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30E06" w:rsidRPr="009D0791" w:rsidRDefault="00030E06" w:rsidP="00030E06">
      <w:pPr>
        <w:spacing w:after="0" w:line="240" w:lineRule="auto"/>
        <w:jc w:val="center"/>
        <w:rPr>
          <w:rFonts w:ascii="Times New Roman" w:hAnsi="Times New Roman" w:cs="Times New Roman"/>
          <w:sz w:val="32"/>
          <w:szCs w:val="32"/>
        </w:rPr>
      </w:pPr>
      <w:r w:rsidRPr="009D0791">
        <w:rPr>
          <w:rFonts w:ascii="Times New Roman" w:hAnsi="Times New Roman" w:cs="Times New Roman"/>
          <w:sz w:val="32"/>
          <w:szCs w:val="32"/>
        </w:rPr>
        <w:t xml:space="preserve">Учреждение образования </w:t>
      </w:r>
    </w:p>
    <w:p w:rsidR="00030E06" w:rsidRDefault="00030E06" w:rsidP="00030E06">
      <w:pPr>
        <w:spacing w:after="0" w:line="240" w:lineRule="auto"/>
        <w:jc w:val="center"/>
        <w:rPr>
          <w:rFonts w:ascii="Times New Roman" w:hAnsi="Times New Roman" w:cs="Times New Roman"/>
          <w:sz w:val="32"/>
          <w:szCs w:val="32"/>
        </w:rPr>
      </w:pPr>
      <w:r w:rsidRPr="009D0791">
        <w:rPr>
          <w:rFonts w:ascii="Times New Roman" w:hAnsi="Times New Roman" w:cs="Times New Roman"/>
          <w:sz w:val="32"/>
          <w:szCs w:val="32"/>
        </w:rPr>
        <w:t xml:space="preserve">«Гомельский государственный университет </w:t>
      </w:r>
    </w:p>
    <w:p w:rsidR="00030E06" w:rsidRPr="009D0791" w:rsidRDefault="00030E06" w:rsidP="00030E06">
      <w:pPr>
        <w:spacing w:after="0" w:line="240" w:lineRule="auto"/>
        <w:jc w:val="center"/>
        <w:rPr>
          <w:rFonts w:ascii="Times New Roman" w:hAnsi="Times New Roman" w:cs="Times New Roman"/>
          <w:sz w:val="32"/>
          <w:szCs w:val="32"/>
        </w:rPr>
      </w:pPr>
      <w:r w:rsidRPr="009D0791">
        <w:rPr>
          <w:rFonts w:ascii="Times New Roman" w:hAnsi="Times New Roman" w:cs="Times New Roman"/>
          <w:sz w:val="32"/>
          <w:szCs w:val="32"/>
        </w:rPr>
        <w:t>имени Франциска Скорины»</w:t>
      </w:r>
    </w:p>
    <w:p w:rsidR="00030E06" w:rsidRPr="00CD11AD" w:rsidRDefault="00030E06" w:rsidP="00030E06">
      <w:pPr>
        <w:jc w:val="center"/>
        <w:rPr>
          <w:rFonts w:ascii="Times New Roman" w:hAnsi="Times New Roman" w:cs="Times New Roman"/>
          <w:b/>
          <w:sz w:val="56"/>
          <w:szCs w:val="56"/>
        </w:rPr>
      </w:pPr>
    </w:p>
    <w:p w:rsidR="00030E06" w:rsidRPr="00CD11AD" w:rsidRDefault="00030E06" w:rsidP="00030E06">
      <w:pPr>
        <w:jc w:val="center"/>
        <w:rPr>
          <w:rFonts w:ascii="Times New Roman" w:hAnsi="Times New Roman" w:cs="Times New Roman"/>
          <w:b/>
          <w:sz w:val="56"/>
          <w:szCs w:val="56"/>
        </w:rPr>
      </w:pPr>
    </w:p>
    <w:p w:rsidR="00030E06" w:rsidRDefault="00030E06" w:rsidP="00030E06">
      <w:pPr>
        <w:jc w:val="center"/>
        <w:rPr>
          <w:rFonts w:ascii="Times New Roman" w:hAnsi="Times New Roman" w:cs="Times New Roman"/>
          <w:sz w:val="40"/>
          <w:szCs w:val="40"/>
        </w:rPr>
      </w:pPr>
      <w:r w:rsidRPr="009D0791">
        <w:rPr>
          <w:rFonts w:ascii="Times New Roman" w:hAnsi="Times New Roman" w:cs="Times New Roman"/>
          <w:sz w:val="40"/>
          <w:szCs w:val="40"/>
        </w:rPr>
        <w:t>Д. Н. Дроздов</w:t>
      </w:r>
      <w:r>
        <w:rPr>
          <w:rFonts w:ascii="Times New Roman" w:hAnsi="Times New Roman" w:cs="Times New Roman"/>
          <w:sz w:val="40"/>
          <w:szCs w:val="40"/>
        </w:rPr>
        <w:t>, А.В. Гулаков</w:t>
      </w:r>
    </w:p>
    <w:p w:rsidR="00030E06" w:rsidRPr="009D0791" w:rsidRDefault="00030E06" w:rsidP="00030E06">
      <w:pPr>
        <w:jc w:val="center"/>
        <w:rPr>
          <w:rFonts w:ascii="Times New Roman" w:hAnsi="Times New Roman" w:cs="Times New Roman"/>
          <w:sz w:val="40"/>
          <w:szCs w:val="40"/>
        </w:rPr>
      </w:pPr>
    </w:p>
    <w:p w:rsidR="00030E06" w:rsidRDefault="00030E06" w:rsidP="00030E06">
      <w:pPr>
        <w:jc w:val="center"/>
        <w:rPr>
          <w:rFonts w:ascii="Times New Roman" w:hAnsi="Times New Roman" w:cs="Times New Roman"/>
          <w:b/>
          <w:sz w:val="48"/>
          <w:szCs w:val="48"/>
        </w:rPr>
      </w:pPr>
    </w:p>
    <w:p w:rsidR="00030E06" w:rsidRDefault="00030E06" w:rsidP="00030E06">
      <w:pPr>
        <w:jc w:val="center"/>
        <w:rPr>
          <w:rFonts w:ascii="Times New Roman" w:hAnsi="Times New Roman" w:cs="Times New Roman"/>
          <w:b/>
          <w:sz w:val="48"/>
          <w:szCs w:val="48"/>
        </w:rPr>
      </w:pPr>
    </w:p>
    <w:p w:rsidR="00030E06" w:rsidRPr="00C6682D" w:rsidRDefault="00030E06" w:rsidP="00030E06">
      <w:pPr>
        <w:jc w:val="center"/>
        <w:rPr>
          <w:rFonts w:ascii="Times New Roman" w:hAnsi="Times New Roman" w:cs="Times New Roman"/>
          <w:b/>
          <w:sz w:val="48"/>
          <w:szCs w:val="48"/>
        </w:rPr>
      </w:pPr>
      <w:r>
        <w:rPr>
          <w:rFonts w:ascii="Times New Roman" w:hAnsi="Times New Roman" w:cs="Times New Roman"/>
          <w:b/>
          <w:sz w:val="48"/>
          <w:szCs w:val="48"/>
        </w:rPr>
        <w:t>БИОФИЗИКА</w:t>
      </w:r>
    </w:p>
    <w:p w:rsidR="00030E06" w:rsidRPr="00030E06" w:rsidRDefault="00030E06" w:rsidP="00030E06">
      <w:pPr>
        <w:spacing w:after="0" w:line="240" w:lineRule="auto"/>
        <w:jc w:val="center"/>
        <w:rPr>
          <w:rFonts w:ascii="Times New Roman" w:hAnsi="Times New Roman" w:cs="Times New Roman"/>
          <w:sz w:val="36"/>
          <w:szCs w:val="36"/>
        </w:rPr>
      </w:pPr>
      <w:r w:rsidRPr="00030E06">
        <w:rPr>
          <w:rFonts w:ascii="Times New Roman" w:hAnsi="Times New Roman" w:cs="Times New Roman"/>
          <w:sz w:val="36"/>
          <w:szCs w:val="36"/>
        </w:rPr>
        <w:t>Электронный учебно-методический комплекс</w:t>
      </w:r>
    </w:p>
    <w:p w:rsidR="00030E06" w:rsidRPr="00030E06" w:rsidRDefault="00030E06" w:rsidP="00030E06">
      <w:pPr>
        <w:spacing w:after="0" w:line="240" w:lineRule="auto"/>
        <w:jc w:val="center"/>
        <w:rPr>
          <w:rFonts w:ascii="Times New Roman" w:hAnsi="Times New Roman" w:cs="Times New Roman"/>
          <w:sz w:val="36"/>
          <w:szCs w:val="36"/>
        </w:rPr>
      </w:pPr>
      <w:r w:rsidRPr="00030E06">
        <w:rPr>
          <w:rFonts w:ascii="Times New Roman" w:hAnsi="Times New Roman" w:cs="Times New Roman"/>
          <w:sz w:val="36"/>
          <w:szCs w:val="36"/>
        </w:rPr>
        <w:t xml:space="preserve">по дисциплине «Биофизика»  для студентов  </w:t>
      </w:r>
    </w:p>
    <w:p w:rsidR="00030E06" w:rsidRPr="00030E06" w:rsidRDefault="00030E06" w:rsidP="00030E06">
      <w:pPr>
        <w:spacing w:after="0" w:line="240" w:lineRule="auto"/>
        <w:jc w:val="center"/>
        <w:rPr>
          <w:rFonts w:ascii="Times New Roman" w:hAnsi="Times New Roman" w:cs="Times New Roman"/>
          <w:b/>
          <w:noProof/>
          <w:sz w:val="36"/>
          <w:szCs w:val="36"/>
          <w:lang w:eastAsia="ru-RU"/>
        </w:rPr>
      </w:pPr>
      <w:r w:rsidRPr="00030E06">
        <w:rPr>
          <w:rFonts w:ascii="Times New Roman" w:hAnsi="Times New Roman" w:cs="Times New Roman"/>
          <w:sz w:val="36"/>
          <w:szCs w:val="36"/>
        </w:rPr>
        <w:t>специальности специальностей 1-31 01 01  Биология (научно-педагогическая деятельность)</w:t>
      </w:r>
    </w:p>
    <w:p w:rsidR="00030E06" w:rsidRDefault="00030E06" w:rsidP="00030E06">
      <w:pPr>
        <w:jc w:val="center"/>
        <w:rPr>
          <w:rFonts w:ascii="Times New Roman" w:hAnsi="Times New Roman" w:cs="Times New Roman"/>
          <w:b/>
          <w:noProof/>
          <w:sz w:val="56"/>
          <w:szCs w:val="56"/>
          <w:lang w:eastAsia="ru-RU"/>
        </w:rPr>
      </w:pPr>
    </w:p>
    <w:p w:rsidR="00030E06" w:rsidRDefault="00030E06" w:rsidP="00030E06">
      <w:pPr>
        <w:jc w:val="center"/>
        <w:rPr>
          <w:rFonts w:ascii="Times New Roman" w:hAnsi="Times New Roman" w:cs="Times New Roman"/>
          <w:b/>
          <w:noProof/>
          <w:sz w:val="56"/>
          <w:szCs w:val="56"/>
          <w:lang w:eastAsia="ru-RU"/>
        </w:rPr>
      </w:pPr>
    </w:p>
    <w:p w:rsidR="00030E06" w:rsidRDefault="00030E06" w:rsidP="00030E06">
      <w:pPr>
        <w:jc w:val="center"/>
        <w:rPr>
          <w:rFonts w:ascii="Times New Roman" w:hAnsi="Times New Roman" w:cs="Times New Roman"/>
          <w:b/>
          <w:noProof/>
          <w:sz w:val="56"/>
          <w:szCs w:val="56"/>
          <w:lang w:eastAsia="ru-RU"/>
        </w:rPr>
      </w:pPr>
    </w:p>
    <w:p w:rsidR="00030E06" w:rsidRDefault="00030E06" w:rsidP="00030E06">
      <w:pPr>
        <w:jc w:val="center"/>
        <w:rPr>
          <w:rFonts w:ascii="Times New Roman" w:hAnsi="Times New Roman" w:cs="Times New Roman"/>
          <w:b/>
          <w:sz w:val="56"/>
          <w:szCs w:val="56"/>
        </w:rPr>
      </w:pPr>
    </w:p>
    <w:p w:rsidR="00030E06" w:rsidRDefault="00030E06" w:rsidP="00030E06">
      <w:pPr>
        <w:jc w:val="center"/>
        <w:rPr>
          <w:rStyle w:val="markedcontent"/>
          <w:rFonts w:ascii="Times New Roman" w:hAnsi="Times New Roman" w:cs="Times New Roman"/>
          <w:sz w:val="32"/>
          <w:szCs w:val="32"/>
        </w:rPr>
      </w:pPr>
    </w:p>
    <w:p w:rsidR="00030E06" w:rsidRDefault="00030E06" w:rsidP="00030E06">
      <w:pPr>
        <w:jc w:val="center"/>
        <w:rPr>
          <w:rFonts w:ascii="Times New Roman" w:hAnsi="Times New Roman" w:cs="Times New Roman"/>
          <w:b/>
          <w:sz w:val="28"/>
          <w:szCs w:val="28"/>
        </w:rPr>
      </w:pPr>
      <w:r w:rsidRPr="009D0791">
        <w:rPr>
          <w:rStyle w:val="markedcontent"/>
          <w:rFonts w:ascii="Times New Roman" w:hAnsi="Times New Roman" w:cs="Times New Roman"/>
          <w:sz w:val="32"/>
          <w:szCs w:val="32"/>
        </w:rPr>
        <w:t>Гомель, 202</w:t>
      </w:r>
      <w:r w:rsidR="00344264">
        <w:rPr>
          <w:rStyle w:val="markedcontent"/>
          <w:rFonts w:ascii="Times New Roman" w:hAnsi="Times New Roman" w:cs="Times New Roman"/>
          <w:sz w:val="32"/>
          <w:szCs w:val="32"/>
        </w:rPr>
        <w:t>5</w:t>
      </w:r>
      <w:bookmarkStart w:id="0" w:name="_GoBack"/>
      <w:bookmarkEnd w:id="0"/>
      <w:r w:rsidRPr="009D0791">
        <w:rPr>
          <w:rStyle w:val="markedcontent"/>
          <w:rFonts w:ascii="Times New Roman" w:hAnsi="Times New Roman" w:cs="Times New Roman"/>
          <w:sz w:val="32"/>
          <w:szCs w:val="32"/>
        </w:rPr>
        <w:br w:type="page"/>
      </w:r>
    </w:p>
    <w:p w:rsidR="0043144E" w:rsidRPr="0043144E" w:rsidRDefault="0043144E" w:rsidP="0043144E">
      <w:pPr>
        <w:spacing w:after="0" w:line="240" w:lineRule="auto"/>
        <w:jc w:val="center"/>
        <w:rPr>
          <w:rFonts w:ascii="Times New Roman" w:hAnsi="Times New Roman" w:cs="Times New Roman"/>
          <w:b/>
          <w:sz w:val="28"/>
          <w:szCs w:val="28"/>
        </w:rPr>
      </w:pPr>
      <w:r w:rsidRPr="0043144E">
        <w:rPr>
          <w:rFonts w:ascii="Times New Roman" w:hAnsi="Times New Roman" w:cs="Times New Roman"/>
          <w:b/>
          <w:sz w:val="28"/>
          <w:szCs w:val="28"/>
        </w:rPr>
        <w:lastRenderedPageBreak/>
        <w:t>ПОЯСНИТЕЛЬНАЯ ЗАПИСКА</w:t>
      </w:r>
    </w:p>
    <w:p w:rsidR="0043144E" w:rsidRPr="0043144E" w:rsidRDefault="0043144E" w:rsidP="0043144E">
      <w:pPr>
        <w:spacing w:after="0" w:line="240" w:lineRule="auto"/>
        <w:jc w:val="center"/>
        <w:rPr>
          <w:rFonts w:ascii="Times New Roman" w:hAnsi="Times New Roman" w:cs="Times New Roman"/>
          <w:b/>
          <w:sz w:val="28"/>
          <w:szCs w:val="28"/>
        </w:rPr>
      </w:pP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Электронный учебно-методический комплекс (ЭУМК) по дисциплине «</w:t>
      </w:r>
      <w:r>
        <w:rPr>
          <w:rFonts w:ascii="Times New Roman" w:hAnsi="Times New Roman" w:cs="Times New Roman"/>
          <w:sz w:val="28"/>
          <w:szCs w:val="28"/>
        </w:rPr>
        <w:t>Биофизика</w:t>
      </w:r>
      <w:r w:rsidRPr="0043144E">
        <w:rPr>
          <w:rFonts w:ascii="Times New Roman" w:hAnsi="Times New Roman" w:cs="Times New Roman"/>
          <w:sz w:val="28"/>
          <w:szCs w:val="28"/>
        </w:rPr>
        <w:t xml:space="preserve">» разработан в соответствии с требованиями  Положения  об  учебно-методическом  комплексе  на  уровне  высшего  образования  и  предназначен  для студентов  специальностей 1-31 01 01  Биология (научно-педагогическая деятельность). Содержание разделов ЭУМК соответствует образовательным стандартам высшего образования данных  специальностей.  Главная  цель ЭУМК –  оказание методической  помощи студентам  в  систематизации  учебного  материала  в  процессе  подготовки  к итоговой аттестации по курсу «Цитология и гистология».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Структура УМК включает: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1.   Учебно-методическое обеспечение дисциплины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1.1.  Теоретический  раздел (тексты лекций для теоретического  изучения дисциплины  в  объеме, установленном  типовым  учебным  планом  по специальности).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1.2.  Практический  раздел (материалы  для  проведения  лабораторных занятий по дисциплине в соответствии с учебным планом).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2.  Контроль  самостоятельной  работы  студентов (материалы  текущей  и итоговой  аттестации,  позволяющие  определить  соответствие  учебной деятельности  обучающихся  требованиям  образовательных  стандартов  высшего образования  и  учебно-программной  документации,  в т. ч.  вопросы  для подготовки к экзамену, задания и вопросы для самоконтроля).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3. Вспомогательный раздел.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3.1. Учебно-программные материалы (типовая учебная программа, учебные программы (рабочий вариант) для студентов дневной и заочной форм получения образования). </w:t>
      </w:r>
    </w:p>
    <w:p w:rsidR="0043144E" w:rsidRPr="0043144E"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3.2. Информационно-аналитические  материалы (список  рекомендуемой литературы, перечень электронных образовательных ресурсов и их адреса и др.).</w:t>
      </w:r>
    </w:p>
    <w:p w:rsidR="00030E06" w:rsidRDefault="0043144E" w:rsidP="0043144E">
      <w:pPr>
        <w:spacing w:after="0" w:line="240" w:lineRule="auto"/>
        <w:ind w:firstLine="567"/>
        <w:jc w:val="both"/>
        <w:rPr>
          <w:rFonts w:ascii="Times New Roman" w:hAnsi="Times New Roman" w:cs="Times New Roman"/>
          <w:sz w:val="28"/>
          <w:szCs w:val="28"/>
        </w:rPr>
      </w:pPr>
      <w:r w:rsidRPr="0043144E">
        <w:rPr>
          <w:rFonts w:ascii="Times New Roman" w:hAnsi="Times New Roman" w:cs="Times New Roman"/>
          <w:sz w:val="28"/>
          <w:szCs w:val="28"/>
        </w:rPr>
        <w:t xml:space="preserve">Работа с ЭУМК должна включать на первом этапе ознакомление с тематическим планом дисциплины, представленным в типовой учебной программе. С помощью рабочего варианта учебной программы по дисциплине можно получить информацию о тематике лекций и лабораторных занятий, перечнях рассматриваемых вопросов  и рекомендуемой для их изучения литературы. Для подготовки к лабораторным занятиям и промежуточным зачетам необходимо использовать материалы, представленные в разделе учебно-методическое обеспечение дисциплины, а также  материалы  для  текущего контроля  самостоятельной работы. В ходе подготовки к итоговой аттестации рекомендуется ознакомиться с требованиями к компетенциям по дисциплине, изложенными в типовой учебной программе, структурой рейтинговой системы, а также перечнем вопросов к экзамену. </w:t>
      </w:r>
    </w:p>
    <w:p w:rsidR="00030E06" w:rsidRDefault="00030E06">
      <w:pPr>
        <w:rPr>
          <w:rFonts w:ascii="Times New Roman" w:hAnsi="Times New Roman" w:cs="Times New Roman"/>
          <w:sz w:val="28"/>
          <w:szCs w:val="28"/>
        </w:rPr>
      </w:pPr>
      <w:r>
        <w:rPr>
          <w:rFonts w:ascii="Times New Roman" w:hAnsi="Times New Roman" w:cs="Times New Roman"/>
          <w:sz w:val="28"/>
          <w:szCs w:val="28"/>
        </w:rPr>
        <w:br w:type="page"/>
      </w:r>
    </w:p>
    <w:p w:rsidR="00030E06" w:rsidRPr="00030E06" w:rsidRDefault="00030E06" w:rsidP="00030E06">
      <w:pPr>
        <w:spacing w:after="0" w:line="240" w:lineRule="auto"/>
        <w:jc w:val="center"/>
        <w:rPr>
          <w:rFonts w:ascii="Times New Roman" w:hAnsi="Times New Roman" w:cs="Times New Roman"/>
          <w:b/>
          <w:sz w:val="28"/>
          <w:szCs w:val="28"/>
        </w:rPr>
      </w:pPr>
      <w:r w:rsidRPr="00030E06">
        <w:rPr>
          <w:rFonts w:ascii="Times New Roman" w:hAnsi="Times New Roman" w:cs="Times New Roman"/>
          <w:b/>
          <w:sz w:val="28"/>
          <w:szCs w:val="28"/>
        </w:rPr>
        <w:lastRenderedPageBreak/>
        <w:t>Требования Государственного образовательного</w:t>
      </w:r>
    </w:p>
    <w:p w:rsidR="00030E06" w:rsidRPr="00030E06" w:rsidRDefault="00030E06" w:rsidP="00030E06">
      <w:pPr>
        <w:spacing w:after="0" w:line="240" w:lineRule="auto"/>
        <w:jc w:val="center"/>
        <w:rPr>
          <w:rFonts w:ascii="Times New Roman" w:hAnsi="Times New Roman" w:cs="Times New Roman"/>
          <w:b/>
          <w:sz w:val="28"/>
          <w:szCs w:val="28"/>
        </w:rPr>
      </w:pPr>
      <w:r w:rsidRPr="00030E06">
        <w:rPr>
          <w:rFonts w:ascii="Times New Roman" w:hAnsi="Times New Roman" w:cs="Times New Roman"/>
          <w:b/>
          <w:sz w:val="28"/>
          <w:szCs w:val="28"/>
        </w:rPr>
        <w:t>стандарта специальности 1-31 01 01 «Биология (научно-</w:t>
      </w:r>
    </w:p>
    <w:p w:rsidR="0043144E" w:rsidRDefault="00030E06" w:rsidP="00030E06">
      <w:pPr>
        <w:spacing w:after="0" w:line="240" w:lineRule="auto"/>
        <w:ind w:firstLine="567"/>
        <w:jc w:val="center"/>
        <w:rPr>
          <w:rFonts w:ascii="Times New Roman" w:hAnsi="Times New Roman" w:cs="Times New Roman"/>
          <w:b/>
          <w:sz w:val="28"/>
          <w:szCs w:val="28"/>
        </w:rPr>
      </w:pPr>
      <w:r w:rsidRPr="00030E06">
        <w:rPr>
          <w:rFonts w:ascii="Times New Roman" w:hAnsi="Times New Roman" w:cs="Times New Roman"/>
          <w:b/>
          <w:sz w:val="28"/>
          <w:szCs w:val="28"/>
        </w:rPr>
        <w:t>педагогическая деятельность)»</w:t>
      </w:r>
    </w:p>
    <w:p w:rsidR="00030E06" w:rsidRDefault="00030E06" w:rsidP="00030E06">
      <w:pPr>
        <w:spacing w:after="0" w:line="240" w:lineRule="auto"/>
        <w:ind w:firstLine="567"/>
        <w:jc w:val="center"/>
        <w:rPr>
          <w:rFonts w:ascii="Times New Roman" w:hAnsi="Times New Roman" w:cs="Times New Roman"/>
          <w:b/>
          <w:sz w:val="28"/>
          <w:szCs w:val="28"/>
        </w:rPr>
      </w:pPr>
    </w:p>
    <w:p w:rsidR="00030E06" w:rsidRPr="00030E06" w:rsidRDefault="00030E06" w:rsidP="00030E06">
      <w:pPr>
        <w:shd w:val="clear" w:color="auto" w:fill="FFFFFF"/>
        <w:spacing w:after="0" w:line="240" w:lineRule="auto"/>
        <w:ind w:firstLine="709"/>
        <w:jc w:val="both"/>
        <w:rPr>
          <w:rFonts w:ascii="Times New Roman" w:hAnsi="Times New Roman" w:cs="Times New Roman"/>
          <w:sz w:val="28"/>
          <w:szCs w:val="28"/>
        </w:rPr>
      </w:pPr>
      <w:r w:rsidRPr="00030E06">
        <w:rPr>
          <w:rFonts w:ascii="Times New Roman" w:hAnsi="Times New Roman" w:cs="Times New Roman"/>
          <w:sz w:val="28"/>
          <w:szCs w:val="28"/>
        </w:rPr>
        <w:t xml:space="preserve">Дисциплина компонента учреждения высшего образования «Биофизика» является обязательной дисциплиной в системе биологического образования. </w:t>
      </w:r>
      <w:r w:rsidRPr="00030E06">
        <w:rPr>
          <w:rFonts w:ascii="Times New Roman" w:hAnsi="Times New Roman" w:cs="Times New Roman"/>
          <w:color w:val="000000"/>
          <w:spacing w:val="-4"/>
          <w:sz w:val="28"/>
          <w:szCs w:val="28"/>
        </w:rPr>
        <w:t xml:space="preserve">Биофизика как междисциплинарная наука, находящаяся на стыке биологии, физики, химии и </w:t>
      </w:r>
      <w:r w:rsidRPr="00030E06">
        <w:rPr>
          <w:rFonts w:ascii="Times New Roman" w:hAnsi="Times New Roman" w:cs="Times New Roman"/>
          <w:color w:val="000000"/>
          <w:spacing w:val="-3"/>
          <w:sz w:val="28"/>
          <w:szCs w:val="28"/>
        </w:rPr>
        <w:t xml:space="preserve">математики, играет существенную роль в формировании мировоззрения современного биолога, дает </w:t>
      </w:r>
      <w:r w:rsidRPr="00030E06">
        <w:rPr>
          <w:rFonts w:ascii="Times New Roman" w:hAnsi="Times New Roman" w:cs="Times New Roman"/>
          <w:color w:val="000000"/>
          <w:spacing w:val="-5"/>
          <w:sz w:val="28"/>
          <w:szCs w:val="28"/>
        </w:rPr>
        <w:t xml:space="preserve">базу для глубокого усвоения других дисциплин, относящихся к разделу физико-химической биологии и </w:t>
      </w:r>
      <w:r w:rsidRPr="00030E06">
        <w:rPr>
          <w:rFonts w:ascii="Times New Roman" w:hAnsi="Times New Roman" w:cs="Times New Roman"/>
          <w:color w:val="000000"/>
          <w:spacing w:val="-2"/>
          <w:sz w:val="28"/>
          <w:szCs w:val="28"/>
        </w:rPr>
        <w:t xml:space="preserve">биотехнологии. Современная биофизика стремительно развивается, ее </w:t>
      </w:r>
      <w:r w:rsidRPr="00030E06">
        <w:rPr>
          <w:rFonts w:ascii="Times New Roman" w:hAnsi="Times New Roman" w:cs="Times New Roman"/>
          <w:spacing w:val="-2"/>
          <w:sz w:val="28"/>
          <w:szCs w:val="28"/>
        </w:rPr>
        <w:t xml:space="preserve">достижения способствуют </w:t>
      </w:r>
      <w:r w:rsidRPr="00030E06">
        <w:rPr>
          <w:rFonts w:ascii="Times New Roman" w:hAnsi="Times New Roman" w:cs="Times New Roman"/>
          <w:spacing w:val="-3"/>
          <w:sz w:val="28"/>
          <w:szCs w:val="28"/>
        </w:rPr>
        <w:t>переходу биологии на качественно более высокий атомно-молекулярный уровень исследования.</w:t>
      </w:r>
      <w:r w:rsidRPr="00030E06">
        <w:rPr>
          <w:rFonts w:ascii="Times New Roman" w:hAnsi="Times New Roman" w:cs="Times New Roman"/>
          <w:sz w:val="28"/>
          <w:szCs w:val="28"/>
        </w:rPr>
        <w:t xml:space="preserve"> В рамках данного курса студенты получают представление </w:t>
      </w:r>
    </w:p>
    <w:p w:rsidR="00030E06" w:rsidRPr="00030E06" w:rsidRDefault="00030E06" w:rsidP="00030E06">
      <w:pPr>
        <w:shd w:val="clear" w:color="auto" w:fill="FFFFFF"/>
        <w:spacing w:after="0" w:line="240" w:lineRule="auto"/>
        <w:ind w:firstLine="709"/>
        <w:jc w:val="both"/>
        <w:rPr>
          <w:rFonts w:ascii="Times New Roman" w:hAnsi="Times New Roman" w:cs="Times New Roman"/>
          <w:sz w:val="28"/>
          <w:szCs w:val="28"/>
        </w:rPr>
      </w:pPr>
      <w:r w:rsidRPr="00030E06">
        <w:rPr>
          <w:rFonts w:ascii="Times New Roman" w:hAnsi="Times New Roman" w:cs="Times New Roman"/>
          <w:spacing w:val="-8"/>
          <w:sz w:val="28"/>
          <w:szCs w:val="28"/>
        </w:rPr>
        <w:t xml:space="preserve">Цели </w:t>
      </w:r>
      <w:r w:rsidRPr="00030E06">
        <w:rPr>
          <w:rFonts w:ascii="Times New Roman" w:hAnsi="Times New Roman" w:cs="Times New Roman"/>
          <w:color w:val="000000"/>
          <w:spacing w:val="-5"/>
          <w:sz w:val="28"/>
          <w:szCs w:val="28"/>
        </w:rPr>
        <w:t>преподавания</w:t>
      </w:r>
      <w:r w:rsidRPr="00030E06">
        <w:rPr>
          <w:rFonts w:ascii="Times New Roman" w:hAnsi="Times New Roman" w:cs="Times New Roman"/>
          <w:spacing w:val="-8"/>
          <w:sz w:val="28"/>
          <w:szCs w:val="28"/>
        </w:rPr>
        <w:t xml:space="preserve"> биофизики:</w:t>
      </w:r>
    </w:p>
    <w:p w:rsidR="00030E06" w:rsidRPr="00030E06" w:rsidRDefault="00030E06" w:rsidP="00030E06">
      <w:pPr>
        <w:shd w:val="clear" w:color="auto" w:fill="FFFFFF"/>
        <w:tabs>
          <w:tab w:val="left" w:pos="259"/>
        </w:tabs>
        <w:spacing w:after="0" w:line="240" w:lineRule="auto"/>
        <w:jc w:val="both"/>
        <w:rPr>
          <w:rFonts w:ascii="Times New Roman" w:hAnsi="Times New Roman" w:cs="Times New Roman"/>
          <w:spacing w:val="-17"/>
          <w:sz w:val="28"/>
          <w:szCs w:val="28"/>
        </w:rPr>
      </w:pPr>
      <w:r w:rsidRPr="00030E06">
        <w:rPr>
          <w:rFonts w:ascii="Times New Roman" w:hAnsi="Times New Roman" w:cs="Times New Roman"/>
          <w:spacing w:val="-5"/>
          <w:sz w:val="28"/>
          <w:szCs w:val="28"/>
        </w:rPr>
        <w:t xml:space="preserve">освоение студентами </w:t>
      </w:r>
      <w:r w:rsidRPr="00030E06">
        <w:rPr>
          <w:rFonts w:ascii="Times New Roman" w:hAnsi="Times New Roman" w:cs="Times New Roman"/>
          <w:sz w:val="28"/>
          <w:szCs w:val="28"/>
        </w:rPr>
        <w:t>основных принципов и теоретических положений биофизики; объяснение взаимосвязи физического и биологического аспектов функционирования живых систем; приобретение студентами навыков биофизического подхода к экспериментальному исследованию биологических явлений и закономерностей</w:t>
      </w:r>
      <w:r w:rsidRPr="00030E06">
        <w:rPr>
          <w:rFonts w:ascii="Times New Roman" w:hAnsi="Times New Roman" w:cs="Times New Roman"/>
          <w:spacing w:val="-17"/>
          <w:sz w:val="28"/>
          <w:szCs w:val="28"/>
        </w:rPr>
        <w:t>.</w:t>
      </w:r>
    </w:p>
    <w:p w:rsidR="00030E06" w:rsidRPr="00030E06" w:rsidRDefault="00030E06" w:rsidP="00030E06">
      <w:pPr>
        <w:shd w:val="clear" w:color="auto" w:fill="FFFFFF"/>
        <w:tabs>
          <w:tab w:val="left" w:pos="259"/>
        </w:tabs>
        <w:spacing w:after="0" w:line="240" w:lineRule="auto"/>
        <w:ind w:firstLine="709"/>
        <w:jc w:val="both"/>
        <w:rPr>
          <w:rFonts w:ascii="Times New Roman" w:hAnsi="Times New Roman" w:cs="Times New Roman"/>
          <w:spacing w:val="-17"/>
          <w:sz w:val="28"/>
          <w:szCs w:val="28"/>
        </w:rPr>
      </w:pPr>
      <w:r w:rsidRPr="00030E06">
        <w:rPr>
          <w:rFonts w:ascii="Times New Roman" w:hAnsi="Times New Roman" w:cs="Times New Roman"/>
          <w:b/>
          <w:bCs/>
          <w:sz w:val="28"/>
          <w:szCs w:val="28"/>
        </w:rPr>
        <w:t xml:space="preserve">Цель учебной дисциплины </w:t>
      </w:r>
      <w:r w:rsidRPr="00030E06">
        <w:rPr>
          <w:rFonts w:ascii="Times New Roman" w:hAnsi="Times New Roman" w:cs="Times New Roman"/>
          <w:bCs/>
          <w:sz w:val="28"/>
          <w:szCs w:val="28"/>
        </w:rPr>
        <w:t>направлена на</w:t>
      </w:r>
      <w:r w:rsidRPr="00030E06">
        <w:rPr>
          <w:rFonts w:ascii="Times New Roman" w:hAnsi="Times New Roman" w:cs="Times New Roman"/>
          <w:b/>
          <w:bCs/>
          <w:sz w:val="28"/>
          <w:szCs w:val="28"/>
        </w:rPr>
        <w:t xml:space="preserve"> </w:t>
      </w:r>
      <w:r w:rsidRPr="00030E06">
        <w:rPr>
          <w:rFonts w:ascii="Times New Roman" w:hAnsi="Times New Roman" w:cs="Times New Roman"/>
          <w:spacing w:val="-5"/>
          <w:sz w:val="28"/>
          <w:szCs w:val="28"/>
        </w:rPr>
        <w:t xml:space="preserve">освоение студентами </w:t>
      </w:r>
      <w:r w:rsidRPr="00030E06">
        <w:rPr>
          <w:rFonts w:ascii="Times New Roman" w:hAnsi="Times New Roman" w:cs="Times New Roman"/>
          <w:sz w:val="28"/>
          <w:szCs w:val="28"/>
        </w:rPr>
        <w:t>основных принципов и теоретических положений биофизики; объяснение взаимосвязи физического и биологического аспектов функционирования живых систем; приобретение навыков биофизического подхода к исследованию биологических явлений</w:t>
      </w:r>
      <w:r w:rsidRPr="00030E06">
        <w:rPr>
          <w:rFonts w:ascii="Times New Roman" w:hAnsi="Times New Roman" w:cs="Times New Roman"/>
          <w:spacing w:val="-17"/>
          <w:sz w:val="28"/>
          <w:szCs w:val="28"/>
        </w:rPr>
        <w:t>.</w:t>
      </w:r>
    </w:p>
    <w:p w:rsidR="00030E06" w:rsidRPr="00030E06" w:rsidRDefault="00030E06" w:rsidP="00030E06">
      <w:pPr>
        <w:shd w:val="clear" w:color="auto" w:fill="FFFFFF"/>
        <w:tabs>
          <w:tab w:val="left" w:pos="2419"/>
          <w:tab w:val="left" w:pos="4646"/>
          <w:tab w:val="left" w:pos="6629"/>
          <w:tab w:val="left" w:pos="7526"/>
        </w:tabs>
        <w:spacing w:after="0" w:line="240" w:lineRule="auto"/>
        <w:ind w:firstLine="709"/>
        <w:jc w:val="both"/>
        <w:rPr>
          <w:rFonts w:ascii="Times New Roman" w:hAnsi="Times New Roman" w:cs="Times New Roman"/>
          <w:bCs/>
          <w:sz w:val="28"/>
          <w:szCs w:val="28"/>
        </w:rPr>
      </w:pPr>
      <w:r w:rsidRPr="00030E06">
        <w:rPr>
          <w:rFonts w:ascii="Times New Roman" w:hAnsi="Times New Roman" w:cs="Times New Roman"/>
          <w:b/>
          <w:bCs/>
          <w:spacing w:val="-1"/>
          <w:sz w:val="28"/>
          <w:szCs w:val="28"/>
        </w:rPr>
        <w:t xml:space="preserve">Задача </w:t>
      </w:r>
      <w:r w:rsidRPr="00030E06">
        <w:rPr>
          <w:rFonts w:ascii="Times New Roman" w:hAnsi="Times New Roman" w:cs="Times New Roman"/>
          <w:b/>
          <w:bCs/>
          <w:sz w:val="28"/>
          <w:szCs w:val="28"/>
        </w:rPr>
        <w:t xml:space="preserve">учебной дисциплины: </w:t>
      </w:r>
      <w:r w:rsidRPr="00030E06">
        <w:rPr>
          <w:rFonts w:ascii="Times New Roman" w:hAnsi="Times New Roman" w:cs="Times New Roman"/>
          <w:bCs/>
          <w:sz w:val="28"/>
          <w:szCs w:val="28"/>
        </w:rPr>
        <w:t xml:space="preserve">сформировать современное представление об </w:t>
      </w:r>
      <w:r w:rsidRPr="00030E06">
        <w:rPr>
          <w:rFonts w:ascii="Times New Roman" w:hAnsi="Times New Roman" w:cs="Times New Roman"/>
          <w:sz w:val="28"/>
          <w:szCs w:val="28"/>
        </w:rPr>
        <w:t>основных принципах и теоретических положениях биофизики</w:t>
      </w:r>
      <w:r w:rsidRPr="00030E06">
        <w:rPr>
          <w:rFonts w:ascii="Times New Roman" w:hAnsi="Times New Roman" w:cs="Times New Roman"/>
          <w:bCs/>
          <w:sz w:val="28"/>
          <w:szCs w:val="28"/>
        </w:rPr>
        <w:t>.</w:t>
      </w:r>
    </w:p>
    <w:p w:rsidR="00030E06" w:rsidRPr="00030E06" w:rsidRDefault="00030E06" w:rsidP="00030E06">
      <w:pPr>
        <w:pStyle w:val="Style14"/>
        <w:widowControl/>
        <w:spacing w:line="240" w:lineRule="auto"/>
        <w:ind w:firstLine="709"/>
        <w:rPr>
          <w:rStyle w:val="FontStyle111"/>
          <w:iCs/>
          <w:sz w:val="28"/>
          <w:szCs w:val="28"/>
          <w:lang w:val="be-BY"/>
        </w:rPr>
      </w:pPr>
      <w:r w:rsidRPr="00030E06">
        <w:rPr>
          <w:b/>
          <w:spacing w:val="-3"/>
          <w:sz w:val="28"/>
          <w:szCs w:val="28"/>
        </w:rPr>
        <w:t>Место учебной дисциплины</w:t>
      </w:r>
      <w:r w:rsidRPr="00030E06">
        <w:rPr>
          <w:spacing w:val="-3"/>
          <w:sz w:val="28"/>
          <w:szCs w:val="28"/>
        </w:rPr>
        <w:t xml:space="preserve"> в системе подготовки специалиста с высшим образованием: учебная дисциплина относится к дисциплинам </w:t>
      </w:r>
      <w:r w:rsidRPr="00030E06">
        <w:rPr>
          <w:sz w:val="28"/>
          <w:szCs w:val="28"/>
        </w:rPr>
        <w:t>компонента учреждения высшего образования. Программа составлена с учетом межпредметных связей и программ по учебным дисциплинам «Молекулярной биологии», «Цитология и гистология», «Физиология человека и животных».</w:t>
      </w:r>
    </w:p>
    <w:p w:rsidR="00030E06" w:rsidRPr="00030E06" w:rsidRDefault="00030E06" w:rsidP="00030E06">
      <w:pPr>
        <w:pStyle w:val="Style14"/>
        <w:widowControl/>
        <w:spacing w:line="240" w:lineRule="auto"/>
        <w:ind w:firstLine="709"/>
        <w:rPr>
          <w:rStyle w:val="FontStyle111"/>
          <w:iCs/>
          <w:sz w:val="28"/>
          <w:szCs w:val="28"/>
          <w:lang w:val="be-BY"/>
        </w:rPr>
      </w:pPr>
      <w:r w:rsidRPr="00030E06">
        <w:rPr>
          <w:rStyle w:val="FontStyle111"/>
          <w:iCs/>
          <w:sz w:val="28"/>
          <w:szCs w:val="28"/>
          <w:lang w:val="be-BY"/>
        </w:rPr>
        <w:t>В результате изучения учебной дисциплины студент должен:</w:t>
      </w:r>
    </w:p>
    <w:p w:rsidR="00030E06" w:rsidRPr="00030E06" w:rsidRDefault="00030E06" w:rsidP="00030E06">
      <w:pPr>
        <w:pStyle w:val="Style14"/>
        <w:widowControl/>
        <w:spacing w:line="240" w:lineRule="auto"/>
        <w:ind w:firstLine="709"/>
        <w:rPr>
          <w:rStyle w:val="FontStyle111"/>
          <w:bCs/>
          <w:i/>
          <w:iCs/>
          <w:sz w:val="28"/>
          <w:szCs w:val="28"/>
          <w:lang w:val="be-BY"/>
        </w:rPr>
      </w:pPr>
      <w:r w:rsidRPr="00030E06">
        <w:rPr>
          <w:rStyle w:val="FontStyle111"/>
          <w:bCs/>
          <w:i/>
          <w:iCs/>
          <w:sz w:val="28"/>
          <w:szCs w:val="28"/>
          <w:lang w:val="be-BY"/>
        </w:rPr>
        <w:t>знать:</w:t>
      </w:r>
    </w:p>
    <w:p w:rsidR="00030E06" w:rsidRPr="00030E06" w:rsidRDefault="00030E06" w:rsidP="00030E06">
      <w:pPr>
        <w:pStyle w:val="Style14"/>
        <w:widowControl/>
        <w:spacing w:line="240" w:lineRule="auto"/>
        <w:ind w:firstLine="709"/>
        <w:jc w:val="left"/>
        <w:rPr>
          <w:rStyle w:val="FontStyle111"/>
          <w:sz w:val="28"/>
          <w:szCs w:val="28"/>
          <w:lang w:val="be-BY"/>
        </w:rPr>
      </w:pPr>
      <w:r w:rsidRPr="00030E06">
        <w:rPr>
          <w:rStyle w:val="FontStyle111"/>
          <w:sz w:val="28"/>
          <w:szCs w:val="28"/>
          <w:lang w:val="be-BY"/>
        </w:rPr>
        <w:t xml:space="preserve">- основные положения термодинамики и кинетики биологических процессов; </w:t>
      </w:r>
    </w:p>
    <w:p w:rsidR="00030E06" w:rsidRPr="00030E06" w:rsidRDefault="00030E06" w:rsidP="00030E06">
      <w:pPr>
        <w:pStyle w:val="Style14"/>
        <w:widowControl/>
        <w:spacing w:line="240" w:lineRule="auto"/>
        <w:ind w:firstLine="709"/>
        <w:jc w:val="left"/>
        <w:rPr>
          <w:rStyle w:val="FontStyle111"/>
          <w:sz w:val="28"/>
          <w:szCs w:val="28"/>
          <w:lang w:val="be-BY"/>
        </w:rPr>
      </w:pPr>
      <w:r w:rsidRPr="00030E06">
        <w:rPr>
          <w:rStyle w:val="FontStyle111"/>
          <w:sz w:val="28"/>
          <w:szCs w:val="28"/>
          <w:lang w:val="be-BY"/>
        </w:rPr>
        <w:t>- механизмы мембранного транспорта частиц и биоэлектрогенеза;</w:t>
      </w:r>
    </w:p>
    <w:p w:rsidR="00030E06" w:rsidRPr="00030E06" w:rsidRDefault="00030E06" w:rsidP="00030E06">
      <w:pPr>
        <w:pStyle w:val="Style14"/>
        <w:widowControl/>
        <w:spacing w:line="240" w:lineRule="auto"/>
        <w:ind w:firstLine="709"/>
        <w:jc w:val="left"/>
        <w:rPr>
          <w:rStyle w:val="FontStyle111"/>
          <w:sz w:val="28"/>
          <w:szCs w:val="28"/>
          <w:lang w:val="be-BY"/>
        </w:rPr>
      </w:pPr>
      <w:r w:rsidRPr="00030E06">
        <w:rPr>
          <w:rStyle w:val="FontStyle111"/>
          <w:sz w:val="28"/>
          <w:szCs w:val="28"/>
          <w:lang w:val="be-BY"/>
        </w:rPr>
        <w:t xml:space="preserve">- принципы действия физических факторов на биологические объекты;  </w:t>
      </w:r>
    </w:p>
    <w:p w:rsidR="00030E06" w:rsidRPr="00030E06" w:rsidRDefault="00030E06" w:rsidP="00030E06">
      <w:pPr>
        <w:pStyle w:val="Style14"/>
        <w:widowControl/>
        <w:spacing w:line="240" w:lineRule="auto"/>
        <w:ind w:firstLine="709"/>
        <w:rPr>
          <w:rStyle w:val="FontStyle111"/>
          <w:bCs/>
          <w:i/>
          <w:iCs/>
          <w:sz w:val="28"/>
          <w:szCs w:val="28"/>
          <w:lang w:val="be-BY"/>
        </w:rPr>
      </w:pPr>
      <w:r w:rsidRPr="00030E06">
        <w:rPr>
          <w:rStyle w:val="FontStyle111"/>
          <w:bCs/>
          <w:i/>
          <w:iCs/>
          <w:sz w:val="28"/>
          <w:szCs w:val="28"/>
          <w:lang w:val="be-BY"/>
        </w:rPr>
        <w:t>уметь:</w:t>
      </w:r>
    </w:p>
    <w:p w:rsidR="00030E06" w:rsidRPr="00030E06" w:rsidRDefault="00030E06" w:rsidP="00030E06">
      <w:pPr>
        <w:pStyle w:val="Style14"/>
        <w:widowControl/>
        <w:spacing w:line="240" w:lineRule="auto"/>
        <w:ind w:firstLine="709"/>
        <w:jc w:val="left"/>
        <w:rPr>
          <w:rStyle w:val="FontStyle111"/>
          <w:sz w:val="28"/>
          <w:szCs w:val="28"/>
          <w:lang w:val="be-BY"/>
        </w:rPr>
      </w:pPr>
      <w:r w:rsidRPr="00030E06">
        <w:rPr>
          <w:rStyle w:val="FontStyle111"/>
          <w:sz w:val="28"/>
          <w:szCs w:val="28"/>
          <w:lang w:val="be-BY"/>
        </w:rPr>
        <w:t>- объяснять основные положения термодинамики и кинетики биологических процессов;</w:t>
      </w:r>
    </w:p>
    <w:p w:rsidR="00030E06" w:rsidRPr="00030E06" w:rsidRDefault="00030E06" w:rsidP="00030E06">
      <w:pPr>
        <w:pStyle w:val="Style14"/>
        <w:widowControl/>
        <w:spacing w:line="240" w:lineRule="auto"/>
        <w:ind w:firstLine="709"/>
        <w:jc w:val="left"/>
        <w:rPr>
          <w:rStyle w:val="FontStyle111"/>
          <w:sz w:val="28"/>
          <w:szCs w:val="28"/>
          <w:lang w:val="be-BY"/>
        </w:rPr>
      </w:pPr>
      <w:r w:rsidRPr="00030E06">
        <w:rPr>
          <w:rStyle w:val="FontStyle111"/>
          <w:sz w:val="28"/>
          <w:szCs w:val="28"/>
          <w:lang w:val="be-BY"/>
        </w:rPr>
        <w:t>- использовать полученные в рамках учебной дисциплины знания в научно-исследовательской работе;</w:t>
      </w:r>
    </w:p>
    <w:p w:rsidR="00030E06" w:rsidRPr="00030E06" w:rsidRDefault="00030E06" w:rsidP="00030E06">
      <w:pPr>
        <w:pStyle w:val="Style14"/>
        <w:widowControl/>
        <w:spacing w:line="240" w:lineRule="auto"/>
        <w:ind w:firstLine="709"/>
        <w:jc w:val="left"/>
        <w:rPr>
          <w:rStyle w:val="FontStyle111"/>
          <w:sz w:val="28"/>
          <w:szCs w:val="28"/>
          <w:lang w:val="be-BY"/>
        </w:rPr>
      </w:pPr>
      <w:r w:rsidRPr="00030E06">
        <w:rPr>
          <w:rStyle w:val="FontStyle111"/>
          <w:sz w:val="28"/>
          <w:szCs w:val="28"/>
          <w:lang w:val="be-BY"/>
        </w:rPr>
        <w:lastRenderedPageBreak/>
        <w:t>- проивзодить расчеты для оценки параметров в биологических система;</w:t>
      </w:r>
    </w:p>
    <w:p w:rsidR="00030E06" w:rsidRPr="00030E06" w:rsidRDefault="00030E06" w:rsidP="00030E06">
      <w:pPr>
        <w:pStyle w:val="Style14"/>
        <w:widowControl/>
        <w:spacing w:line="240" w:lineRule="auto"/>
        <w:ind w:firstLine="709"/>
        <w:rPr>
          <w:rStyle w:val="FontStyle111"/>
          <w:bCs/>
          <w:i/>
          <w:iCs/>
          <w:sz w:val="28"/>
          <w:szCs w:val="28"/>
          <w:lang w:val="be-BY"/>
        </w:rPr>
      </w:pPr>
      <w:r w:rsidRPr="00030E06">
        <w:rPr>
          <w:rStyle w:val="FontStyle111"/>
          <w:bCs/>
          <w:i/>
          <w:iCs/>
          <w:sz w:val="28"/>
          <w:szCs w:val="28"/>
          <w:lang w:val="be-BY"/>
        </w:rPr>
        <w:t>владеть:</w:t>
      </w:r>
    </w:p>
    <w:p w:rsidR="00030E06" w:rsidRPr="00030E06" w:rsidRDefault="00030E06" w:rsidP="00030E06">
      <w:pPr>
        <w:pStyle w:val="Style14"/>
        <w:widowControl/>
        <w:spacing w:line="240" w:lineRule="auto"/>
        <w:ind w:firstLine="709"/>
        <w:rPr>
          <w:rStyle w:val="FontStyle111"/>
          <w:sz w:val="28"/>
          <w:szCs w:val="28"/>
          <w:lang w:val="be-BY"/>
        </w:rPr>
      </w:pPr>
      <w:r w:rsidRPr="00030E06">
        <w:rPr>
          <w:rStyle w:val="FontStyle111"/>
          <w:sz w:val="28"/>
          <w:szCs w:val="28"/>
          <w:lang w:val="be-BY"/>
        </w:rPr>
        <w:t>- принятой в биофизике терминологией.</w:t>
      </w:r>
    </w:p>
    <w:p w:rsidR="00030E06" w:rsidRPr="00030E06" w:rsidRDefault="00030E06" w:rsidP="00030E06">
      <w:pPr>
        <w:shd w:val="clear" w:color="auto" w:fill="FFFFFF"/>
        <w:spacing w:after="0" w:line="240" w:lineRule="auto"/>
        <w:ind w:firstLine="709"/>
        <w:jc w:val="both"/>
        <w:rPr>
          <w:rFonts w:ascii="Times New Roman" w:eastAsia="Calibri" w:hAnsi="Times New Roman" w:cs="Times New Roman"/>
          <w:sz w:val="28"/>
          <w:szCs w:val="28"/>
        </w:rPr>
      </w:pPr>
      <w:r w:rsidRPr="00030E06">
        <w:rPr>
          <w:rFonts w:ascii="Times New Roman" w:eastAsia="Calibri" w:hAnsi="Times New Roman" w:cs="Times New Roman"/>
          <w:sz w:val="28"/>
          <w:szCs w:val="28"/>
        </w:rPr>
        <w:t xml:space="preserve">Освоение учебной дисциплины </w:t>
      </w:r>
      <w:r w:rsidRPr="00030E06">
        <w:rPr>
          <w:rFonts w:ascii="Times New Roman" w:hAnsi="Times New Roman" w:cs="Times New Roman"/>
          <w:bCs/>
          <w:sz w:val="28"/>
          <w:szCs w:val="28"/>
        </w:rPr>
        <w:t>«Биофизика»</w:t>
      </w:r>
      <w:r w:rsidRPr="00030E06">
        <w:rPr>
          <w:rFonts w:ascii="Times New Roman" w:eastAsia="Calibri" w:hAnsi="Times New Roman" w:cs="Times New Roman"/>
          <w:sz w:val="28"/>
          <w:szCs w:val="28"/>
        </w:rPr>
        <w:t xml:space="preserve"> должно обеспечить формирование специальных компетенций:</w:t>
      </w:r>
    </w:p>
    <w:p w:rsidR="00030E06" w:rsidRPr="00030E06" w:rsidRDefault="00030E06" w:rsidP="00030E06">
      <w:pPr>
        <w:shd w:val="clear" w:color="auto" w:fill="FFFFFF"/>
        <w:spacing w:after="0" w:line="240" w:lineRule="auto"/>
        <w:ind w:firstLine="709"/>
        <w:jc w:val="both"/>
        <w:rPr>
          <w:rFonts w:ascii="Times New Roman" w:hAnsi="Times New Roman" w:cs="Times New Roman"/>
          <w:color w:val="000000"/>
          <w:sz w:val="28"/>
          <w:szCs w:val="28"/>
        </w:rPr>
      </w:pPr>
      <w:r w:rsidRPr="00030E06">
        <w:rPr>
          <w:rFonts w:ascii="Times New Roman" w:hAnsi="Times New Roman" w:cs="Times New Roman"/>
          <w:b/>
          <w:color w:val="000000"/>
          <w:sz w:val="28"/>
          <w:szCs w:val="28"/>
        </w:rPr>
        <w:t xml:space="preserve">Воспитательные аспекты изучаемой дисциплины </w:t>
      </w:r>
      <w:r w:rsidRPr="00030E06">
        <w:rPr>
          <w:rFonts w:ascii="Times New Roman" w:hAnsi="Times New Roman" w:cs="Times New Roman"/>
          <w:color w:val="000000"/>
          <w:sz w:val="28"/>
          <w:szCs w:val="28"/>
        </w:rPr>
        <w:t xml:space="preserve">направлены на формирование здорового образа жизни и бережному отношению к окружающей среде; способствует формированию научно-технической и исследовательской этики в вопросах использования живых объектов для понимания основ жизни. </w:t>
      </w:r>
    </w:p>
    <w:p w:rsidR="00030E06" w:rsidRPr="00030E06" w:rsidRDefault="00030E06" w:rsidP="00030E06">
      <w:pPr>
        <w:shd w:val="clear" w:color="auto" w:fill="FFFFFF"/>
        <w:spacing w:after="0" w:line="240" w:lineRule="auto"/>
        <w:ind w:firstLine="709"/>
        <w:jc w:val="both"/>
        <w:rPr>
          <w:rFonts w:ascii="Times New Roman" w:hAnsi="Times New Roman" w:cs="Times New Roman"/>
          <w:sz w:val="28"/>
          <w:szCs w:val="28"/>
        </w:rPr>
      </w:pPr>
      <w:r w:rsidRPr="00030E06">
        <w:rPr>
          <w:rFonts w:ascii="Times New Roman" w:hAnsi="Times New Roman" w:cs="Times New Roman"/>
          <w:color w:val="000000"/>
          <w:sz w:val="28"/>
          <w:szCs w:val="28"/>
        </w:rPr>
        <w:t>СК-13</w:t>
      </w:r>
      <w:r w:rsidRPr="00030E06">
        <w:rPr>
          <w:rFonts w:ascii="Times New Roman" w:hAnsi="Times New Roman" w:cs="Times New Roman"/>
          <w:sz w:val="28"/>
          <w:szCs w:val="28"/>
        </w:rPr>
        <w:t xml:space="preserve"> Оценивать применимость законов термодинамики к биологическим системам, анализировать кинетику биологических процессов, закономерности молекулярной биофизики, биоэлектрических явлений и фотохимических процессов.</w:t>
      </w:r>
    </w:p>
    <w:p w:rsidR="00030E06" w:rsidRPr="00030E06" w:rsidRDefault="00030E06" w:rsidP="00030E06">
      <w:pPr>
        <w:pStyle w:val="ad"/>
        <w:ind w:left="0" w:firstLine="709"/>
        <w:rPr>
          <w:color w:val="000000"/>
          <w:spacing w:val="-6"/>
          <w:sz w:val="28"/>
        </w:rPr>
      </w:pPr>
      <w:r w:rsidRPr="00030E06">
        <w:rPr>
          <w:color w:val="000000"/>
          <w:sz w:val="28"/>
        </w:rPr>
        <w:t xml:space="preserve">Дисциплина </w:t>
      </w:r>
      <w:r w:rsidRPr="00030E06">
        <w:rPr>
          <w:sz w:val="28"/>
          <w:szCs w:val="28"/>
        </w:rPr>
        <w:t>«</w:t>
      </w:r>
      <w:r w:rsidRPr="00030E06">
        <w:rPr>
          <w:sz w:val="28"/>
          <w:szCs w:val="28"/>
          <w:lang w:val="ru-RU"/>
        </w:rPr>
        <w:t>Биофизика</w:t>
      </w:r>
      <w:r w:rsidRPr="00030E06">
        <w:rPr>
          <w:sz w:val="28"/>
          <w:szCs w:val="28"/>
        </w:rPr>
        <w:t>»</w:t>
      </w:r>
      <w:r w:rsidRPr="00030E06">
        <w:rPr>
          <w:color w:val="000000"/>
          <w:sz w:val="28"/>
        </w:rPr>
        <w:t xml:space="preserve"> изучается студентами </w:t>
      </w:r>
      <w:r w:rsidRPr="00030E06">
        <w:rPr>
          <w:color w:val="000000"/>
          <w:sz w:val="28"/>
          <w:lang w:val="en-US"/>
        </w:rPr>
        <w:t>IV</w:t>
      </w:r>
      <w:r w:rsidRPr="00030E06">
        <w:rPr>
          <w:color w:val="000000"/>
          <w:sz w:val="28"/>
        </w:rPr>
        <w:t xml:space="preserve"> курса дневной формы обучения и </w:t>
      </w:r>
      <w:r w:rsidRPr="00030E06">
        <w:rPr>
          <w:color w:val="000000"/>
          <w:sz w:val="28"/>
          <w:lang w:val="en-US"/>
        </w:rPr>
        <w:t>V</w:t>
      </w:r>
      <w:r w:rsidRPr="00030E06">
        <w:rPr>
          <w:color w:val="000000"/>
          <w:sz w:val="28"/>
        </w:rPr>
        <w:t> курс</w:t>
      </w:r>
      <w:r w:rsidRPr="00030E06">
        <w:rPr>
          <w:color w:val="000000"/>
          <w:sz w:val="28"/>
          <w:lang w:val="ru-RU"/>
        </w:rPr>
        <w:t>а</w:t>
      </w:r>
      <w:r w:rsidRPr="00030E06">
        <w:rPr>
          <w:color w:val="000000"/>
          <w:sz w:val="28"/>
        </w:rPr>
        <w:t xml:space="preserve"> заочной формы обучения </w:t>
      </w:r>
      <w:r w:rsidRPr="00030E06">
        <w:rPr>
          <w:color w:val="000000"/>
          <w:sz w:val="28"/>
          <w:lang w:val="ru-RU"/>
        </w:rPr>
        <w:t xml:space="preserve">направления </w:t>
      </w:r>
      <w:r w:rsidRPr="00030E06">
        <w:rPr>
          <w:color w:val="000000"/>
          <w:sz w:val="28"/>
        </w:rPr>
        <w:t>специальности 1-31 01 01-02 «Биология </w:t>
      </w:r>
      <w:r w:rsidRPr="00030E06">
        <w:rPr>
          <w:color w:val="000000"/>
          <w:spacing w:val="-6"/>
          <w:sz w:val="28"/>
        </w:rPr>
        <w:t>(научно-педагогическая деятельность)».</w:t>
      </w:r>
    </w:p>
    <w:p w:rsidR="00030E06" w:rsidRPr="00030E06" w:rsidRDefault="00030E06" w:rsidP="00030E06">
      <w:pPr>
        <w:pStyle w:val="ad"/>
        <w:ind w:left="0" w:firstLine="709"/>
        <w:rPr>
          <w:color w:val="000000"/>
          <w:sz w:val="28"/>
        </w:rPr>
      </w:pPr>
      <w:r w:rsidRPr="00030E06">
        <w:rPr>
          <w:color w:val="000000"/>
          <w:sz w:val="28"/>
        </w:rPr>
        <w:t>Общее количество часов – </w:t>
      </w:r>
      <w:r w:rsidRPr="00030E06">
        <w:rPr>
          <w:color w:val="000000"/>
          <w:sz w:val="28"/>
          <w:lang w:val="ru-RU"/>
        </w:rPr>
        <w:t>108 (3 зачетных единицы)</w:t>
      </w:r>
      <w:r w:rsidRPr="00030E06">
        <w:rPr>
          <w:color w:val="000000"/>
          <w:sz w:val="28"/>
        </w:rPr>
        <w:t xml:space="preserve">; </w:t>
      </w:r>
    </w:p>
    <w:p w:rsidR="00030E06" w:rsidRPr="00030E06" w:rsidRDefault="00030E06" w:rsidP="00030E06">
      <w:pPr>
        <w:pStyle w:val="ad"/>
        <w:ind w:left="0" w:firstLine="709"/>
        <w:rPr>
          <w:color w:val="000000"/>
          <w:sz w:val="28"/>
        </w:rPr>
      </w:pPr>
      <w:r w:rsidRPr="00030E06">
        <w:rPr>
          <w:color w:val="000000"/>
          <w:sz w:val="28"/>
        </w:rPr>
        <w:t xml:space="preserve">- аудиторное количество часов для дневной формы обучения </w:t>
      </w:r>
      <w:r w:rsidRPr="00030E06">
        <w:rPr>
          <w:sz w:val="28"/>
          <w:szCs w:val="28"/>
        </w:rPr>
        <w:t>(</w:t>
      </w:r>
      <w:r w:rsidRPr="00030E06">
        <w:rPr>
          <w:color w:val="000000"/>
          <w:sz w:val="28"/>
          <w:lang w:val="en-US"/>
        </w:rPr>
        <w:t>IV</w:t>
      </w:r>
      <w:r w:rsidRPr="00030E06">
        <w:rPr>
          <w:sz w:val="28"/>
          <w:szCs w:val="28"/>
          <w:lang w:val="en-US"/>
        </w:rPr>
        <w:t> </w:t>
      </w:r>
      <w:r w:rsidRPr="00030E06">
        <w:rPr>
          <w:sz w:val="28"/>
          <w:szCs w:val="28"/>
        </w:rPr>
        <w:t xml:space="preserve"> курс </w:t>
      </w:r>
      <w:r w:rsidRPr="00030E06">
        <w:rPr>
          <w:sz w:val="28"/>
          <w:szCs w:val="28"/>
          <w:lang w:val="ru-RU"/>
        </w:rPr>
        <w:t>7</w:t>
      </w:r>
      <w:r w:rsidRPr="00030E06">
        <w:rPr>
          <w:sz w:val="28"/>
          <w:szCs w:val="28"/>
        </w:rPr>
        <w:t> семестр) </w:t>
      </w:r>
      <w:r w:rsidRPr="00030E06">
        <w:rPr>
          <w:color w:val="000000"/>
          <w:sz w:val="28"/>
        </w:rPr>
        <w:t>– </w:t>
      </w:r>
      <w:r w:rsidRPr="00030E06">
        <w:rPr>
          <w:color w:val="000000"/>
          <w:sz w:val="28"/>
          <w:lang w:val="ru-RU"/>
        </w:rPr>
        <w:t>54 часов</w:t>
      </w:r>
      <w:r w:rsidRPr="00030E06">
        <w:rPr>
          <w:color w:val="000000"/>
          <w:sz w:val="28"/>
        </w:rPr>
        <w:t>, из них: лекции – </w:t>
      </w:r>
      <w:r w:rsidRPr="00030E06">
        <w:rPr>
          <w:color w:val="000000"/>
          <w:sz w:val="28"/>
          <w:lang w:val="ru-RU"/>
        </w:rPr>
        <w:t>30 часов (в том числе УСР 12 часов)</w:t>
      </w:r>
      <w:r w:rsidRPr="00030E06">
        <w:rPr>
          <w:color w:val="000000"/>
          <w:sz w:val="28"/>
        </w:rPr>
        <w:t xml:space="preserve">, лабораторные занятия – </w:t>
      </w:r>
      <w:r w:rsidRPr="00030E06">
        <w:rPr>
          <w:color w:val="000000"/>
          <w:sz w:val="28"/>
          <w:lang w:val="ru-RU"/>
        </w:rPr>
        <w:t>24 часов</w:t>
      </w:r>
      <w:r w:rsidRPr="00030E06">
        <w:rPr>
          <w:sz w:val="28"/>
          <w:szCs w:val="28"/>
        </w:rPr>
        <w:t>.</w:t>
      </w:r>
      <w:r w:rsidRPr="00030E06">
        <w:rPr>
          <w:color w:val="000000"/>
          <w:sz w:val="28"/>
        </w:rPr>
        <w:t xml:space="preserve"> </w:t>
      </w:r>
      <w:r w:rsidRPr="00030E06">
        <w:rPr>
          <w:sz w:val="28"/>
        </w:rPr>
        <w:t xml:space="preserve">Форма отчётности − экзамен в </w:t>
      </w:r>
      <w:r w:rsidRPr="00030E06">
        <w:rPr>
          <w:sz w:val="28"/>
          <w:lang w:val="ru-RU"/>
        </w:rPr>
        <w:t>7</w:t>
      </w:r>
      <w:r w:rsidRPr="00030E06">
        <w:rPr>
          <w:sz w:val="28"/>
        </w:rPr>
        <w:t> семестре</w:t>
      </w:r>
      <w:r w:rsidRPr="00030E06">
        <w:rPr>
          <w:color w:val="000000"/>
          <w:sz w:val="28"/>
        </w:rPr>
        <w:t>.</w:t>
      </w:r>
    </w:p>
    <w:p w:rsidR="00030E06" w:rsidRPr="00030E06" w:rsidRDefault="00030E06" w:rsidP="00030E06">
      <w:pPr>
        <w:pStyle w:val="ad"/>
        <w:ind w:left="0" w:firstLine="709"/>
        <w:rPr>
          <w:color w:val="000000"/>
          <w:sz w:val="28"/>
        </w:rPr>
      </w:pPr>
      <w:r w:rsidRPr="00030E06">
        <w:rPr>
          <w:color w:val="000000"/>
          <w:sz w:val="28"/>
        </w:rPr>
        <w:t xml:space="preserve">- аудиторное количество часов для заочной формы обучения </w:t>
      </w:r>
      <w:r w:rsidRPr="00030E06">
        <w:rPr>
          <w:sz w:val="28"/>
          <w:szCs w:val="28"/>
        </w:rPr>
        <w:t>(</w:t>
      </w:r>
      <w:r w:rsidRPr="00030E06">
        <w:rPr>
          <w:sz w:val="28"/>
          <w:szCs w:val="28"/>
          <w:lang w:val="en-US"/>
        </w:rPr>
        <w:t>IV</w:t>
      </w:r>
      <w:r w:rsidRPr="00030E06">
        <w:rPr>
          <w:sz w:val="28"/>
          <w:szCs w:val="28"/>
          <w:lang w:val="ru-RU"/>
        </w:rPr>
        <w:t>-</w:t>
      </w:r>
      <w:r w:rsidRPr="00030E06">
        <w:rPr>
          <w:sz w:val="28"/>
          <w:szCs w:val="28"/>
          <w:lang w:val="en-US"/>
        </w:rPr>
        <w:t>V </w:t>
      </w:r>
      <w:r w:rsidRPr="00030E06">
        <w:rPr>
          <w:sz w:val="28"/>
          <w:szCs w:val="28"/>
        </w:rPr>
        <w:t xml:space="preserve"> курс </w:t>
      </w:r>
      <w:r w:rsidRPr="00030E06">
        <w:rPr>
          <w:sz w:val="28"/>
          <w:szCs w:val="28"/>
          <w:lang w:val="ru-RU"/>
        </w:rPr>
        <w:t>9</w:t>
      </w:r>
      <w:r w:rsidRPr="00030E06">
        <w:rPr>
          <w:sz w:val="28"/>
          <w:szCs w:val="28"/>
        </w:rPr>
        <w:t> семестр) </w:t>
      </w:r>
      <w:r w:rsidRPr="00030E06">
        <w:rPr>
          <w:color w:val="000000"/>
          <w:sz w:val="28"/>
        </w:rPr>
        <w:t xml:space="preserve">− </w:t>
      </w:r>
      <w:r w:rsidRPr="00030E06">
        <w:rPr>
          <w:color w:val="000000"/>
          <w:sz w:val="28"/>
          <w:lang w:val="ru-RU"/>
        </w:rPr>
        <w:t>16</w:t>
      </w:r>
      <w:r w:rsidRPr="00030E06">
        <w:rPr>
          <w:color w:val="000000"/>
          <w:sz w:val="28"/>
        </w:rPr>
        <w:t xml:space="preserve">, из них: лекции − </w:t>
      </w:r>
      <w:r w:rsidRPr="00030E06">
        <w:rPr>
          <w:color w:val="000000"/>
          <w:sz w:val="28"/>
          <w:lang w:val="ru-RU"/>
        </w:rPr>
        <w:t>8</w:t>
      </w:r>
      <w:r w:rsidRPr="00030E06">
        <w:rPr>
          <w:color w:val="000000"/>
          <w:sz w:val="28"/>
        </w:rPr>
        <w:t xml:space="preserve">, лабораторные занятия — </w:t>
      </w:r>
      <w:r w:rsidRPr="00030E06">
        <w:rPr>
          <w:color w:val="000000"/>
          <w:sz w:val="28"/>
          <w:lang w:val="ru-RU"/>
        </w:rPr>
        <w:t>8</w:t>
      </w:r>
      <w:r w:rsidRPr="00030E06">
        <w:rPr>
          <w:color w:val="000000"/>
          <w:sz w:val="28"/>
        </w:rPr>
        <w:t xml:space="preserve">. </w:t>
      </w:r>
      <w:r w:rsidRPr="00030E06">
        <w:rPr>
          <w:sz w:val="28"/>
        </w:rPr>
        <w:t>Форма отчётности — экзамен в 8 семестре</w:t>
      </w:r>
      <w:r w:rsidRPr="00030E06">
        <w:rPr>
          <w:color w:val="000000"/>
          <w:sz w:val="28"/>
        </w:rPr>
        <w:t>.</w:t>
      </w:r>
    </w:p>
    <w:p w:rsidR="00030E06" w:rsidRPr="00030E06" w:rsidRDefault="00030E06" w:rsidP="00030E06">
      <w:pPr>
        <w:spacing w:after="0" w:line="240" w:lineRule="auto"/>
        <w:ind w:firstLine="567"/>
        <w:jc w:val="center"/>
        <w:rPr>
          <w:rFonts w:ascii="Times New Roman" w:hAnsi="Times New Roman" w:cs="Times New Roman"/>
          <w:sz w:val="28"/>
          <w:szCs w:val="28"/>
        </w:rPr>
      </w:pPr>
    </w:p>
    <w:p w:rsidR="0043144E" w:rsidRDefault="0043144E">
      <w:pPr>
        <w:rPr>
          <w:rFonts w:ascii="Times New Roman" w:hAnsi="Times New Roman" w:cs="Times New Roman"/>
          <w:bCs/>
          <w:sz w:val="30"/>
          <w:szCs w:val="30"/>
        </w:rPr>
      </w:pPr>
      <w:r>
        <w:rPr>
          <w:rFonts w:ascii="Times New Roman" w:hAnsi="Times New Roman" w:cs="Times New Roman"/>
          <w:bCs/>
          <w:sz w:val="30"/>
          <w:szCs w:val="30"/>
        </w:rPr>
        <w:br w:type="page"/>
      </w:r>
    </w:p>
    <w:p w:rsidR="00DB6454" w:rsidRPr="00DB6454" w:rsidRDefault="00DB6454" w:rsidP="00DB6454">
      <w:pPr>
        <w:spacing w:after="0" w:line="240" w:lineRule="auto"/>
        <w:ind w:firstLine="709"/>
        <w:jc w:val="center"/>
        <w:rPr>
          <w:rFonts w:ascii="Times New Roman" w:hAnsi="Times New Roman" w:cs="Times New Roman"/>
          <w:bCs/>
          <w:sz w:val="30"/>
          <w:szCs w:val="30"/>
        </w:rPr>
      </w:pPr>
      <w:r w:rsidRPr="00DB6454">
        <w:rPr>
          <w:rFonts w:ascii="Times New Roman" w:hAnsi="Times New Roman" w:cs="Times New Roman"/>
          <w:bCs/>
          <w:sz w:val="30"/>
          <w:szCs w:val="30"/>
        </w:rPr>
        <w:lastRenderedPageBreak/>
        <w:t>Лекция 1</w:t>
      </w:r>
    </w:p>
    <w:p w:rsidR="00DB6454" w:rsidRDefault="00DB6454" w:rsidP="00DB6454">
      <w:pPr>
        <w:spacing w:after="0" w:line="240" w:lineRule="auto"/>
        <w:ind w:firstLine="709"/>
        <w:jc w:val="center"/>
        <w:rPr>
          <w:rFonts w:ascii="Times New Roman" w:hAnsi="Times New Roman" w:cs="Times New Roman"/>
          <w:b/>
          <w:bCs/>
          <w:sz w:val="30"/>
          <w:szCs w:val="30"/>
        </w:rPr>
      </w:pPr>
    </w:p>
    <w:p w:rsidR="000D6932" w:rsidRPr="00DB6454" w:rsidRDefault="00DB6454" w:rsidP="00DB6454">
      <w:pPr>
        <w:spacing w:after="0" w:line="240" w:lineRule="auto"/>
        <w:ind w:firstLine="709"/>
        <w:jc w:val="center"/>
        <w:rPr>
          <w:rFonts w:ascii="Times New Roman" w:hAnsi="Times New Roman" w:cs="Times New Roman"/>
          <w:b/>
          <w:bCs/>
          <w:sz w:val="30"/>
          <w:szCs w:val="30"/>
        </w:rPr>
      </w:pPr>
      <w:r w:rsidRPr="00DB6454">
        <w:rPr>
          <w:rFonts w:ascii="Times New Roman" w:hAnsi="Times New Roman" w:cs="Times New Roman"/>
          <w:b/>
          <w:bCs/>
          <w:sz w:val="30"/>
          <w:szCs w:val="30"/>
        </w:rPr>
        <w:t>ВВЕДЕНИЕ</w:t>
      </w:r>
    </w:p>
    <w:p w:rsidR="00DB6454" w:rsidRDefault="00DB6454" w:rsidP="00DB6454">
      <w:pPr>
        <w:spacing w:after="0" w:line="240" w:lineRule="auto"/>
        <w:ind w:firstLine="709"/>
        <w:jc w:val="both"/>
        <w:rPr>
          <w:rFonts w:ascii="Times New Roman" w:hAnsi="Times New Roman" w:cs="Times New Roman"/>
          <w:b/>
          <w:bCs/>
          <w:sz w:val="30"/>
          <w:szCs w:val="30"/>
        </w:rPr>
      </w:pP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
          <w:bCs/>
          <w:sz w:val="30"/>
          <w:szCs w:val="30"/>
        </w:rPr>
        <w:t>План лекции:</w:t>
      </w:r>
      <w:r w:rsidRPr="00DB6454">
        <w:rPr>
          <w:rFonts w:ascii="Times New Roman" w:hAnsi="Times New Roman" w:cs="Times New Roman"/>
          <w:sz w:val="30"/>
          <w:szCs w:val="30"/>
        </w:rPr>
        <w:t xml:space="preserve"> </w:t>
      </w:r>
    </w:p>
    <w:p w:rsidR="00DB6454" w:rsidRPr="00DB6454" w:rsidRDefault="00DB6454" w:rsidP="00DB6454">
      <w:pPr>
        <w:pStyle w:val="a3"/>
        <w:numPr>
          <w:ilvl w:val="0"/>
          <w:numId w:val="3"/>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Предмет, задачи и методы биофизики.</w:t>
      </w:r>
    </w:p>
    <w:p w:rsidR="00DB6454" w:rsidRPr="00DB6454" w:rsidRDefault="00DB6454" w:rsidP="00DB6454">
      <w:pPr>
        <w:pStyle w:val="a3"/>
        <w:numPr>
          <w:ilvl w:val="0"/>
          <w:numId w:val="3"/>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История развития и разделы биофизики.</w:t>
      </w:r>
    </w:p>
    <w:p w:rsidR="00DB6454" w:rsidRPr="00DB6454" w:rsidRDefault="00DB6454" w:rsidP="00DB6454">
      <w:pPr>
        <w:pStyle w:val="a3"/>
        <w:numPr>
          <w:ilvl w:val="0"/>
          <w:numId w:val="3"/>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Определение понятия «жизнь». </w:t>
      </w:r>
    </w:p>
    <w:p w:rsidR="00DB6454" w:rsidRDefault="00DB6454" w:rsidP="00DB6454">
      <w:pPr>
        <w:spacing w:after="0" w:line="240" w:lineRule="auto"/>
        <w:ind w:firstLine="709"/>
        <w:jc w:val="both"/>
        <w:rPr>
          <w:rFonts w:ascii="Times New Roman" w:hAnsi="Times New Roman" w:cs="Times New Roman"/>
          <w:b/>
          <w:bCs/>
          <w:sz w:val="30"/>
          <w:szCs w:val="30"/>
        </w:rPr>
      </w:pP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sz w:val="30"/>
          <w:szCs w:val="30"/>
        </w:rPr>
        <w:t>Биофизика – это наука, изучающая физические механизмы и физ</w:t>
      </w:r>
      <w:r w:rsidR="00FA3CAF">
        <w:rPr>
          <w:rFonts w:ascii="Times New Roman" w:hAnsi="Times New Roman" w:cs="Times New Roman"/>
          <w:bCs/>
          <w:sz w:val="30"/>
          <w:szCs w:val="30"/>
        </w:rPr>
        <w:t>–</w:t>
      </w:r>
      <w:r w:rsidRPr="00DB6454">
        <w:rPr>
          <w:rFonts w:ascii="Times New Roman" w:hAnsi="Times New Roman" w:cs="Times New Roman"/>
          <w:bCs/>
          <w:sz w:val="30"/>
          <w:szCs w:val="30"/>
        </w:rPr>
        <w:t>химические процессы, которые лежат в основе жизнедеятельности биологических систем</w:t>
      </w:r>
      <w:r w:rsidRPr="00DB6454">
        <w:rPr>
          <w:rFonts w:ascii="Times New Roman" w:hAnsi="Times New Roman" w:cs="Times New Roman"/>
          <w:sz w:val="30"/>
          <w:szCs w:val="30"/>
        </w:rPr>
        <w:t xml:space="preserve">. Биофизика изучает биологические объекты, обладающие свойствами и признаками жизни, а также действие физических факторов (свет, ионизирующее излучение, температура и т.д.) на эти объекты.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sz w:val="30"/>
          <w:szCs w:val="30"/>
        </w:rPr>
        <w:t xml:space="preserve">Цель: </w:t>
      </w:r>
      <w:r w:rsidRPr="00DB6454">
        <w:rPr>
          <w:rFonts w:ascii="Times New Roman" w:hAnsi="Times New Roman" w:cs="Times New Roman"/>
          <w:sz w:val="30"/>
          <w:szCs w:val="30"/>
        </w:rPr>
        <w:t xml:space="preserve">изучить биологические явления и процессы, обеспечивающие функционирование живых организмов с позиций физики, химии и математики.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sz w:val="30"/>
          <w:szCs w:val="30"/>
        </w:rPr>
        <w:t>Задачи биофизики</w:t>
      </w:r>
      <w:r w:rsidRPr="00DB6454">
        <w:rPr>
          <w:rFonts w:ascii="Times New Roman" w:hAnsi="Times New Roman" w:cs="Times New Roman"/>
          <w:sz w:val="30"/>
          <w:szCs w:val="30"/>
        </w:rPr>
        <w:t xml:space="preserve">: </w:t>
      </w:r>
    </w:p>
    <w:p w:rsidR="00351F37" w:rsidRPr="00DB6454" w:rsidRDefault="000D2739" w:rsidP="00DB6454">
      <w:pPr>
        <w:numPr>
          <w:ilvl w:val="0"/>
          <w:numId w:val="1"/>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изучить общие закономерности превращения энергии в живых системах;</w:t>
      </w:r>
    </w:p>
    <w:p w:rsidR="00351F37" w:rsidRPr="00DB6454" w:rsidRDefault="000D2739" w:rsidP="00DB6454">
      <w:pPr>
        <w:numPr>
          <w:ilvl w:val="0"/>
          <w:numId w:val="1"/>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изучить кинетические закономерности, которым подчиняются живые системы;</w:t>
      </w:r>
    </w:p>
    <w:p w:rsidR="00351F37" w:rsidRPr="00DB6454" w:rsidRDefault="000D2739" w:rsidP="00DB6454">
      <w:pPr>
        <w:numPr>
          <w:ilvl w:val="0"/>
          <w:numId w:val="1"/>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изучить механизмы биогенеза и трансмембранного транспорта в живых системах;</w:t>
      </w:r>
    </w:p>
    <w:p w:rsidR="00351F37" w:rsidRPr="00DB6454" w:rsidRDefault="000D2739" w:rsidP="00DB6454">
      <w:pPr>
        <w:numPr>
          <w:ilvl w:val="0"/>
          <w:numId w:val="1"/>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изучить физические механизмы процессов жизнедеятельности  в живых системах;</w:t>
      </w:r>
    </w:p>
    <w:p w:rsidR="00351F37" w:rsidRPr="00DB6454" w:rsidRDefault="000D2739" w:rsidP="00DB6454">
      <w:pPr>
        <w:numPr>
          <w:ilvl w:val="0"/>
          <w:numId w:val="1"/>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изучить влияние энергии электромагнитных полей и ионизирующей радиации на биологические объекты.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Биологический объект </w:t>
      </w:r>
      <w:r w:rsidR="00FA3CAF">
        <w:rPr>
          <w:rFonts w:ascii="Times New Roman" w:hAnsi="Times New Roman" w:cs="Times New Roman"/>
          <w:bCs/>
          <w:iCs/>
          <w:sz w:val="30"/>
          <w:szCs w:val="30"/>
        </w:rPr>
        <w:t>–</w:t>
      </w:r>
      <w:r w:rsidR="00B82CCB">
        <w:rPr>
          <w:rFonts w:ascii="Times New Roman" w:hAnsi="Times New Roman" w:cs="Times New Roman"/>
          <w:bCs/>
          <w:iCs/>
          <w:sz w:val="30"/>
          <w:szCs w:val="30"/>
        </w:rPr>
        <w:t xml:space="preserve"> </w:t>
      </w:r>
      <w:r w:rsidRPr="00DB6454">
        <w:rPr>
          <w:rFonts w:ascii="Times New Roman" w:hAnsi="Times New Roman" w:cs="Times New Roman"/>
          <w:bCs/>
          <w:iCs/>
          <w:sz w:val="30"/>
          <w:szCs w:val="30"/>
        </w:rPr>
        <w:t>это любой живой организм или его часть, обладающая свойствами жизни</w:t>
      </w:r>
      <w:r w:rsidRPr="00DB6454">
        <w:rPr>
          <w:rFonts w:ascii="Times New Roman" w:hAnsi="Times New Roman" w:cs="Times New Roman"/>
          <w:sz w:val="30"/>
          <w:szCs w:val="30"/>
        </w:rPr>
        <w:t xml:space="preserve">.  Биофизика изучает взаимодействия, которые обеспечивающих протекание процессов в биологических объектах.  Например, изучает молекулярные механизмы движения,  механизм фотосинтеза,  дыхания и биоэлектрогенеза, биосинтеза биополимеров и механизмы рецепции.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Биологическое явление </w:t>
      </w:r>
      <w:r w:rsidR="00FA3CAF">
        <w:rPr>
          <w:rFonts w:ascii="Times New Roman" w:hAnsi="Times New Roman" w:cs="Times New Roman"/>
          <w:bCs/>
          <w:iCs/>
          <w:sz w:val="30"/>
          <w:szCs w:val="30"/>
        </w:rPr>
        <w:t>–</w:t>
      </w:r>
      <w:r w:rsidRPr="00DB6454">
        <w:rPr>
          <w:rFonts w:ascii="Times New Roman" w:hAnsi="Times New Roman" w:cs="Times New Roman"/>
          <w:bCs/>
          <w:iCs/>
          <w:sz w:val="30"/>
          <w:szCs w:val="30"/>
        </w:rPr>
        <w:t>это событие или процесс, происходящий в живой природе, который связан с жизнедеятельностью биологических объектов организмов, их взаимодействием между собой и окружающей средой</w:t>
      </w:r>
      <w:r w:rsidRPr="00DB6454">
        <w:rPr>
          <w:rFonts w:ascii="Times New Roman" w:hAnsi="Times New Roman" w:cs="Times New Roman"/>
          <w:sz w:val="30"/>
          <w:szCs w:val="30"/>
        </w:rPr>
        <w:t xml:space="preserve">. В основе биологического явления лежат высококоординационные </w:t>
      </w:r>
      <w:r w:rsidRPr="00DB6454">
        <w:rPr>
          <w:rFonts w:ascii="Times New Roman" w:hAnsi="Times New Roman" w:cs="Times New Roman"/>
          <w:sz w:val="30"/>
          <w:szCs w:val="30"/>
        </w:rPr>
        <w:lastRenderedPageBreak/>
        <w:t>последовательные взаимодействия специфических биополимеров и макромолекулярных комплексов.</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Для каждого уровня организации биологической системы характерны свои </w:t>
      </w:r>
      <w:r w:rsidR="004423B3" w:rsidRPr="00DB6454">
        <w:rPr>
          <w:rFonts w:ascii="Times New Roman" w:hAnsi="Times New Roman" w:cs="Times New Roman"/>
          <w:sz w:val="30"/>
          <w:szCs w:val="30"/>
        </w:rPr>
        <w:t>закономерности,</w:t>
      </w:r>
      <w:r w:rsidRPr="00DB6454">
        <w:rPr>
          <w:rFonts w:ascii="Times New Roman" w:hAnsi="Times New Roman" w:cs="Times New Roman"/>
          <w:sz w:val="30"/>
          <w:szCs w:val="30"/>
        </w:rPr>
        <w:t xml:space="preserve"> поэтому </w:t>
      </w:r>
      <w:r w:rsidRPr="00DB6454">
        <w:rPr>
          <w:rFonts w:ascii="Times New Roman" w:hAnsi="Times New Roman" w:cs="Times New Roman"/>
          <w:iCs/>
          <w:sz w:val="30"/>
          <w:szCs w:val="30"/>
        </w:rPr>
        <w:t>биофизика работает на разных</w:t>
      </w:r>
      <w:r w:rsidRPr="00DB6454">
        <w:rPr>
          <w:rFonts w:ascii="Times New Roman" w:hAnsi="Times New Roman" w:cs="Times New Roman"/>
          <w:bCs/>
          <w:iCs/>
          <w:sz w:val="30"/>
          <w:szCs w:val="30"/>
        </w:rPr>
        <w:t xml:space="preserve"> </w:t>
      </w:r>
      <w:r w:rsidRPr="00DB6454">
        <w:rPr>
          <w:rFonts w:ascii="Times New Roman" w:hAnsi="Times New Roman" w:cs="Times New Roman"/>
          <w:iCs/>
          <w:sz w:val="30"/>
          <w:szCs w:val="30"/>
        </w:rPr>
        <w:t>уровнях организации биологических объектов</w:t>
      </w:r>
      <w:r w:rsidRPr="00DB6454">
        <w:rPr>
          <w:rFonts w:ascii="Times New Roman" w:hAnsi="Times New Roman" w:cs="Times New Roman"/>
          <w:sz w:val="30"/>
          <w:szCs w:val="30"/>
        </w:rPr>
        <w:t xml:space="preserve">.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sz w:val="30"/>
          <w:szCs w:val="30"/>
        </w:rPr>
        <w:t xml:space="preserve">Предмет биофизики </w:t>
      </w:r>
      <w:r w:rsidRPr="00DB6454">
        <w:rPr>
          <w:rFonts w:ascii="Times New Roman" w:hAnsi="Times New Roman" w:cs="Times New Roman"/>
          <w:sz w:val="30"/>
          <w:szCs w:val="30"/>
        </w:rPr>
        <w:t>состоит в раскрытие природы биологических процессов в соответствии с законами современной физики, химии и математики.</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sz w:val="30"/>
          <w:szCs w:val="30"/>
        </w:rPr>
        <w:t>Методы исследования в биофизике</w:t>
      </w:r>
      <w:r w:rsidRPr="00DB6454">
        <w:rPr>
          <w:rFonts w:ascii="Times New Roman" w:hAnsi="Times New Roman" w:cs="Times New Roman"/>
          <w:sz w:val="30"/>
          <w:szCs w:val="30"/>
        </w:rPr>
        <w:t xml:space="preserve"> </w:t>
      </w:r>
    </w:p>
    <w:p w:rsidR="00351F37" w:rsidRPr="00DB6454" w:rsidRDefault="000D2739" w:rsidP="00DB6454">
      <w:pPr>
        <w:numPr>
          <w:ilvl w:val="0"/>
          <w:numId w:val="2"/>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bCs/>
          <w:iCs/>
          <w:sz w:val="30"/>
          <w:szCs w:val="30"/>
        </w:rPr>
        <w:t>Метод электронной микроскопии</w:t>
      </w:r>
      <w:r w:rsidRPr="00DB6454">
        <w:rPr>
          <w:rFonts w:ascii="Times New Roman" w:hAnsi="Times New Roman" w:cs="Times New Roman"/>
          <w:sz w:val="30"/>
          <w:szCs w:val="30"/>
        </w:rPr>
        <w:t xml:space="preserve">; принцип действия – поток электронов выполняет роль световой волны. </w:t>
      </w:r>
    </w:p>
    <w:p w:rsidR="00351F37" w:rsidRPr="00DB6454" w:rsidRDefault="000D2739" w:rsidP="00DB6454">
      <w:pPr>
        <w:numPr>
          <w:ilvl w:val="0"/>
          <w:numId w:val="2"/>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Метод электронного парамагнитного </w:t>
      </w:r>
      <w:r w:rsidRPr="00DB6454">
        <w:rPr>
          <w:rFonts w:ascii="Times New Roman" w:hAnsi="Times New Roman" w:cs="Times New Roman"/>
          <w:sz w:val="30"/>
          <w:szCs w:val="30"/>
        </w:rPr>
        <w:t xml:space="preserve">(ЭПР) и ядерного магнитного резонанса (ЯМР), явления резкого возрастания поглощения энергии электромагнитного поля парамагнитными молекулами и атомами, помещенными во внешнее постоянное магнитное поле. </w:t>
      </w:r>
    </w:p>
    <w:p w:rsidR="00351F37" w:rsidRPr="00DB6454" w:rsidRDefault="000D2739" w:rsidP="00DB6454">
      <w:pPr>
        <w:numPr>
          <w:ilvl w:val="0"/>
          <w:numId w:val="2"/>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bCs/>
          <w:iCs/>
          <w:sz w:val="30"/>
          <w:szCs w:val="30"/>
        </w:rPr>
        <w:t>Метод флюоресцентной спектроскопии</w:t>
      </w:r>
      <w:r w:rsidRPr="00DB6454">
        <w:rPr>
          <w:rFonts w:ascii="Times New Roman" w:hAnsi="Times New Roman" w:cs="Times New Roman"/>
          <w:sz w:val="30"/>
          <w:szCs w:val="30"/>
        </w:rPr>
        <w:t xml:space="preserve">, основан на способности специальных молекул, флуоресцировать «светиться» в специфических условиях. </w:t>
      </w:r>
    </w:p>
    <w:p w:rsidR="00351F37" w:rsidRPr="00DB6454" w:rsidRDefault="000D2739" w:rsidP="00DB6454">
      <w:pPr>
        <w:numPr>
          <w:ilvl w:val="0"/>
          <w:numId w:val="2"/>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bCs/>
          <w:iCs/>
          <w:sz w:val="30"/>
          <w:szCs w:val="30"/>
        </w:rPr>
        <w:t>Метод радиоактивных меток</w:t>
      </w:r>
      <w:r w:rsidRPr="00DB6454">
        <w:rPr>
          <w:rFonts w:ascii="Times New Roman" w:hAnsi="Times New Roman" w:cs="Times New Roman"/>
          <w:sz w:val="30"/>
          <w:szCs w:val="30"/>
        </w:rPr>
        <w:t xml:space="preserve">; принцип метода состоит в подборе соответствующего изотопа в составе препарата, который вводится в среду, клетку, организм и регистрации скорости его поступления, распределения и выведения радиоактивной метки. </w:t>
      </w:r>
    </w:p>
    <w:p w:rsidR="00351F37" w:rsidRPr="00DB6454" w:rsidRDefault="000D2739" w:rsidP="00DB6454">
      <w:pPr>
        <w:numPr>
          <w:ilvl w:val="0"/>
          <w:numId w:val="2"/>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bCs/>
          <w:iCs/>
          <w:sz w:val="30"/>
          <w:szCs w:val="30"/>
        </w:rPr>
        <w:t>Метод регистрации биологических потенциалов</w:t>
      </w:r>
      <w:r w:rsidRPr="00DB6454">
        <w:rPr>
          <w:rFonts w:ascii="Times New Roman" w:hAnsi="Times New Roman" w:cs="Times New Roman"/>
          <w:iCs/>
          <w:sz w:val="30"/>
          <w:szCs w:val="30"/>
        </w:rPr>
        <w:t xml:space="preserve"> </w:t>
      </w:r>
      <w:r w:rsidRPr="00DB6454">
        <w:rPr>
          <w:rFonts w:ascii="Times New Roman" w:hAnsi="Times New Roman" w:cs="Times New Roman"/>
          <w:sz w:val="30"/>
          <w:szCs w:val="30"/>
        </w:rPr>
        <w:t xml:space="preserve">клетки. </w:t>
      </w:r>
    </w:p>
    <w:p w:rsidR="00351F37" w:rsidRPr="00DB6454" w:rsidRDefault="000D2739" w:rsidP="00DB6454">
      <w:pPr>
        <w:numPr>
          <w:ilvl w:val="0"/>
          <w:numId w:val="2"/>
        </w:numPr>
        <w:tabs>
          <w:tab w:val="left" w:pos="993"/>
        </w:tabs>
        <w:spacing w:after="0" w:line="240" w:lineRule="auto"/>
        <w:ind w:left="0"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Метод математического моделирования </w:t>
      </w:r>
      <w:r w:rsidRPr="00DB6454">
        <w:rPr>
          <w:rFonts w:ascii="Times New Roman" w:hAnsi="Times New Roman" w:cs="Times New Roman"/>
          <w:sz w:val="30"/>
          <w:szCs w:val="30"/>
        </w:rPr>
        <w:t xml:space="preserve">– аналитическое описание процессов и систем, которые адекватны реальным данным. Математические модели строятся либо на основе экспериментальных данных либо умозрительно, используя гипотезу.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sz w:val="30"/>
          <w:szCs w:val="30"/>
        </w:rPr>
        <w:t>Основные разделы биофизики:</w:t>
      </w:r>
    </w:p>
    <w:p w:rsidR="00DB6454" w:rsidRPr="00DB6454" w:rsidRDefault="00DB6454" w:rsidP="00550821">
      <w:pPr>
        <w:tabs>
          <w:tab w:val="left" w:pos="851"/>
          <w:tab w:val="left" w:pos="993"/>
        </w:tabs>
        <w:spacing w:after="0" w:line="240" w:lineRule="auto"/>
        <w:ind w:firstLine="709"/>
        <w:rPr>
          <w:rFonts w:ascii="Times New Roman" w:hAnsi="Times New Roman" w:cs="Times New Roman"/>
          <w:sz w:val="30"/>
          <w:szCs w:val="30"/>
        </w:rPr>
      </w:pPr>
      <w:r w:rsidRPr="00DB6454">
        <w:rPr>
          <w:rFonts w:ascii="Times New Roman" w:hAnsi="Times New Roman" w:cs="Times New Roman"/>
          <w:sz w:val="30"/>
          <w:szCs w:val="30"/>
        </w:rPr>
        <w:t xml:space="preserve">1. </w:t>
      </w:r>
      <w:r w:rsidRPr="00DB6454">
        <w:rPr>
          <w:rFonts w:ascii="Times New Roman" w:hAnsi="Times New Roman" w:cs="Times New Roman"/>
          <w:bCs/>
          <w:iCs/>
          <w:sz w:val="30"/>
          <w:szCs w:val="30"/>
        </w:rPr>
        <w:t xml:space="preserve">Квантовая биофизика </w:t>
      </w:r>
      <w:r w:rsidRPr="00DB6454">
        <w:rPr>
          <w:rFonts w:ascii="Times New Roman" w:hAnsi="Times New Roman" w:cs="Times New Roman"/>
          <w:sz w:val="30"/>
          <w:szCs w:val="30"/>
        </w:rPr>
        <w:t>изучает структуру электронных энергетических уровней атомов, ионов, молекул, электронные переходы при поглощении квантов света и пути миграции поглощенной энергии.</w:t>
      </w:r>
    </w:p>
    <w:p w:rsidR="00DB6454" w:rsidRPr="00DB6454" w:rsidRDefault="00DB6454" w:rsidP="00550821">
      <w:pPr>
        <w:tabs>
          <w:tab w:val="left" w:pos="993"/>
        </w:tabs>
        <w:spacing w:after="0" w:line="240" w:lineRule="auto"/>
        <w:ind w:firstLine="709"/>
        <w:rPr>
          <w:rFonts w:ascii="Times New Roman" w:hAnsi="Times New Roman" w:cs="Times New Roman"/>
          <w:sz w:val="30"/>
          <w:szCs w:val="30"/>
        </w:rPr>
      </w:pPr>
      <w:r w:rsidRPr="00DB6454">
        <w:rPr>
          <w:rFonts w:ascii="Times New Roman" w:hAnsi="Times New Roman" w:cs="Times New Roman"/>
          <w:sz w:val="30"/>
          <w:szCs w:val="30"/>
        </w:rPr>
        <w:t xml:space="preserve">2. </w:t>
      </w:r>
      <w:r w:rsidRPr="00DB6454">
        <w:rPr>
          <w:rFonts w:ascii="Times New Roman" w:hAnsi="Times New Roman" w:cs="Times New Roman"/>
          <w:bCs/>
          <w:iCs/>
          <w:sz w:val="30"/>
          <w:szCs w:val="30"/>
        </w:rPr>
        <w:t xml:space="preserve">Молекулярная биофизика </w:t>
      </w:r>
      <w:r w:rsidRPr="00DB6454">
        <w:rPr>
          <w:rFonts w:ascii="Times New Roman" w:hAnsi="Times New Roman" w:cs="Times New Roman"/>
          <w:sz w:val="30"/>
          <w:szCs w:val="30"/>
        </w:rPr>
        <w:t>изучает пространственную структуру и электронно</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конформационные превращения биомолекул. </w:t>
      </w:r>
    </w:p>
    <w:p w:rsidR="00DB6454" w:rsidRPr="00DB6454" w:rsidRDefault="00DB6454" w:rsidP="00550821">
      <w:pPr>
        <w:tabs>
          <w:tab w:val="left" w:pos="993"/>
        </w:tabs>
        <w:spacing w:after="0" w:line="240" w:lineRule="auto"/>
        <w:ind w:firstLine="709"/>
        <w:rPr>
          <w:rFonts w:ascii="Times New Roman" w:hAnsi="Times New Roman" w:cs="Times New Roman"/>
          <w:sz w:val="30"/>
          <w:szCs w:val="30"/>
        </w:rPr>
      </w:pPr>
      <w:r w:rsidRPr="00DB6454">
        <w:rPr>
          <w:rFonts w:ascii="Times New Roman" w:hAnsi="Times New Roman" w:cs="Times New Roman"/>
          <w:sz w:val="30"/>
          <w:szCs w:val="30"/>
        </w:rPr>
        <w:t xml:space="preserve">3. </w:t>
      </w:r>
      <w:r w:rsidRPr="00DB6454">
        <w:rPr>
          <w:rFonts w:ascii="Times New Roman" w:hAnsi="Times New Roman" w:cs="Times New Roman"/>
          <w:bCs/>
          <w:iCs/>
          <w:sz w:val="30"/>
          <w:szCs w:val="30"/>
        </w:rPr>
        <w:t xml:space="preserve">Биофизика клетки </w:t>
      </w:r>
      <w:r w:rsidRPr="00DB6454">
        <w:rPr>
          <w:rFonts w:ascii="Times New Roman" w:hAnsi="Times New Roman" w:cs="Times New Roman"/>
          <w:sz w:val="30"/>
          <w:szCs w:val="30"/>
        </w:rPr>
        <w:t>изучает структуру и функции биомолекул в клеточных комплексах (мембрана, транспорт веществ, биоэлектричество, рецепция)</w:t>
      </w:r>
    </w:p>
    <w:p w:rsidR="00DB6454" w:rsidRPr="00DB6454" w:rsidRDefault="00DB6454" w:rsidP="00550821">
      <w:pPr>
        <w:tabs>
          <w:tab w:val="left" w:pos="993"/>
        </w:tabs>
        <w:spacing w:after="0" w:line="240" w:lineRule="auto"/>
        <w:ind w:firstLine="709"/>
        <w:rPr>
          <w:rFonts w:ascii="Times New Roman" w:hAnsi="Times New Roman" w:cs="Times New Roman"/>
          <w:sz w:val="30"/>
          <w:szCs w:val="30"/>
        </w:rPr>
      </w:pPr>
      <w:r w:rsidRPr="00DB6454">
        <w:rPr>
          <w:rFonts w:ascii="Times New Roman" w:hAnsi="Times New Roman" w:cs="Times New Roman"/>
          <w:sz w:val="30"/>
          <w:szCs w:val="30"/>
        </w:rPr>
        <w:t xml:space="preserve">4. </w:t>
      </w:r>
      <w:r w:rsidRPr="00DB6454">
        <w:rPr>
          <w:rFonts w:ascii="Times New Roman" w:hAnsi="Times New Roman" w:cs="Times New Roman"/>
          <w:bCs/>
          <w:iCs/>
          <w:sz w:val="30"/>
          <w:szCs w:val="30"/>
        </w:rPr>
        <w:t xml:space="preserve">Кинетика биологических процессов </w:t>
      </w:r>
      <w:r w:rsidRPr="00DB6454">
        <w:rPr>
          <w:rFonts w:ascii="Times New Roman" w:hAnsi="Times New Roman" w:cs="Times New Roman"/>
          <w:sz w:val="30"/>
          <w:szCs w:val="30"/>
        </w:rPr>
        <w:t>исследует механизмы биохимических реакций, формирующих физиологические и биологические явления.</w:t>
      </w:r>
    </w:p>
    <w:p w:rsidR="00DB6454" w:rsidRPr="00DB6454" w:rsidRDefault="00DB6454" w:rsidP="00550821">
      <w:pPr>
        <w:tabs>
          <w:tab w:val="left" w:pos="993"/>
        </w:tabs>
        <w:spacing w:after="0" w:line="240" w:lineRule="auto"/>
        <w:ind w:firstLine="709"/>
        <w:rPr>
          <w:rFonts w:ascii="Times New Roman" w:hAnsi="Times New Roman" w:cs="Times New Roman"/>
          <w:sz w:val="30"/>
          <w:szCs w:val="30"/>
        </w:rPr>
      </w:pPr>
      <w:r w:rsidRPr="00DB6454">
        <w:rPr>
          <w:rFonts w:ascii="Times New Roman" w:hAnsi="Times New Roman" w:cs="Times New Roman"/>
          <w:sz w:val="30"/>
          <w:szCs w:val="30"/>
        </w:rPr>
        <w:lastRenderedPageBreak/>
        <w:t xml:space="preserve">5. </w:t>
      </w:r>
      <w:r w:rsidRPr="00DB6454">
        <w:rPr>
          <w:rFonts w:ascii="Times New Roman" w:hAnsi="Times New Roman" w:cs="Times New Roman"/>
          <w:bCs/>
          <w:iCs/>
          <w:sz w:val="30"/>
          <w:szCs w:val="30"/>
        </w:rPr>
        <w:t>Фотобиология</w:t>
      </w:r>
      <w:r w:rsidRPr="00DB6454">
        <w:rPr>
          <w:rFonts w:ascii="Times New Roman" w:hAnsi="Times New Roman" w:cs="Times New Roman"/>
          <w:sz w:val="30"/>
          <w:szCs w:val="30"/>
        </w:rPr>
        <w:t xml:space="preserve"> исследует механизмы взаимодействия энергии света видимого диапазона, ультрафиолетового и инфракрасного излучения с биомолекулами растений и животных.</w:t>
      </w:r>
    </w:p>
    <w:p w:rsidR="00DB6454" w:rsidRPr="00DB6454" w:rsidRDefault="00DB6454" w:rsidP="00550821">
      <w:pPr>
        <w:spacing w:after="0" w:line="240" w:lineRule="auto"/>
        <w:ind w:firstLine="709"/>
        <w:rPr>
          <w:rFonts w:ascii="Times New Roman" w:hAnsi="Times New Roman" w:cs="Times New Roman"/>
          <w:sz w:val="30"/>
          <w:szCs w:val="30"/>
        </w:rPr>
      </w:pPr>
      <w:r w:rsidRPr="00DB6454">
        <w:rPr>
          <w:rFonts w:ascii="Times New Roman" w:hAnsi="Times New Roman" w:cs="Times New Roman"/>
          <w:sz w:val="30"/>
          <w:szCs w:val="30"/>
        </w:rPr>
        <w:t xml:space="preserve">6. </w:t>
      </w:r>
      <w:r w:rsidRPr="00DB6454">
        <w:rPr>
          <w:rFonts w:ascii="Times New Roman" w:hAnsi="Times New Roman" w:cs="Times New Roman"/>
          <w:bCs/>
          <w:iCs/>
          <w:sz w:val="30"/>
          <w:szCs w:val="30"/>
        </w:rPr>
        <w:t xml:space="preserve">Радиационная биофизика </w:t>
      </w:r>
      <w:r w:rsidRPr="00DB6454">
        <w:rPr>
          <w:rFonts w:ascii="Times New Roman" w:hAnsi="Times New Roman" w:cs="Times New Roman"/>
          <w:sz w:val="30"/>
          <w:szCs w:val="30"/>
        </w:rPr>
        <w:t xml:space="preserve">исследует процессы действия ионизирующего излучения на биомолекулы.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Биофизику считают относительно молодой наукой, окончательно сформировавшейся в середине XX столетия. Становление биофизики проходило длительное время. Условно можно выделить три этапа развития: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I этап </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 с начала XVII до середины XVIII в.;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II этап </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 с середины XVIII до середины XX в.;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III этап </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 с середины XX в. до наших дней.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I этап</w:t>
      </w:r>
      <w:r w:rsidRPr="00DB6454">
        <w:rPr>
          <w:rFonts w:ascii="Times New Roman" w:hAnsi="Times New Roman" w:cs="Times New Roman"/>
          <w:sz w:val="30"/>
          <w:szCs w:val="30"/>
        </w:rPr>
        <w:t xml:space="preserve"> </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 накопление отдельных фактов. Делались первые попытки количественных измерений характеристик и параметров биологических объектов и систем. Для объяснения установленных фактов и наблюдаемых явлений использовались законы физики, но довольно часто делались ссылки на «жизненную силу», своеобразие и специфичность изучаемых объектов и систем.</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Создан ряд физических приборов (лупа, микроскоп и др.), позволивших</w:t>
      </w:r>
      <w:r w:rsidR="004423B3">
        <w:rPr>
          <w:rFonts w:ascii="Times New Roman" w:hAnsi="Times New Roman" w:cs="Times New Roman"/>
          <w:sz w:val="30"/>
          <w:szCs w:val="30"/>
        </w:rPr>
        <w:t xml:space="preserve"> </w:t>
      </w:r>
      <w:r w:rsidRPr="00DB6454">
        <w:rPr>
          <w:rFonts w:ascii="Times New Roman" w:hAnsi="Times New Roman" w:cs="Times New Roman"/>
          <w:sz w:val="30"/>
          <w:szCs w:val="30"/>
        </w:rPr>
        <w:t>установить клеточное строение живых организмов и изучать мир</w:t>
      </w:r>
      <w:r w:rsidR="004423B3">
        <w:rPr>
          <w:rFonts w:ascii="Times New Roman" w:hAnsi="Times New Roman" w:cs="Times New Roman"/>
          <w:sz w:val="30"/>
          <w:szCs w:val="30"/>
        </w:rPr>
        <w:t xml:space="preserve"> </w:t>
      </w:r>
      <w:r w:rsidRPr="00DB6454">
        <w:rPr>
          <w:rFonts w:ascii="Times New Roman" w:hAnsi="Times New Roman" w:cs="Times New Roman"/>
          <w:sz w:val="30"/>
          <w:szCs w:val="30"/>
        </w:rPr>
        <w:t xml:space="preserve">простейших.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II этап </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 широкое проведение экспериментов и определение многих физико</w:t>
      </w:r>
      <w:r w:rsidR="00FA3CAF">
        <w:rPr>
          <w:rFonts w:ascii="Times New Roman" w:hAnsi="Times New Roman" w:cs="Times New Roman"/>
          <w:sz w:val="30"/>
          <w:szCs w:val="30"/>
        </w:rPr>
        <w:t>–</w:t>
      </w:r>
      <w:r w:rsidRPr="00DB6454">
        <w:rPr>
          <w:rFonts w:ascii="Times New Roman" w:hAnsi="Times New Roman" w:cs="Times New Roman"/>
          <w:sz w:val="30"/>
          <w:szCs w:val="30"/>
        </w:rPr>
        <w:t>химических параметров живых организмов; для объяснения сложных биологических явлений привлекались законы физики и химии.</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III этап </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 формирование собственного понятийного аппарата,</w:t>
      </w:r>
      <w:r w:rsidR="004423B3">
        <w:rPr>
          <w:rFonts w:ascii="Times New Roman" w:hAnsi="Times New Roman" w:cs="Times New Roman"/>
          <w:sz w:val="30"/>
          <w:szCs w:val="30"/>
        </w:rPr>
        <w:t xml:space="preserve"> </w:t>
      </w:r>
      <w:r w:rsidRPr="00DB6454">
        <w:rPr>
          <w:rFonts w:ascii="Times New Roman" w:hAnsi="Times New Roman" w:cs="Times New Roman"/>
          <w:sz w:val="30"/>
          <w:szCs w:val="30"/>
        </w:rPr>
        <w:t xml:space="preserve">разработка сложных биофизических методов исследования, выделение ряда разделов в самостоятельные научные дисциплины (фотобиология, радиобиология, мембранология и др.). Для объяснения биологических процессов и явлений привлекают не только </w:t>
      </w:r>
      <w:r w:rsidR="004423B3" w:rsidRPr="00DB6454">
        <w:rPr>
          <w:rFonts w:ascii="Times New Roman" w:hAnsi="Times New Roman" w:cs="Times New Roman"/>
          <w:sz w:val="30"/>
          <w:szCs w:val="30"/>
        </w:rPr>
        <w:t>законы,</w:t>
      </w:r>
      <w:r w:rsidRPr="00DB6454">
        <w:rPr>
          <w:rFonts w:ascii="Times New Roman" w:hAnsi="Times New Roman" w:cs="Times New Roman"/>
          <w:sz w:val="30"/>
          <w:szCs w:val="30"/>
        </w:rPr>
        <w:t xml:space="preserve"> но и математики и биологии.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Фундаментальное изучение физических свойств биологических объектов началось в XVII веке – с тех пор, когда были заложены основы механики. </w:t>
      </w:r>
      <w:r w:rsidR="00550821">
        <w:rPr>
          <w:rFonts w:ascii="Times New Roman" w:hAnsi="Times New Roman" w:cs="Times New Roman"/>
          <w:sz w:val="30"/>
          <w:szCs w:val="30"/>
        </w:rPr>
        <w:t xml:space="preserve"> </w:t>
      </w:r>
      <w:r w:rsidRPr="00DB6454">
        <w:rPr>
          <w:rFonts w:ascii="Times New Roman" w:hAnsi="Times New Roman" w:cs="Times New Roman"/>
          <w:sz w:val="30"/>
          <w:szCs w:val="30"/>
        </w:rPr>
        <w:t xml:space="preserve">В этот период опубликованы работы английского физиолога </w:t>
      </w:r>
      <w:r w:rsidRPr="00DB6454">
        <w:rPr>
          <w:rFonts w:ascii="Times New Roman" w:hAnsi="Times New Roman" w:cs="Times New Roman"/>
          <w:bCs/>
          <w:iCs/>
          <w:sz w:val="30"/>
          <w:szCs w:val="30"/>
        </w:rPr>
        <w:t xml:space="preserve">У. Гарвея </w:t>
      </w:r>
      <w:r w:rsidRPr="00DB6454">
        <w:rPr>
          <w:rFonts w:ascii="Times New Roman" w:hAnsi="Times New Roman" w:cs="Times New Roman"/>
          <w:sz w:val="30"/>
          <w:szCs w:val="30"/>
        </w:rPr>
        <w:t xml:space="preserve">(1628) «Кровообращение»; французского философа и математика  </w:t>
      </w:r>
      <w:r w:rsidRPr="00DB6454">
        <w:rPr>
          <w:rFonts w:ascii="Times New Roman" w:hAnsi="Times New Roman" w:cs="Times New Roman"/>
          <w:bCs/>
          <w:iCs/>
          <w:sz w:val="30"/>
          <w:szCs w:val="30"/>
        </w:rPr>
        <w:t xml:space="preserve">Р. Декарта </w:t>
      </w:r>
      <w:r w:rsidRPr="00DB6454">
        <w:rPr>
          <w:rFonts w:ascii="Times New Roman" w:hAnsi="Times New Roman" w:cs="Times New Roman"/>
          <w:sz w:val="30"/>
          <w:szCs w:val="30"/>
        </w:rPr>
        <w:t xml:space="preserve">(1637) «Диоптика»; итальянского ученого, основателя биомеханики </w:t>
      </w:r>
      <w:r w:rsidRPr="00DB6454">
        <w:rPr>
          <w:rFonts w:ascii="Times New Roman" w:hAnsi="Times New Roman" w:cs="Times New Roman"/>
          <w:bCs/>
          <w:iCs/>
          <w:sz w:val="30"/>
          <w:szCs w:val="30"/>
        </w:rPr>
        <w:t>Дж. Борелли</w:t>
      </w:r>
      <w:r w:rsidRPr="00DB6454">
        <w:rPr>
          <w:rFonts w:ascii="Times New Roman" w:hAnsi="Times New Roman" w:cs="Times New Roman"/>
          <w:sz w:val="30"/>
          <w:szCs w:val="30"/>
        </w:rPr>
        <w:t xml:space="preserve"> (1680) «О движении животных». В 1660 году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А. Левенгук </w:t>
      </w:r>
      <w:r w:rsidRPr="00DB6454">
        <w:rPr>
          <w:rFonts w:ascii="Times New Roman" w:hAnsi="Times New Roman" w:cs="Times New Roman"/>
          <w:sz w:val="30"/>
          <w:szCs w:val="30"/>
        </w:rPr>
        <w:t xml:space="preserve">изобрел микроскоп, который сразу же нашел широчайшее применение в биологических исследованиях, стал первым биофизическим прибором изучения живой природы.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lastRenderedPageBreak/>
        <w:t xml:space="preserve">В XVIII веке в физике происходит развитие разделов гидродинамики, теории газовых состояний, термодинамики, закладываются основы учения об электричестве. В математике формируются методы дифференциального и интегрального исчисления. Классические эксперименты </w:t>
      </w:r>
      <w:r w:rsidRPr="00DB6454">
        <w:rPr>
          <w:rFonts w:ascii="Times New Roman" w:hAnsi="Times New Roman" w:cs="Times New Roman"/>
          <w:bCs/>
          <w:iCs/>
          <w:sz w:val="30"/>
          <w:szCs w:val="30"/>
        </w:rPr>
        <w:t xml:space="preserve">А. Лавуазье </w:t>
      </w:r>
      <w:r w:rsidRPr="00DB6454">
        <w:rPr>
          <w:rFonts w:ascii="Times New Roman" w:hAnsi="Times New Roman" w:cs="Times New Roman"/>
          <w:sz w:val="30"/>
          <w:szCs w:val="30"/>
        </w:rPr>
        <w:t xml:space="preserve">и </w:t>
      </w:r>
      <w:r w:rsidRPr="00DB6454">
        <w:rPr>
          <w:rFonts w:ascii="Times New Roman" w:hAnsi="Times New Roman" w:cs="Times New Roman"/>
          <w:bCs/>
          <w:iCs/>
          <w:sz w:val="30"/>
          <w:szCs w:val="30"/>
        </w:rPr>
        <w:t>П.</w:t>
      </w:r>
      <w:r w:rsidR="00FA3CAF">
        <w:rPr>
          <w:rFonts w:ascii="Times New Roman" w:hAnsi="Times New Roman" w:cs="Times New Roman"/>
          <w:bCs/>
          <w:iCs/>
          <w:sz w:val="30"/>
          <w:szCs w:val="30"/>
        </w:rPr>
        <w:t>–</w:t>
      </w:r>
      <w:r w:rsidRPr="00DB6454">
        <w:rPr>
          <w:rFonts w:ascii="Times New Roman" w:hAnsi="Times New Roman" w:cs="Times New Roman"/>
          <w:bCs/>
          <w:iCs/>
          <w:sz w:val="30"/>
          <w:szCs w:val="30"/>
        </w:rPr>
        <w:t>С. Лапласа</w:t>
      </w:r>
      <w:r w:rsidRPr="00DB6454">
        <w:rPr>
          <w:rFonts w:ascii="Times New Roman" w:hAnsi="Times New Roman" w:cs="Times New Roman"/>
          <w:sz w:val="30"/>
          <w:szCs w:val="30"/>
        </w:rPr>
        <w:t xml:space="preserve">, позволили установить аналогичную природу процессов дыхания и горения, указали на кислород как источник теплоты, результаты опубликованы в трактате «О теплоте» (1783) А. Лавуазье и «Мемуары о дыхании животных» Ж. Сегэн.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Следующий серьезный шаг в развитии биофизики связан с открытием </w:t>
      </w:r>
      <w:r w:rsidRPr="00DB6454">
        <w:rPr>
          <w:rFonts w:ascii="Times New Roman" w:hAnsi="Times New Roman" w:cs="Times New Roman"/>
          <w:bCs/>
          <w:iCs/>
          <w:sz w:val="30"/>
          <w:szCs w:val="30"/>
        </w:rPr>
        <w:t xml:space="preserve">Луиджи Гальвани </w:t>
      </w:r>
      <w:r w:rsidRPr="00DB6454">
        <w:rPr>
          <w:rFonts w:ascii="Times New Roman" w:hAnsi="Times New Roman" w:cs="Times New Roman"/>
          <w:sz w:val="30"/>
          <w:szCs w:val="30"/>
        </w:rPr>
        <w:t>биологического электричества (1791). Он обнаружил феномен подергивания лягушачьих лапок в ответ на электрический разряд и предположил главную роль электричества в нервно</w:t>
      </w:r>
      <w:r w:rsidR="00FA3CAF">
        <w:rPr>
          <w:rFonts w:ascii="Times New Roman" w:hAnsi="Times New Roman" w:cs="Times New Roman"/>
          <w:sz w:val="30"/>
          <w:szCs w:val="30"/>
        </w:rPr>
        <w:t>–</w:t>
      </w:r>
      <w:r w:rsidRPr="00DB6454">
        <w:rPr>
          <w:rFonts w:ascii="Times New Roman" w:hAnsi="Times New Roman" w:cs="Times New Roman"/>
          <w:sz w:val="30"/>
          <w:szCs w:val="30"/>
        </w:rPr>
        <w:t xml:space="preserve">мышечной передаче. Л. Гальвани установил количественную зависимость раздражения и возбуждения, ввел понятие «порога». В 1837 году </w:t>
      </w:r>
      <w:r w:rsidRPr="00DB6454">
        <w:rPr>
          <w:rFonts w:ascii="Times New Roman" w:hAnsi="Times New Roman" w:cs="Times New Roman"/>
          <w:bCs/>
          <w:iCs/>
          <w:sz w:val="30"/>
          <w:szCs w:val="30"/>
        </w:rPr>
        <w:t>Карло</w:t>
      </w:r>
      <w:r w:rsidRPr="00DB6454">
        <w:rPr>
          <w:rFonts w:ascii="Times New Roman" w:hAnsi="Times New Roman" w:cs="Times New Roman"/>
          <w:sz w:val="30"/>
          <w:szCs w:val="30"/>
        </w:rPr>
        <w:t xml:space="preserve"> </w:t>
      </w:r>
      <w:r w:rsidRPr="00DB6454">
        <w:rPr>
          <w:rFonts w:ascii="Times New Roman" w:hAnsi="Times New Roman" w:cs="Times New Roman"/>
          <w:bCs/>
          <w:iCs/>
          <w:sz w:val="30"/>
          <w:szCs w:val="30"/>
        </w:rPr>
        <w:t>Маттеучи</w:t>
      </w:r>
      <w:r w:rsidRPr="00DB6454">
        <w:rPr>
          <w:rFonts w:ascii="Times New Roman" w:hAnsi="Times New Roman" w:cs="Times New Roman"/>
          <w:sz w:val="30"/>
          <w:szCs w:val="30"/>
        </w:rPr>
        <w:t xml:space="preserve">, используя гальванометр, впервые зарегистрировал электрический потенциал живых клеток.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Термин «</w:t>
      </w:r>
      <w:r w:rsidRPr="00DB6454">
        <w:rPr>
          <w:rFonts w:ascii="Times New Roman" w:hAnsi="Times New Roman" w:cs="Times New Roman"/>
          <w:bCs/>
          <w:iCs/>
          <w:sz w:val="30"/>
          <w:szCs w:val="30"/>
        </w:rPr>
        <w:t>биофизика</w:t>
      </w:r>
      <w:r w:rsidRPr="00DB6454">
        <w:rPr>
          <w:rFonts w:ascii="Times New Roman" w:hAnsi="Times New Roman" w:cs="Times New Roman"/>
          <w:sz w:val="30"/>
          <w:szCs w:val="30"/>
        </w:rPr>
        <w:t xml:space="preserve">» стал повсеместно использоваться с 1892 года, года </w:t>
      </w:r>
      <w:r w:rsidRPr="00DB6454">
        <w:rPr>
          <w:rFonts w:ascii="Times New Roman" w:hAnsi="Times New Roman" w:cs="Times New Roman"/>
          <w:bCs/>
          <w:iCs/>
          <w:sz w:val="30"/>
          <w:szCs w:val="30"/>
        </w:rPr>
        <w:t xml:space="preserve">К. Пирсон </w:t>
      </w:r>
      <w:r w:rsidRPr="00DB6454">
        <w:rPr>
          <w:rFonts w:ascii="Times New Roman" w:hAnsi="Times New Roman" w:cs="Times New Roman"/>
          <w:sz w:val="30"/>
          <w:szCs w:val="30"/>
        </w:rPr>
        <w:t xml:space="preserve">в своей книге «Грамматика науки» показал, что факты биологии – морфология, эмбриология и физиология образуют частные случаи приложения общих физических законов, поэтому науку, которая изучает эти законы можно называть биофизика. В то же время представитель немецкой школы физиологов </w:t>
      </w:r>
      <w:r w:rsidRPr="00DB6454">
        <w:rPr>
          <w:rFonts w:ascii="Times New Roman" w:hAnsi="Times New Roman" w:cs="Times New Roman"/>
          <w:bCs/>
          <w:iCs/>
          <w:sz w:val="30"/>
          <w:szCs w:val="30"/>
        </w:rPr>
        <w:t xml:space="preserve">А. Фик </w:t>
      </w:r>
      <w:r w:rsidRPr="00DB6454">
        <w:rPr>
          <w:rFonts w:ascii="Times New Roman" w:hAnsi="Times New Roman" w:cs="Times New Roman"/>
          <w:sz w:val="30"/>
          <w:szCs w:val="30"/>
        </w:rPr>
        <w:t xml:space="preserve">назвал данную область знаний медицинской физикой, а французский физиолог </w:t>
      </w:r>
      <w:r w:rsidRPr="00DB6454">
        <w:rPr>
          <w:rFonts w:ascii="Times New Roman" w:hAnsi="Times New Roman" w:cs="Times New Roman"/>
          <w:bCs/>
          <w:iCs/>
          <w:sz w:val="30"/>
          <w:szCs w:val="30"/>
        </w:rPr>
        <w:t xml:space="preserve">Ж.А. Д’Арсонваль </w:t>
      </w:r>
      <w:r w:rsidRPr="00DB6454">
        <w:rPr>
          <w:rFonts w:ascii="Times New Roman" w:hAnsi="Times New Roman" w:cs="Times New Roman"/>
          <w:sz w:val="30"/>
          <w:szCs w:val="30"/>
        </w:rPr>
        <w:t xml:space="preserve">предложил использовать название «биологическая физика». В XIX веке классическая физика сформировалась уже в том виде, как мы знаем ее сегодня. На границе XIX–XX веков шло формирование и биофизики как комплексной и целостной системы знаний о живой природе. </w:t>
      </w:r>
    </w:p>
    <w:p w:rsidR="00DB6454" w:rsidRPr="00DB6454" w:rsidRDefault="00DB6454" w:rsidP="00DB6454">
      <w:pPr>
        <w:spacing w:after="0" w:line="240" w:lineRule="auto"/>
        <w:ind w:firstLine="709"/>
        <w:jc w:val="both"/>
        <w:rPr>
          <w:rFonts w:ascii="Times New Roman" w:hAnsi="Times New Roman" w:cs="Times New Roman"/>
          <w:sz w:val="30"/>
          <w:szCs w:val="30"/>
        </w:rPr>
      </w:pP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В 1981 году советский биофизик </w:t>
      </w:r>
      <w:r w:rsidRPr="00DB6454">
        <w:rPr>
          <w:rFonts w:ascii="Times New Roman" w:hAnsi="Times New Roman" w:cs="Times New Roman"/>
          <w:bCs/>
          <w:iCs/>
          <w:sz w:val="30"/>
          <w:szCs w:val="30"/>
        </w:rPr>
        <w:t xml:space="preserve">М. В. Волькенштейн </w:t>
      </w:r>
      <w:r w:rsidRPr="00DB6454">
        <w:rPr>
          <w:rFonts w:ascii="Times New Roman" w:hAnsi="Times New Roman" w:cs="Times New Roman"/>
          <w:sz w:val="30"/>
          <w:szCs w:val="30"/>
        </w:rPr>
        <w:t xml:space="preserve">предложил определение: </w:t>
      </w:r>
      <w:r w:rsidRPr="00B82CCB">
        <w:rPr>
          <w:rFonts w:ascii="Times New Roman" w:hAnsi="Times New Roman" w:cs="Times New Roman"/>
          <w:bCs/>
          <w:i/>
          <w:iCs/>
          <w:sz w:val="30"/>
          <w:szCs w:val="30"/>
        </w:rPr>
        <w:t xml:space="preserve">Жизнь – это открытая, </w:t>
      </w:r>
      <w:r w:rsidR="00B82CCB" w:rsidRPr="00B82CCB">
        <w:rPr>
          <w:rFonts w:ascii="Times New Roman" w:hAnsi="Times New Roman" w:cs="Times New Roman"/>
          <w:bCs/>
          <w:i/>
          <w:iCs/>
          <w:sz w:val="30"/>
          <w:szCs w:val="30"/>
        </w:rPr>
        <w:t xml:space="preserve">самовоспроизводящаяся </w:t>
      </w:r>
      <w:r w:rsidRPr="00B82CCB">
        <w:rPr>
          <w:rFonts w:ascii="Times New Roman" w:hAnsi="Times New Roman" w:cs="Times New Roman"/>
          <w:bCs/>
          <w:i/>
          <w:iCs/>
          <w:sz w:val="30"/>
          <w:szCs w:val="30"/>
        </w:rPr>
        <w:t>автономная и развивающаяся гетерогенная система, функциональными веществами которой являются белки и нуклеиновые кислоты</w:t>
      </w:r>
      <w:r w:rsidRPr="00DB6454">
        <w:rPr>
          <w:rFonts w:ascii="Times New Roman" w:hAnsi="Times New Roman" w:cs="Times New Roman"/>
          <w:sz w:val="30"/>
          <w:szCs w:val="30"/>
        </w:rPr>
        <w:t xml:space="preserve">. </w:t>
      </w:r>
      <w:r w:rsidR="00B82CCB" w:rsidRPr="00DB6454">
        <w:rPr>
          <w:rFonts w:ascii="Times New Roman" w:hAnsi="Times New Roman" w:cs="Times New Roman"/>
          <w:sz w:val="30"/>
          <w:szCs w:val="30"/>
        </w:rPr>
        <w:t xml:space="preserve">Биологический </w:t>
      </w:r>
      <w:r w:rsidRPr="00DB6454">
        <w:rPr>
          <w:rFonts w:ascii="Times New Roman" w:hAnsi="Times New Roman" w:cs="Times New Roman"/>
          <w:sz w:val="30"/>
          <w:szCs w:val="30"/>
        </w:rPr>
        <w:t xml:space="preserve">объект – это открытая термодинамическая система, состоящая из множества компонентов. По современным представлениям </w:t>
      </w:r>
      <w:r w:rsidRPr="00DB6454">
        <w:rPr>
          <w:rFonts w:ascii="Times New Roman" w:hAnsi="Times New Roman" w:cs="Times New Roman"/>
          <w:bCs/>
          <w:iCs/>
          <w:sz w:val="30"/>
          <w:szCs w:val="30"/>
        </w:rPr>
        <w:t>свойство живого</w:t>
      </w:r>
      <w:r w:rsidRPr="00DB6454">
        <w:rPr>
          <w:rFonts w:ascii="Times New Roman" w:hAnsi="Times New Roman" w:cs="Times New Roman"/>
          <w:sz w:val="30"/>
          <w:szCs w:val="30"/>
        </w:rPr>
        <w:t xml:space="preserve"> возникло на уровне нуклеиновых кислот и белковых молекул.</w:t>
      </w:r>
      <w:r w:rsidR="00D04D1B">
        <w:rPr>
          <w:rFonts w:ascii="Times New Roman" w:hAnsi="Times New Roman" w:cs="Times New Roman"/>
          <w:sz w:val="30"/>
          <w:szCs w:val="30"/>
        </w:rPr>
        <w:t xml:space="preserve"> </w:t>
      </w:r>
      <w:r w:rsidRPr="00DB6454">
        <w:rPr>
          <w:rFonts w:ascii="Times New Roman" w:hAnsi="Times New Roman" w:cs="Times New Roman"/>
          <w:bCs/>
          <w:sz w:val="30"/>
          <w:szCs w:val="30"/>
        </w:rPr>
        <w:t xml:space="preserve">Основные свойства и признаки живого: </w:t>
      </w:r>
    </w:p>
    <w:p w:rsidR="00DB6454" w:rsidRPr="00DB6454" w:rsidRDefault="00FA3CAF" w:rsidP="00DB6454">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обмен веществ</w:t>
      </w:r>
      <w:r w:rsidR="00DB6454" w:rsidRPr="00DB6454">
        <w:rPr>
          <w:rFonts w:ascii="Times New Roman" w:hAnsi="Times New Roman" w:cs="Times New Roman"/>
          <w:sz w:val="30"/>
          <w:szCs w:val="30"/>
        </w:rPr>
        <w:t xml:space="preserve"> и преобразование энергии;</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lastRenderedPageBreak/>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саморегуляция</w:t>
      </w:r>
      <w:r w:rsidR="00DB6454" w:rsidRPr="00DB6454">
        <w:rPr>
          <w:rFonts w:ascii="Times New Roman" w:hAnsi="Times New Roman" w:cs="Times New Roman"/>
          <w:sz w:val="30"/>
          <w:szCs w:val="30"/>
        </w:rPr>
        <w:t xml:space="preserve"> обеспечивает способность живых организмов поддерживать постоянство химического состава и необходимую скорость обмена веществ,</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раздражимость</w:t>
      </w:r>
      <w:r w:rsidR="00DB6454" w:rsidRPr="00DB6454">
        <w:rPr>
          <w:rFonts w:ascii="Times New Roman" w:hAnsi="Times New Roman" w:cs="Times New Roman"/>
          <w:sz w:val="30"/>
          <w:szCs w:val="30"/>
        </w:rPr>
        <w:t xml:space="preserve"> – способность реагировать на изменения окружающей среды и отвечать на внешние и внутренние воздействия,</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подвижность</w:t>
      </w:r>
      <w:r w:rsidR="00DB6454" w:rsidRPr="00DB6454">
        <w:rPr>
          <w:rFonts w:ascii="Times New Roman" w:hAnsi="Times New Roman" w:cs="Times New Roman"/>
          <w:sz w:val="30"/>
          <w:szCs w:val="30"/>
        </w:rPr>
        <w:t xml:space="preserve"> – способность изменять положение тела или его частей в пространстве для достижения какой</w:t>
      </w:r>
      <w:r>
        <w:rPr>
          <w:rFonts w:ascii="Times New Roman" w:hAnsi="Times New Roman" w:cs="Times New Roman"/>
          <w:sz w:val="30"/>
          <w:szCs w:val="30"/>
        </w:rPr>
        <w:t>–</w:t>
      </w:r>
      <w:r w:rsidR="00DB6454" w:rsidRPr="00DB6454">
        <w:rPr>
          <w:rFonts w:ascii="Times New Roman" w:hAnsi="Times New Roman" w:cs="Times New Roman"/>
          <w:sz w:val="30"/>
          <w:szCs w:val="30"/>
        </w:rPr>
        <w:t>либо потребности,</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размножение</w:t>
      </w:r>
      <w:r w:rsidR="00DB6454" w:rsidRPr="00DB6454">
        <w:rPr>
          <w:rFonts w:ascii="Times New Roman" w:hAnsi="Times New Roman" w:cs="Times New Roman"/>
          <w:sz w:val="30"/>
          <w:szCs w:val="30"/>
        </w:rPr>
        <w:t xml:space="preserve"> – способность воспроизведения себе подобных организмов, путем бесполого или полового деления клеток,</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наследственность</w:t>
      </w:r>
      <w:r w:rsidR="00DB6454" w:rsidRPr="00DB6454">
        <w:rPr>
          <w:rFonts w:ascii="Times New Roman" w:hAnsi="Times New Roman" w:cs="Times New Roman"/>
          <w:sz w:val="30"/>
          <w:szCs w:val="30"/>
        </w:rPr>
        <w:t xml:space="preserve"> – способность передавать в поколениях свои признаки и свойства в неизменном виде,</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изменчивость</w:t>
      </w:r>
      <w:r w:rsidR="00DB6454" w:rsidRPr="00DB6454">
        <w:rPr>
          <w:rFonts w:ascii="Times New Roman" w:hAnsi="Times New Roman" w:cs="Times New Roman"/>
          <w:sz w:val="30"/>
          <w:szCs w:val="30"/>
        </w:rPr>
        <w:t xml:space="preserve"> – способность приобретать в ходе индивидуального развития новые признаки и свойства и утрачивать старые,</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рост</w:t>
      </w:r>
      <w:r w:rsidR="00DB6454" w:rsidRPr="00DB6454">
        <w:rPr>
          <w:rFonts w:ascii="Times New Roman" w:hAnsi="Times New Roman" w:cs="Times New Roman"/>
          <w:sz w:val="30"/>
          <w:szCs w:val="30"/>
        </w:rPr>
        <w:t xml:space="preserve"> – количественное изменение (увеличение) размеров организма,</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развитие</w:t>
      </w:r>
      <w:r w:rsidR="00DB6454" w:rsidRPr="00DB6454">
        <w:rPr>
          <w:rFonts w:ascii="Times New Roman" w:hAnsi="Times New Roman" w:cs="Times New Roman"/>
          <w:sz w:val="30"/>
          <w:szCs w:val="30"/>
        </w:rPr>
        <w:t xml:space="preserve"> – качественное изменение внешнего или внутреннего строения,</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адаптация</w:t>
      </w:r>
      <w:r w:rsidR="00DB6454" w:rsidRPr="00DB6454">
        <w:rPr>
          <w:rFonts w:ascii="Times New Roman" w:hAnsi="Times New Roman" w:cs="Times New Roman"/>
          <w:sz w:val="30"/>
          <w:szCs w:val="30"/>
        </w:rPr>
        <w:t xml:space="preserve"> – приспособление организма к среде обитания,</w:t>
      </w:r>
    </w:p>
    <w:p w:rsidR="00DB6454" w:rsidRPr="00DB6454" w:rsidRDefault="00FA3CAF" w:rsidP="00D04D1B">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w:t>
      </w:r>
      <w:r w:rsidR="00DB6454" w:rsidRPr="00DB6454">
        <w:rPr>
          <w:rFonts w:ascii="Times New Roman" w:hAnsi="Times New Roman" w:cs="Times New Roman"/>
          <w:sz w:val="30"/>
          <w:szCs w:val="30"/>
        </w:rPr>
        <w:t xml:space="preserve"> </w:t>
      </w:r>
      <w:r w:rsidR="00DB6454" w:rsidRPr="00DB6454">
        <w:rPr>
          <w:rFonts w:ascii="Times New Roman" w:hAnsi="Times New Roman" w:cs="Times New Roman"/>
          <w:bCs/>
          <w:iCs/>
          <w:sz w:val="30"/>
          <w:szCs w:val="30"/>
        </w:rPr>
        <w:t>эволюция</w:t>
      </w:r>
      <w:r w:rsidR="00DB6454" w:rsidRPr="00DB6454">
        <w:rPr>
          <w:rFonts w:ascii="Times New Roman" w:hAnsi="Times New Roman" w:cs="Times New Roman"/>
          <w:sz w:val="30"/>
          <w:szCs w:val="30"/>
        </w:rPr>
        <w:t xml:space="preserve"> – способность изменяться и совершенствоваться в результате приспособления к изменяющимся условиям окружающей среды.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В основе жизнедеятельности лежат процессы, сопровождающиеся самопроизвольным снижением энтропии. В этой связи </w:t>
      </w:r>
      <w:r w:rsidRPr="00DB6454">
        <w:rPr>
          <w:rFonts w:ascii="Times New Roman" w:hAnsi="Times New Roman" w:cs="Times New Roman"/>
          <w:bCs/>
          <w:iCs/>
          <w:sz w:val="30"/>
          <w:szCs w:val="30"/>
        </w:rPr>
        <w:t>Живые системы на всех уровнях организации упорядочены</w:t>
      </w:r>
      <w:r w:rsidRPr="00DB6454">
        <w:rPr>
          <w:rFonts w:ascii="Times New Roman" w:hAnsi="Times New Roman" w:cs="Times New Roman"/>
          <w:sz w:val="30"/>
          <w:szCs w:val="30"/>
        </w:rPr>
        <w:t xml:space="preserve">. Чтобы поддерживать жизнедеятельность, биологический объект постоянно поддерживает внутри себя порядок. Возрастание упорядоченности внутри живой системы компенсируется притоком энергии – это энергия электромагнитного излучения Солнца, для фототрофных организмов, или энергия ковалентных связей органических соединений, для гетеротрофный организм. В обоих случаях процессы, протекающие в клетке, связаны с процессами, которые приводят биологическую систему к упорядоченности.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 xml:space="preserve">Живой организм непрерывно превращает потенциальную энергию химических связей органических веществ в работу процессов жизнедеятельности и теплоту, которая выделяется в окружающую среду. </w:t>
      </w:r>
      <w:r w:rsidRPr="00DB6454">
        <w:rPr>
          <w:rFonts w:ascii="Times New Roman" w:hAnsi="Times New Roman" w:cs="Times New Roman"/>
          <w:sz w:val="30"/>
          <w:szCs w:val="30"/>
        </w:rPr>
        <w:t xml:space="preserve">В результате этого обмена веществом и энергией с окружающей средой между средой и живой системой нет термодинамического равновесия. В 1935 году Бауэр заключил «всеобщий закон биологии»: </w:t>
      </w:r>
      <w:r w:rsidRPr="00DB6454">
        <w:rPr>
          <w:rFonts w:ascii="Times New Roman" w:hAnsi="Times New Roman" w:cs="Times New Roman"/>
          <w:iCs/>
          <w:sz w:val="30"/>
          <w:szCs w:val="30"/>
        </w:rPr>
        <w:t xml:space="preserve">Живая система никогда не находится в равновесии все время совершает работу против равновесия, устанавливающегося при данных внешних условиях. </w:t>
      </w:r>
      <w:r w:rsidRPr="00DB6454">
        <w:rPr>
          <w:rFonts w:ascii="Times New Roman" w:hAnsi="Times New Roman" w:cs="Times New Roman"/>
          <w:sz w:val="30"/>
          <w:szCs w:val="30"/>
        </w:rPr>
        <w:t xml:space="preserve">→ </w:t>
      </w:r>
      <w:r w:rsidRPr="00DB6454">
        <w:rPr>
          <w:rFonts w:ascii="Times New Roman" w:hAnsi="Times New Roman" w:cs="Times New Roman"/>
          <w:sz w:val="30"/>
          <w:szCs w:val="30"/>
        </w:rPr>
        <w:lastRenderedPageBreak/>
        <w:t xml:space="preserve">Живая, биосистема – это структура, или совокупность структур, способные создавать и поддерживать свойства живого. Под действием сил энтропии биологические структуры подвергаются регулярному распаду, для компенсации которого должны совершаться синтетические процессы восстановления.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Автотрофы с помощью электромагнитной энергии и низкой энтропии поглощенного солнечного света обеспечивают процессы синтеза и создают ресурсы энергии для других объектов биосферы. Гетеротрофы используют химическую энергию органических веществ, которые созданы автотрофами. Рабочие процессы в организме противодействуют увеличению внутренней энтропии, как автотрофов, так и гетеротрофоф. Прекращение этих процессов означает смерть биологической системы и переход в состояние термодинамического равновесия с максимальной энтропией.</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Живой организм существует в условиях постоянного обмена веществом и энергией с окружающей средой. Он поглощает вещества в виде пищи, ассимилирует их и строит части своего тела. Химическую энергию, заключенную в высокомолекулярных питательных веществах, организм превращает в </w:t>
      </w:r>
      <w:r w:rsidRPr="00DB6454">
        <w:rPr>
          <w:rFonts w:ascii="Times New Roman" w:hAnsi="Times New Roman" w:cs="Times New Roman"/>
          <w:iCs/>
          <w:sz w:val="30"/>
          <w:szCs w:val="30"/>
        </w:rPr>
        <w:t>механическую</w:t>
      </w:r>
      <w:r w:rsidRPr="00DB6454">
        <w:rPr>
          <w:rFonts w:ascii="Times New Roman" w:hAnsi="Times New Roman" w:cs="Times New Roman"/>
          <w:sz w:val="30"/>
          <w:szCs w:val="30"/>
        </w:rPr>
        <w:t xml:space="preserve">, </w:t>
      </w:r>
      <w:r w:rsidRPr="00DB6454">
        <w:rPr>
          <w:rFonts w:ascii="Times New Roman" w:hAnsi="Times New Roman" w:cs="Times New Roman"/>
          <w:iCs/>
          <w:sz w:val="30"/>
          <w:szCs w:val="30"/>
        </w:rPr>
        <w:t>электрическую</w:t>
      </w:r>
      <w:r w:rsidRPr="00DB6454">
        <w:rPr>
          <w:rFonts w:ascii="Times New Roman" w:hAnsi="Times New Roman" w:cs="Times New Roman"/>
          <w:sz w:val="30"/>
          <w:szCs w:val="30"/>
        </w:rPr>
        <w:t xml:space="preserve"> и </w:t>
      </w:r>
      <w:r w:rsidRPr="00DB6454">
        <w:rPr>
          <w:rFonts w:ascii="Times New Roman" w:hAnsi="Times New Roman" w:cs="Times New Roman"/>
          <w:iCs/>
          <w:sz w:val="30"/>
          <w:szCs w:val="30"/>
        </w:rPr>
        <w:t>тепловую энергию</w:t>
      </w:r>
      <w:r w:rsidRPr="00DB6454">
        <w:rPr>
          <w:rFonts w:ascii="Times New Roman" w:hAnsi="Times New Roman" w:cs="Times New Roman"/>
          <w:sz w:val="30"/>
          <w:szCs w:val="30"/>
        </w:rPr>
        <w:t xml:space="preserve">. В процессе химических превращений в клетке образуются вещества, которые в ней больше не могут быть использованы, они выводятся в окружающую среду. Сохранение структуры живого организма связано с выполнением постоянной работы, значит с постоянной затратой энергии, даже при условии, что организм находится в состоянии покоя и внешней работы не совершает. Этим живые объекты отличаются от неживых объектов. </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Например, двигатель внутреннего сгорания потребляет энергию только тогда, когда совершает работу, не работая, он не требует притока энергии. Кристалл сохраняет свою структуру за счет внутримолекулярных сил. Неживые объекты или системы для сохранения своих структур не требуют притока энергии извне. Существование живых систем требует непрерывных энергетических затрат и выполнения работы.</w:t>
      </w:r>
    </w:p>
    <w:p w:rsidR="00DB6454" w:rsidRPr="00DB6454"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bCs/>
          <w:iCs/>
          <w:sz w:val="30"/>
          <w:szCs w:val="30"/>
        </w:rPr>
        <w:t>При любых физических взаимодействиях энергия не возникает и не исчезает, а только передается от одних тел другим или превращается из одной формы в другую</w:t>
      </w:r>
      <w:r w:rsidRPr="00DB6454">
        <w:rPr>
          <w:rFonts w:ascii="Times New Roman" w:hAnsi="Times New Roman" w:cs="Times New Roman"/>
          <w:sz w:val="30"/>
          <w:szCs w:val="30"/>
        </w:rPr>
        <w:t xml:space="preserve">, постоянные потери тепла на поддержание упорядоченности структур, биологический объект компенсирует притоком энергии из окружающей среды. Биологический объект получают энергию в результате окисления органических молекул путем </w:t>
      </w:r>
      <w:r w:rsidRPr="00DB6454">
        <w:rPr>
          <w:rFonts w:ascii="Times New Roman" w:hAnsi="Times New Roman" w:cs="Times New Roman"/>
          <w:bCs/>
          <w:iCs/>
          <w:sz w:val="30"/>
          <w:szCs w:val="30"/>
        </w:rPr>
        <w:t>ферментативного катализа</w:t>
      </w:r>
      <w:r w:rsidRPr="00DB6454">
        <w:rPr>
          <w:rFonts w:ascii="Times New Roman" w:hAnsi="Times New Roman" w:cs="Times New Roman"/>
          <w:sz w:val="30"/>
          <w:szCs w:val="30"/>
        </w:rPr>
        <w:t xml:space="preserve">. В результаты окисления выделяется энергия, часть которой аккумулируется в структурные элементы, часть запасается </w:t>
      </w:r>
      <w:r w:rsidRPr="00DB6454">
        <w:rPr>
          <w:rFonts w:ascii="Times New Roman" w:hAnsi="Times New Roman" w:cs="Times New Roman"/>
          <w:sz w:val="30"/>
          <w:szCs w:val="30"/>
        </w:rPr>
        <w:lastRenderedPageBreak/>
        <w:t xml:space="preserve">в энергоемких молекулах АТФ, ГТФ и др., часть рассеивается в виде тепла. </w:t>
      </w:r>
      <w:r w:rsidRPr="00DB6454">
        <w:rPr>
          <w:rFonts w:ascii="Times New Roman" w:hAnsi="Times New Roman" w:cs="Times New Roman"/>
          <w:bCs/>
          <w:iCs/>
          <w:sz w:val="30"/>
          <w:szCs w:val="30"/>
        </w:rPr>
        <w:t>Процессы синтеза и распада в тесно связаны – сопряжены</w:t>
      </w:r>
      <w:r w:rsidRPr="00DB6454">
        <w:rPr>
          <w:rFonts w:ascii="Times New Roman" w:hAnsi="Times New Roman" w:cs="Times New Roman"/>
          <w:sz w:val="30"/>
          <w:szCs w:val="30"/>
        </w:rPr>
        <w:t xml:space="preserve">. Сопряжение процессов окисления субстрата и реакций образования химического эквивалента энергии АТФ обеспечиваю ферменты. </w:t>
      </w:r>
    </w:p>
    <w:p w:rsidR="004423B3" w:rsidRDefault="00DB6454" w:rsidP="00DB6454">
      <w:pPr>
        <w:spacing w:after="0" w:line="240" w:lineRule="auto"/>
        <w:ind w:firstLine="709"/>
        <w:jc w:val="both"/>
        <w:rPr>
          <w:rFonts w:ascii="Times New Roman" w:hAnsi="Times New Roman" w:cs="Times New Roman"/>
          <w:sz w:val="30"/>
          <w:szCs w:val="30"/>
        </w:rPr>
      </w:pPr>
      <w:r w:rsidRPr="00DB6454">
        <w:rPr>
          <w:rFonts w:ascii="Times New Roman" w:hAnsi="Times New Roman" w:cs="Times New Roman"/>
          <w:sz w:val="30"/>
          <w:szCs w:val="30"/>
        </w:rPr>
        <w:t xml:space="preserve">Пример сопряжения </w:t>
      </w:r>
      <w:r w:rsidRPr="00DB6454">
        <w:rPr>
          <w:rFonts w:ascii="Times New Roman" w:hAnsi="Times New Roman" w:cs="Times New Roman"/>
          <w:bCs/>
          <w:iCs/>
          <w:sz w:val="30"/>
          <w:szCs w:val="30"/>
        </w:rPr>
        <w:t>окисление глюкозы, сопряженное с фосфорилированием</w:t>
      </w:r>
      <w:r w:rsidRPr="00DB6454">
        <w:rPr>
          <w:rFonts w:ascii="Times New Roman" w:hAnsi="Times New Roman" w:cs="Times New Roman"/>
          <w:sz w:val="30"/>
          <w:szCs w:val="30"/>
        </w:rPr>
        <w:t xml:space="preserve"> </w:t>
      </w:r>
      <w:r w:rsidRPr="00DB6454">
        <w:rPr>
          <w:rFonts w:ascii="Times New Roman" w:hAnsi="Times New Roman" w:cs="Times New Roman"/>
          <w:bCs/>
          <w:iCs/>
          <w:sz w:val="30"/>
          <w:szCs w:val="30"/>
        </w:rPr>
        <w:t>молекулы АДФ</w:t>
      </w:r>
      <w:r w:rsidRPr="00DB6454">
        <w:rPr>
          <w:rFonts w:ascii="Times New Roman" w:hAnsi="Times New Roman" w:cs="Times New Roman"/>
          <w:sz w:val="30"/>
          <w:szCs w:val="30"/>
        </w:rPr>
        <w:t xml:space="preserve">. В результате окисления молекулы субстрата происходит высвобождение тепловой энергии </w:t>
      </w:r>
      <w:r w:rsidRPr="00DB6454">
        <w:rPr>
          <w:rFonts w:ascii="Times New Roman" w:hAnsi="Times New Roman" w:cs="Times New Roman"/>
          <w:bCs/>
          <w:iCs/>
          <w:sz w:val="30"/>
          <w:szCs w:val="30"/>
          <w:lang w:val="en-US"/>
        </w:rPr>
        <w:t>Q</w:t>
      </w:r>
      <w:r w:rsidRPr="00DB6454">
        <w:rPr>
          <w:rFonts w:ascii="Times New Roman" w:hAnsi="Times New Roman" w:cs="Times New Roman"/>
          <w:sz w:val="30"/>
          <w:szCs w:val="30"/>
        </w:rPr>
        <w:t xml:space="preserve">, которая частично рассеивается, а частично тратится на присоединение остатка фосфорной кислоты к молекуле AДФ. Организм превращает около 40% энергии, выделяющейся при окислении, в энергию макроэргических связей в молекуле АТФ. </w:t>
      </w:r>
      <w:r w:rsidRPr="00DB6454">
        <w:rPr>
          <w:rFonts w:ascii="Times New Roman" w:hAnsi="Times New Roman" w:cs="Times New Roman"/>
          <w:bCs/>
          <w:iCs/>
          <w:sz w:val="30"/>
          <w:szCs w:val="30"/>
        </w:rPr>
        <w:t>Энергетически сопряженная реакция – это химическая реакция превращения выделившейся энергии в ковалентную макроэргическую связь в молекуле АТР, которая расходуется на «полезное для организма» превращение.</w:t>
      </w:r>
      <w:r w:rsidRPr="00DB6454">
        <w:rPr>
          <w:rFonts w:ascii="Times New Roman" w:hAnsi="Times New Roman" w:cs="Times New Roman"/>
          <w:sz w:val="30"/>
          <w:szCs w:val="30"/>
        </w:rPr>
        <w:t xml:space="preserve"> </w:t>
      </w:r>
    </w:p>
    <w:p w:rsidR="004423B3" w:rsidRDefault="004423B3">
      <w:pPr>
        <w:rPr>
          <w:rFonts w:ascii="Times New Roman" w:hAnsi="Times New Roman" w:cs="Times New Roman"/>
          <w:sz w:val="30"/>
          <w:szCs w:val="30"/>
        </w:rPr>
      </w:pPr>
      <w:r>
        <w:rPr>
          <w:rFonts w:ascii="Times New Roman" w:hAnsi="Times New Roman" w:cs="Times New Roman"/>
          <w:sz w:val="30"/>
          <w:szCs w:val="30"/>
        </w:rPr>
        <w:br w:type="page"/>
      </w:r>
    </w:p>
    <w:p w:rsidR="00DB6454" w:rsidRDefault="004423B3" w:rsidP="004423B3">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lastRenderedPageBreak/>
        <w:t>Лекция 2</w:t>
      </w:r>
    </w:p>
    <w:p w:rsidR="004423B3" w:rsidRDefault="004423B3" w:rsidP="004423B3">
      <w:pPr>
        <w:spacing w:after="0" w:line="240" w:lineRule="auto"/>
        <w:jc w:val="center"/>
        <w:rPr>
          <w:rFonts w:ascii="Times New Roman" w:hAnsi="Times New Roman" w:cs="Times New Roman"/>
          <w:sz w:val="30"/>
          <w:szCs w:val="30"/>
        </w:rPr>
      </w:pPr>
    </w:p>
    <w:p w:rsidR="004423B3" w:rsidRDefault="004423B3" w:rsidP="004423B3">
      <w:pPr>
        <w:spacing w:after="0" w:line="240" w:lineRule="auto"/>
        <w:jc w:val="center"/>
        <w:rPr>
          <w:rFonts w:ascii="Times New Roman" w:hAnsi="Times New Roman" w:cs="Times New Roman"/>
          <w:b/>
          <w:bCs/>
          <w:sz w:val="30"/>
          <w:szCs w:val="30"/>
        </w:rPr>
      </w:pPr>
      <w:r w:rsidRPr="004423B3">
        <w:rPr>
          <w:rFonts w:ascii="Times New Roman" w:hAnsi="Times New Roman" w:cs="Times New Roman"/>
          <w:b/>
          <w:bCs/>
          <w:sz w:val="30"/>
          <w:szCs w:val="30"/>
        </w:rPr>
        <w:t>ТЕРМОДИНАМИКА БИОЛОГИЧЕСКИХ СИСТЕМ</w:t>
      </w:r>
    </w:p>
    <w:p w:rsidR="004423B3" w:rsidRDefault="004423B3" w:rsidP="004423B3">
      <w:pPr>
        <w:spacing w:after="0" w:line="240" w:lineRule="auto"/>
        <w:jc w:val="center"/>
        <w:rPr>
          <w:rFonts w:ascii="Times New Roman" w:hAnsi="Times New Roman" w:cs="Times New Roman"/>
          <w:b/>
          <w:bCs/>
          <w:sz w:val="30"/>
          <w:szCs w:val="30"/>
        </w:rPr>
      </w:pPr>
    </w:p>
    <w:p w:rsidR="004423B3" w:rsidRPr="004423B3" w:rsidRDefault="004423B3" w:rsidP="004423B3">
      <w:pPr>
        <w:spacing w:after="0" w:line="240" w:lineRule="auto"/>
        <w:ind w:firstLine="851"/>
        <w:jc w:val="both"/>
        <w:rPr>
          <w:rFonts w:ascii="Times New Roman" w:hAnsi="Times New Roman" w:cs="Times New Roman"/>
          <w:sz w:val="30"/>
          <w:szCs w:val="30"/>
        </w:rPr>
      </w:pPr>
      <w:r w:rsidRPr="004423B3">
        <w:rPr>
          <w:rFonts w:ascii="Times New Roman" w:hAnsi="Times New Roman" w:cs="Times New Roman"/>
          <w:b/>
          <w:bCs/>
          <w:sz w:val="30"/>
          <w:szCs w:val="30"/>
        </w:rPr>
        <w:t>План лекции:</w:t>
      </w:r>
      <w:r w:rsidRPr="004423B3">
        <w:rPr>
          <w:rFonts w:ascii="Times New Roman" w:hAnsi="Times New Roman" w:cs="Times New Roman"/>
          <w:sz w:val="30"/>
          <w:szCs w:val="30"/>
        </w:rPr>
        <w:t xml:space="preserve"> </w:t>
      </w:r>
    </w:p>
    <w:p w:rsidR="004423B3" w:rsidRPr="004423B3" w:rsidRDefault="004423B3" w:rsidP="004423B3">
      <w:pPr>
        <w:spacing w:after="0" w:line="240" w:lineRule="auto"/>
        <w:ind w:firstLine="851"/>
        <w:jc w:val="both"/>
        <w:rPr>
          <w:rFonts w:ascii="Times New Roman" w:hAnsi="Times New Roman" w:cs="Times New Roman"/>
          <w:sz w:val="30"/>
          <w:szCs w:val="30"/>
        </w:rPr>
      </w:pPr>
      <w:r w:rsidRPr="004423B3">
        <w:rPr>
          <w:rFonts w:ascii="Times New Roman" w:hAnsi="Times New Roman" w:cs="Times New Roman"/>
          <w:sz w:val="30"/>
          <w:szCs w:val="30"/>
        </w:rPr>
        <w:t>1. Живой организм как термодинамическая система.</w:t>
      </w:r>
    </w:p>
    <w:p w:rsidR="004423B3" w:rsidRPr="004423B3" w:rsidRDefault="004423B3" w:rsidP="004423B3">
      <w:pPr>
        <w:spacing w:after="0" w:line="240" w:lineRule="auto"/>
        <w:ind w:firstLine="851"/>
        <w:jc w:val="both"/>
        <w:rPr>
          <w:rFonts w:ascii="Times New Roman" w:hAnsi="Times New Roman" w:cs="Times New Roman"/>
          <w:sz w:val="30"/>
          <w:szCs w:val="30"/>
        </w:rPr>
      </w:pPr>
      <w:r w:rsidRPr="004423B3">
        <w:rPr>
          <w:rFonts w:ascii="Times New Roman" w:hAnsi="Times New Roman" w:cs="Times New Roman"/>
          <w:sz w:val="30"/>
          <w:szCs w:val="30"/>
        </w:rPr>
        <w:t xml:space="preserve">2. Основные термины и понятия термодинамики. </w:t>
      </w:r>
    </w:p>
    <w:p w:rsidR="004423B3" w:rsidRPr="004423B3" w:rsidRDefault="004423B3" w:rsidP="004423B3">
      <w:pPr>
        <w:spacing w:after="0" w:line="240" w:lineRule="auto"/>
        <w:ind w:firstLine="851"/>
        <w:jc w:val="both"/>
        <w:rPr>
          <w:rFonts w:ascii="Times New Roman" w:hAnsi="Times New Roman" w:cs="Times New Roman"/>
          <w:sz w:val="30"/>
          <w:szCs w:val="30"/>
        </w:rPr>
      </w:pPr>
      <w:r w:rsidRPr="004423B3">
        <w:rPr>
          <w:rFonts w:ascii="Times New Roman" w:hAnsi="Times New Roman" w:cs="Times New Roman"/>
          <w:sz w:val="30"/>
          <w:szCs w:val="30"/>
        </w:rPr>
        <w:t xml:space="preserve">3. Теорема Пригожина. Принцип Онзагера. </w:t>
      </w:r>
    </w:p>
    <w:p w:rsidR="004423B3" w:rsidRPr="00DB6454" w:rsidRDefault="004423B3" w:rsidP="004423B3">
      <w:pPr>
        <w:spacing w:after="0" w:line="240" w:lineRule="auto"/>
        <w:jc w:val="center"/>
        <w:rPr>
          <w:rFonts w:ascii="Times New Roman" w:hAnsi="Times New Roman" w:cs="Times New Roman"/>
          <w:sz w:val="30"/>
          <w:szCs w:val="30"/>
        </w:rPr>
      </w:pP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Живой организм постоянно осуществляет обмен веществом и энергией с окружающей средой. В этой связи его следует рассматривать как термодинамическую систему и применять термодинамические законы. В основу термодинамической теории положено два закона: </w:t>
      </w:r>
    </w:p>
    <w:p w:rsidR="004423B3"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Первый </w:t>
      </w:r>
      <w:r w:rsidR="009F754E" w:rsidRPr="009F754E">
        <w:rPr>
          <w:rFonts w:ascii="Times New Roman" w:hAnsi="Times New Roman" w:cs="Times New Roman"/>
          <w:sz w:val="30"/>
          <w:szCs w:val="30"/>
        </w:rPr>
        <w:t>закон сохранения и превращения энергии</w:t>
      </w:r>
      <w:r w:rsidRPr="009F754E">
        <w:rPr>
          <w:rFonts w:ascii="Times New Roman" w:hAnsi="Times New Roman" w:cs="Times New Roman"/>
          <w:sz w:val="30"/>
          <w:szCs w:val="30"/>
        </w:rPr>
        <w:t xml:space="preserve">. </w:t>
      </w:r>
    </w:p>
    <w:p w:rsidR="009F754E" w:rsidRPr="009F754E" w:rsidRDefault="009F754E" w:rsidP="004423B3">
      <w:pPr>
        <w:spacing w:after="0" w:line="240" w:lineRule="auto"/>
        <w:ind w:firstLine="709"/>
        <w:jc w:val="both"/>
        <w:rPr>
          <w:rFonts w:ascii="Times New Roman" w:hAnsi="Times New Roman" w:cs="Times New Roman"/>
          <w:sz w:val="30"/>
          <w:szCs w:val="30"/>
        </w:rPr>
      </w:pPr>
    </w:p>
    <w:p w:rsidR="004423B3" w:rsidRDefault="004423B3" w:rsidP="004423B3">
      <w:pPr>
        <w:spacing w:after="0" w:line="240" w:lineRule="auto"/>
        <w:ind w:firstLine="709"/>
        <w:jc w:val="center"/>
        <w:rPr>
          <w:rFonts w:ascii="Times New Roman" w:hAnsi="Times New Roman" w:cs="Times New Roman"/>
          <w:bCs/>
          <w:sz w:val="30"/>
          <w:szCs w:val="30"/>
        </w:rPr>
      </w:pPr>
      <w:r w:rsidRPr="009F754E">
        <w:rPr>
          <w:rFonts w:ascii="Times New Roman" w:hAnsi="Times New Roman" w:cs="Times New Roman"/>
          <w:bCs/>
          <w:sz w:val="30"/>
          <w:szCs w:val="30"/>
        </w:rPr>
        <w:t xml:space="preserve">Е = </w:t>
      </w:r>
      <w:r w:rsidRPr="009F754E">
        <w:rPr>
          <w:rFonts w:ascii="Times New Roman" w:hAnsi="Times New Roman" w:cs="Times New Roman"/>
          <w:bCs/>
          <w:sz w:val="30"/>
          <w:szCs w:val="30"/>
          <w:lang w:val="en-US"/>
        </w:rPr>
        <w:t>Q</w:t>
      </w:r>
      <w:r w:rsidRPr="009F754E">
        <w:rPr>
          <w:rFonts w:ascii="Times New Roman" w:hAnsi="Times New Roman" w:cs="Times New Roman"/>
          <w:bCs/>
          <w:sz w:val="30"/>
          <w:szCs w:val="30"/>
        </w:rPr>
        <w:t xml:space="preserve"> </w:t>
      </w:r>
      <w:r w:rsidR="009F754E">
        <w:rPr>
          <w:rFonts w:ascii="Times New Roman" w:hAnsi="Times New Roman" w:cs="Times New Roman"/>
          <w:bCs/>
          <w:sz w:val="30"/>
          <w:szCs w:val="30"/>
        </w:rPr>
        <w:t>–</w:t>
      </w:r>
      <w:r w:rsidRPr="009F754E">
        <w:rPr>
          <w:rFonts w:ascii="Times New Roman" w:hAnsi="Times New Roman" w:cs="Times New Roman"/>
          <w:bCs/>
          <w:sz w:val="30"/>
          <w:szCs w:val="30"/>
        </w:rPr>
        <w:t xml:space="preserve"> </w:t>
      </w:r>
      <w:r w:rsidRPr="009F754E">
        <w:rPr>
          <w:rFonts w:ascii="Times New Roman" w:hAnsi="Times New Roman" w:cs="Times New Roman"/>
          <w:bCs/>
          <w:sz w:val="30"/>
          <w:szCs w:val="30"/>
          <w:lang w:val="en-US"/>
        </w:rPr>
        <w:t>A</w:t>
      </w:r>
    </w:p>
    <w:p w:rsidR="009F754E" w:rsidRPr="009F754E" w:rsidRDefault="009F754E" w:rsidP="004423B3">
      <w:pPr>
        <w:spacing w:after="0" w:line="240" w:lineRule="auto"/>
        <w:ind w:firstLine="709"/>
        <w:jc w:val="center"/>
        <w:rPr>
          <w:rFonts w:ascii="Times New Roman" w:hAnsi="Times New Roman" w:cs="Times New Roman"/>
          <w:sz w:val="30"/>
          <w:szCs w:val="30"/>
        </w:rPr>
      </w:pP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sz w:val="30"/>
          <w:szCs w:val="30"/>
          <w:lang w:val="en-US"/>
        </w:rPr>
        <w:t>E</w:t>
      </w:r>
      <w:r w:rsidRPr="009F754E">
        <w:rPr>
          <w:rFonts w:ascii="Times New Roman" w:hAnsi="Times New Roman" w:cs="Times New Roman"/>
          <w:bCs/>
          <w:sz w:val="30"/>
          <w:szCs w:val="30"/>
        </w:rPr>
        <w:t xml:space="preserve"> – </w:t>
      </w:r>
      <w:r w:rsidRPr="009F754E">
        <w:rPr>
          <w:rFonts w:ascii="Times New Roman" w:hAnsi="Times New Roman" w:cs="Times New Roman"/>
          <w:sz w:val="30"/>
          <w:szCs w:val="30"/>
        </w:rPr>
        <w:t xml:space="preserve">полная энергия системы </w:t>
      </w: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sz w:val="30"/>
          <w:szCs w:val="30"/>
          <w:lang w:val="en-US"/>
        </w:rPr>
        <w:t>Q</w:t>
      </w:r>
      <w:r w:rsidRPr="009F754E">
        <w:rPr>
          <w:rFonts w:ascii="Times New Roman" w:hAnsi="Times New Roman" w:cs="Times New Roman"/>
          <w:bCs/>
          <w:sz w:val="30"/>
          <w:szCs w:val="30"/>
        </w:rPr>
        <w:t xml:space="preserve"> – </w:t>
      </w:r>
      <w:r w:rsidRPr="009F754E">
        <w:rPr>
          <w:rFonts w:ascii="Times New Roman" w:hAnsi="Times New Roman" w:cs="Times New Roman"/>
          <w:sz w:val="30"/>
          <w:szCs w:val="30"/>
        </w:rPr>
        <w:t xml:space="preserve">теплота, полученная системой из внешней среды </w:t>
      </w: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sz w:val="30"/>
          <w:szCs w:val="30"/>
          <w:lang w:val="en-US"/>
        </w:rPr>
        <w:t>A</w:t>
      </w:r>
      <w:r w:rsidRPr="009F754E">
        <w:rPr>
          <w:rFonts w:ascii="Times New Roman" w:hAnsi="Times New Roman" w:cs="Times New Roman"/>
          <w:bCs/>
          <w:sz w:val="30"/>
          <w:szCs w:val="30"/>
        </w:rPr>
        <w:t xml:space="preserve"> – </w:t>
      </w:r>
      <w:r w:rsidRPr="009F754E">
        <w:rPr>
          <w:rFonts w:ascii="Times New Roman" w:hAnsi="Times New Roman" w:cs="Times New Roman"/>
          <w:sz w:val="30"/>
          <w:szCs w:val="30"/>
        </w:rPr>
        <w:t>работа, совершаемая системой над внешними силами</w:t>
      </w: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Размерность величин в СИ Дж, внесистемные единицы калория</w:t>
      </w:r>
      <w:r w:rsidR="0008297C">
        <w:rPr>
          <w:rFonts w:ascii="Times New Roman" w:hAnsi="Times New Roman" w:cs="Times New Roman"/>
          <w:sz w:val="30"/>
          <w:szCs w:val="30"/>
        </w:rPr>
        <w:t>:</w:t>
      </w:r>
    </w:p>
    <w:p w:rsidR="009F754E" w:rsidRDefault="009F754E" w:rsidP="004423B3">
      <w:pPr>
        <w:spacing w:after="0" w:line="240" w:lineRule="auto"/>
        <w:ind w:firstLine="709"/>
        <w:jc w:val="center"/>
        <w:rPr>
          <w:rFonts w:ascii="Times New Roman" w:hAnsi="Times New Roman" w:cs="Times New Roman"/>
          <w:bCs/>
          <w:sz w:val="30"/>
          <w:szCs w:val="30"/>
        </w:rPr>
      </w:pPr>
    </w:p>
    <w:p w:rsidR="004423B3" w:rsidRDefault="004423B3" w:rsidP="004423B3">
      <w:pPr>
        <w:spacing w:after="0" w:line="240" w:lineRule="auto"/>
        <w:ind w:firstLine="709"/>
        <w:jc w:val="center"/>
        <w:rPr>
          <w:rFonts w:ascii="Times New Roman" w:hAnsi="Times New Roman" w:cs="Times New Roman"/>
          <w:bCs/>
          <w:sz w:val="30"/>
          <w:szCs w:val="30"/>
        </w:rPr>
      </w:pPr>
      <w:r w:rsidRPr="009F754E">
        <w:rPr>
          <w:rFonts w:ascii="Times New Roman" w:hAnsi="Times New Roman" w:cs="Times New Roman"/>
          <w:bCs/>
          <w:sz w:val="30"/>
          <w:szCs w:val="30"/>
        </w:rPr>
        <w:t>1 кал = 4,184 Дж</w:t>
      </w:r>
    </w:p>
    <w:p w:rsidR="009F754E" w:rsidRPr="009F754E" w:rsidRDefault="009F754E" w:rsidP="004423B3">
      <w:pPr>
        <w:spacing w:after="0" w:line="240" w:lineRule="auto"/>
        <w:ind w:firstLine="709"/>
        <w:jc w:val="center"/>
        <w:rPr>
          <w:rFonts w:ascii="Times New Roman" w:hAnsi="Times New Roman" w:cs="Times New Roman"/>
          <w:sz w:val="30"/>
          <w:szCs w:val="30"/>
        </w:rPr>
      </w:pPr>
    </w:p>
    <w:p w:rsidR="00DB6454"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Второй </w:t>
      </w:r>
      <w:r w:rsidR="009F754E" w:rsidRPr="009F754E">
        <w:rPr>
          <w:rFonts w:ascii="Times New Roman" w:hAnsi="Times New Roman" w:cs="Times New Roman"/>
          <w:sz w:val="30"/>
          <w:szCs w:val="30"/>
        </w:rPr>
        <w:t>закон существования термодинамической функции энтропии</w:t>
      </w:r>
      <w:r w:rsidRPr="009F754E">
        <w:rPr>
          <w:rFonts w:ascii="Times New Roman" w:hAnsi="Times New Roman" w:cs="Times New Roman"/>
          <w:sz w:val="30"/>
          <w:szCs w:val="30"/>
        </w:rPr>
        <w:t xml:space="preserve">, которая при любых неравновесных процессах возрастает, т.е. </w:t>
      </w:r>
      <w:r w:rsidRPr="009F754E">
        <w:rPr>
          <w:rFonts w:ascii="Times New Roman" w:hAnsi="Times New Roman" w:cs="Times New Roman"/>
          <w:bCs/>
          <w:sz w:val="30"/>
          <w:szCs w:val="30"/>
        </w:rPr>
        <w:t>всегда положительна</w:t>
      </w:r>
      <w:r w:rsidRPr="009F754E">
        <w:rPr>
          <w:rFonts w:ascii="Times New Roman" w:hAnsi="Times New Roman" w:cs="Times New Roman"/>
          <w:sz w:val="30"/>
          <w:szCs w:val="30"/>
        </w:rPr>
        <w:t>.</w:t>
      </w: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В равновесных процессах энтропия</w:t>
      </w:r>
      <w:r w:rsidRPr="009F754E">
        <w:rPr>
          <w:rFonts w:ascii="Times New Roman" w:hAnsi="Times New Roman" w:cs="Times New Roman"/>
          <w:sz w:val="30"/>
          <w:szCs w:val="30"/>
          <w:vertAlign w:val="superscript"/>
        </w:rPr>
        <w:t xml:space="preserve"> </w:t>
      </w:r>
      <w:r w:rsidRPr="009F754E">
        <w:rPr>
          <w:rFonts w:ascii="Times New Roman" w:hAnsi="Times New Roman" w:cs="Times New Roman"/>
          <w:sz w:val="30"/>
          <w:szCs w:val="30"/>
        </w:rPr>
        <w:t xml:space="preserve">не изменяется, для таких процессов в первой половине </w:t>
      </w:r>
      <w:r w:rsidRPr="009F754E">
        <w:rPr>
          <w:rFonts w:ascii="Times New Roman" w:hAnsi="Times New Roman" w:cs="Times New Roman"/>
          <w:sz w:val="30"/>
          <w:szCs w:val="30"/>
          <w:lang w:val="en-US"/>
        </w:rPr>
        <w:t>XX</w:t>
      </w:r>
      <w:r w:rsidRPr="009F754E">
        <w:rPr>
          <w:rFonts w:ascii="Times New Roman" w:hAnsi="Times New Roman" w:cs="Times New Roman"/>
          <w:sz w:val="30"/>
          <w:szCs w:val="30"/>
        </w:rPr>
        <w:t xml:space="preserve"> века разработана теория линейной неравновесной термодинамики, которая хорошо описывает физические явления в неживой природе. Во второй половине </w:t>
      </w:r>
      <w:r w:rsidRPr="009F754E">
        <w:rPr>
          <w:rFonts w:ascii="Times New Roman" w:hAnsi="Times New Roman" w:cs="Times New Roman"/>
          <w:sz w:val="30"/>
          <w:szCs w:val="30"/>
          <w:lang w:val="en-US"/>
        </w:rPr>
        <w:t>XX</w:t>
      </w:r>
      <w:r w:rsidRPr="009F754E">
        <w:rPr>
          <w:rFonts w:ascii="Times New Roman" w:hAnsi="Times New Roman" w:cs="Times New Roman"/>
          <w:sz w:val="30"/>
          <w:szCs w:val="30"/>
        </w:rPr>
        <w:t> века началась разработка термодинамической теории нелинейных необратимых биологических процессов, которая находится в стадии своего становления.</w:t>
      </w:r>
    </w:p>
    <w:p w:rsidR="004423B3" w:rsidRPr="009F754E" w:rsidRDefault="004423B3" w:rsidP="004423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В рамках классической термодинамики живой объект это </w:t>
      </w:r>
      <w:r w:rsidRPr="009F754E">
        <w:rPr>
          <w:rFonts w:ascii="Times New Roman" w:hAnsi="Times New Roman" w:cs="Times New Roman"/>
          <w:bCs/>
          <w:iCs/>
          <w:sz w:val="30"/>
          <w:szCs w:val="30"/>
        </w:rPr>
        <w:t>термодинамическая система – макроскопическое тело, заключенное в ограниченном пространстве и способное обмениваться с внешней средой веществом и энергией</w:t>
      </w:r>
      <w:r w:rsidRPr="009F754E">
        <w:rPr>
          <w:rFonts w:ascii="Times New Roman" w:hAnsi="Times New Roman" w:cs="Times New Roman"/>
          <w:sz w:val="30"/>
          <w:szCs w:val="30"/>
        </w:rPr>
        <w:t>. Макроскопические тела состоят из большого числа частиц, по характеру обмена с окружающей средой делятся на три группы:</w:t>
      </w:r>
    </w:p>
    <w:p w:rsidR="00351F37" w:rsidRPr="009F754E" w:rsidRDefault="000D2739" w:rsidP="009F754E">
      <w:pPr>
        <w:numPr>
          <w:ilvl w:val="0"/>
          <w:numId w:val="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lastRenderedPageBreak/>
        <w:t xml:space="preserve">Изолированные системы </w:t>
      </w:r>
      <w:r w:rsidRPr="009F754E">
        <w:rPr>
          <w:rFonts w:ascii="Times New Roman" w:hAnsi="Times New Roman" w:cs="Times New Roman"/>
          <w:sz w:val="30"/>
          <w:szCs w:val="30"/>
        </w:rPr>
        <w:t>не обмениваются с внешней средой ни массой, ни энергией.</w:t>
      </w:r>
    </w:p>
    <w:p w:rsidR="00351F37" w:rsidRPr="009F754E" w:rsidRDefault="000D2739" w:rsidP="009F754E">
      <w:pPr>
        <w:numPr>
          <w:ilvl w:val="0"/>
          <w:numId w:val="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 xml:space="preserve">Закрытые системы </w:t>
      </w:r>
      <w:r w:rsidRPr="009F754E">
        <w:rPr>
          <w:rFonts w:ascii="Times New Roman" w:hAnsi="Times New Roman" w:cs="Times New Roman"/>
          <w:sz w:val="30"/>
          <w:szCs w:val="30"/>
        </w:rPr>
        <w:t xml:space="preserve">обмениваются с внешней средой только энергией. </w:t>
      </w:r>
    </w:p>
    <w:p w:rsidR="00351F37" w:rsidRPr="009F754E" w:rsidRDefault="000D2739" w:rsidP="009F754E">
      <w:pPr>
        <w:numPr>
          <w:ilvl w:val="0"/>
          <w:numId w:val="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 xml:space="preserve">Открытые системы </w:t>
      </w:r>
      <w:r w:rsidRPr="009F754E">
        <w:rPr>
          <w:rFonts w:ascii="Times New Roman" w:hAnsi="Times New Roman" w:cs="Times New Roman"/>
          <w:sz w:val="30"/>
          <w:szCs w:val="30"/>
        </w:rPr>
        <w:t>обмениваются с внешней средой и энергией и массой.</w:t>
      </w:r>
    </w:p>
    <w:p w:rsidR="004423B3" w:rsidRPr="009F754E" w:rsidRDefault="004423B3" w:rsidP="009F754E">
      <w:pPr>
        <w:spacing w:after="0" w:line="240" w:lineRule="auto"/>
        <w:ind w:firstLine="709"/>
        <w:jc w:val="both"/>
        <w:rPr>
          <w:rFonts w:ascii="Times New Roman" w:hAnsi="Times New Roman" w:cs="Times New Roman"/>
          <w:sz w:val="30"/>
          <w:szCs w:val="30"/>
        </w:rPr>
      </w:pPr>
    </w:p>
    <w:p w:rsidR="004423B3" w:rsidRPr="009F754E" w:rsidRDefault="004423B3"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sz w:val="30"/>
          <w:szCs w:val="30"/>
        </w:rPr>
        <w:t xml:space="preserve">Закон сохранения энергии </w:t>
      </w:r>
      <w:r w:rsidRPr="009F754E">
        <w:rPr>
          <w:rFonts w:ascii="Times New Roman" w:hAnsi="Times New Roman" w:cs="Times New Roman"/>
          <w:sz w:val="30"/>
          <w:szCs w:val="30"/>
        </w:rPr>
        <w:t>в 1842</w:t>
      </w:r>
      <w:r w:rsidR="00FA3CAF">
        <w:rPr>
          <w:rFonts w:ascii="Times New Roman" w:hAnsi="Times New Roman" w:cs="Times New Roman"/>
          <w:sz w:val="30"/>
          <w:szCs w:val="30"/>
        </w:rPr>
        <w:t>–</w:t>
      </w:r>
      <w:r w:rsidRPr="009F754E">
        <w:rPr>
          <w:rFonts w:ascii="Times New Roman" w:hAnsi="Times New Roman" w:cs="Times New Roman"/>
          <w:sz w:val="30"/>
          <w:szCs w:val="30"/>
        </w:rPr>
        <w:t xml:space="preserve">1847 гг. сформулировали Ю.Р Майер и Г. Гельмгольц. </w:t>
      </w:r>
    </w:p>
    <w:p w:rsidR="004423B3" w:rsidRPr="009F754E" w:rsidRDefault="004423B3"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iCs/>
          <w:sz w:val="30"/>
          <w:szCs w:val="30"/>
        </w:rPr>
        <w:t>Для изолированной системы</w:t>
      </w:r>
      <w:r w:rsidRPr="009F754E">
        <w:rPr>
          <w:rFonts w:ascii="Times New Roman" w:hAnsi="Times New Roman" w:cs="Times New Roman"/>
          <w:sz w:val="30"/>
          <w:szCs w:val="30"/>
        </w:rPr>
        <w:t xml:space="preserve">: полный запас энергии величина постоянная, возможно только превращение одного вида энергии в другой вид. </w:t>
      </w:r>
    </w:p>
    <w:p w:rsidR="004423B3" w:rsidRPr="009F754E" w:rsidRDefault="004423B3"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iCs/>
          <w:sz w:val="30"/>
          <w:szCs w:val="30"/>
        </w:rPr>
        <w:t>Для закрытой системы</w:t>
      </w:r>
      <w:r w:rsidRPr="009F754E">
        <w:rPr>
          <w:rFonts w:ascii="Times New Roman" w:hAnsi="Times New Roman" w:cs="Times New Roman"/>
          <w:sz w:val="30"/>
          <w:szCs w:val="30"/>
        </w:rPr>
        <w:t xml:space="preserve">:  теплота, подведенная к системе, расходуется на изменение внутренней энергии и на совершение работы против внешних сил. </w:t>
      </w:r>
    </w:p>
    <w:p w:rsidR="004423B3" w:rsidRPr="009F754E" w:rsidRDefault="004423B3"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iCs/>
          <w:sz w:val="30"/>
          <w:szCs w:val="30"/>
        </w:rPr>
        <w:t>Для открытой (живой) системы</w:t>
      </w:r>
      <w:r w:rsidRPr="009F754E">
        <w:rPr>
          <w:rFonts w:ascii="Times New Roman" w:hAnsi="Times New Roman" w:cs="Times New Roman"/>
          <w:sz w:val="30"/>
          <w:szCs w:val="30"/>
        </w:rPr>
        <w:t xml:space="preserve">: количество энергии, поглощенной биологической системой за определенный период времени с питательными веществами, равно выделяемой за это же время теплоте.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Первые экспериментальные попытки измерения энергетического баланса организма были предприняты в конце XVIII в. А. Лавуазье и П. Лапласом. Для доказательства приложимости первого начала термодинамики к биологическим объектам был применен </w:t>
      </w:r>
      <w:r w:rsidRPr="009F754E">
        <w:rPr>
          <w:rFonts w:ascii="Times New Roman" w:hAnsi="Times New Roman" w:cs="Times New Roman"/>
          <w:bCs/>
          <w:iCs/>
          <w:sz w:val="30"/>
          <w:szCs w:val="30"/>
        </w:rPr>
        <w:t>ледяной калориметр</w:t>
      </w:r>
      <w:r w:rsidRPr="009F754E">
        <w:rPr>
          <w:rFonts w:ascii="Times New Roman" w:hAnsi="Times New Roman" w:cs="Times New Roman"/>
          <w:sz w:val="30"/>
          <w:szCs w:val="30"/>
        </w:rPr>
        <w:t>. По скорости таяния льда находили теплоту, выделенную морской свинкой в изолированной камере. После этого определяли количество теплоты, выделяющейся при прямом сжигании до СО</w:t>
      </w:r>
      <w:r w:rsidRPr="009F754E">
        <w:rPr>
          <w:rFonts w:ascii="Times New Roman" w:hAnsi="Times New Roman" w:cs="Times New Roman"/>
          <w:sz w:val="30"/>
          <w:szCs w:val="30"/>
          <w:vertAlign w:val="subscript"/>
        </w:rPr>
        <w:t>2</w:t>
      </w:r>
      <w:r w:rsidRPr="009F754E">
        <w:rPr>
          <w:rFonts w:ascii="Times New Roman" w:hAnsi="Times New Roman" w:cs="Times New Roman"/>
          <w:sz w:val="30"/>
          <w:szCs w:val="30"/>
        </w:rPr>
        <w:t>, и Н</w:t>
      </w:r>
      <w:r w:rsidRPr="009F754E">
        <w:rPr>
          <w:rFonts w:ascii="Times New Roman" w:hAnsi="Times New Roman" w:cs="Times New Roman"/>
          <w:sz w:val="30"/>
          <w:szCs w:val="30"/>
          <w:vertAlign w:val="subscript"/>
        </w:rPr>
        <w:t>2</w:t>
      </w:r>
      <w:r w:rsidRPr="009F754E">
        <w:rPr>
          <w:rFonts w:ascii="Times New Roman" w:hAnsi="Times New Roman" w:cs="Times New Roman"/>
          <w:sz w:val="30"/>
          <w:szCs w:val="30"/>
        </w:rPr>
        <w:t xml:space="preserve">0 продуктов питания морской свинки в калориметрической бомбе.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А. Лавуазье и П. Лаплас получили величины близких порядков. Так была показана полная эквивалентность химической энергии, которая освобождается в ходе биохимической реакции, и теплоты, выделяемой организмом во внешнюю среду.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Классическая термодинамика описывает переходят из неравновесного состояния в равновесное состояние и характеризуются </w:t>
      </w:r>
      <w:r w:rsidRPr="009F754E">
        <w:rPr>
          <w:rFonts w:ascii="Times New Roman" w:hAnsi="Times New Roman" w:cs="Times New Roman"/>
          <w:bCs/>
          <w:iCs/>
          <w:sz w:val="30"/>
          <w:szCs w:val="30"/>
        </w:rPr>
        <w:t>интенсивными и экстенсивными параметрами</w:t>
      </w:r>
      <w:r w:rsidRPr="009F754E">
        <w:rPr>
          <w:rFonts w:ascii="Times New Roman" w:hAnsi="Times New Roman" w:cs="Times New Roman"/>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iCs/>
          <w:sz w:val="30"/>
          <w:szCs w:val="30"/>
        </w:rPr>
        <w:t>Интенсивные параметры системы</w:t>
      </w:r>
      <w:r w:rsidRPr="009F754E">
        <w:rPr>
          <w:rFonts w:ascii="Times New Roman" w:hAnsi="Times New Roman" w:cs="Times New Roman"/>
          <w:bCs/>
          <w:sz w:val="30"/>
          <w:szCs w:val="30"/>
        </w:rPr>
        <w:t xml:space="preserve"> </w:t>
      </w:r>
      <w:r w:rsidRPr="009F754E">
        <w:rPr>
          <w:rFonts w:ascii="Times New Roman" w:hAnsi="Times New Roman" w:cs="Times New Roman"/>
          <w:sz w:val="30"/>
          <w:szCs w:val="30"/>
        </w:rPr>
        <w:t xml:space="preserve">– это величины (давление, температура, плотность) значения, которых не зависит от размеров и количества вещества системы, при взаимодействии тел они выравниваются. Интенсивные параметры принимают одинаковые значения во всех частях системы.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iCs/>
          <w:sz w:val="30"/>
          <w:szCs w:val="30"/>
        </w:rPr>
        <w:t>Экстенсивные параметры системы</w:t>
      </w:r>
      <w:r w:rsidRPr="009F754E">
        <w:rPr>
          <w:rFonts w:ascii="Times New Roman" w:hAnsi="Times New Roman" w:cs="Times New Roman"/>
          <w:bCs/>
          <w:sz w:val="30"/>
          <w:szCs w:val="30"/>
        </w:rPr>
        <w:t xml:space="preserve"> </w:t>
      </w:r>
      <w:r w:rsidRPr="009F754E">
        <w:rPr>
          <w:rFonts w:ascii="Times New Roman" w:hAnsi="Times New Roman" w:cs="Times New Roman"/>
          <w:sz w:val="30"/>
          <w:szCs w:val="30"/>
        </w:rPr>
        <w:t xml:space="preserve">– это величины (масса, объем, сила), значения, которых зависит от размеров и количества вещества </w:t>
      </w:r>
      <w:r w:rsidRPr="009F754E">
        <w:rPr>
          <w:rFonts w:ascii="Times New Roman" w:hAnsi="Times New Roman" w:cs="Times New Roman"/>
          <w:sz w:val="30"/>
          <w:szCs w:val="30"/>
        </w:rPr>
        <w:lastRenderedPageBreak/>
        <w:t xml:space="preserve">системы, при взаимодействии тел они не выравниваются. Пример интенсивного параметра  плотность – если макроскопическую систему в состоянии равновесия разделить на несколько частей, то плотной любой части не измениться.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Экстенсивные параметры являются результатом сложения, обладают свойством </w:t>
      </w:r>
      <w:r w:rsidRPr="009F754E">
        <w:rPr>
          <w:rFonts w:ascii="Times New Roman" w:hAnsi="Times New Roman" w:cs="Times New Roman"/>
          <w:bCs/>
          <w:iCs/>
          <w:sz w:val="30"/>
          <w:szCs w:val="30"/>
        </w:rPr>
        <w:t>аддитивности</w:t>
      </w:r>
      <w:r w:rsidRPr="009F754E">
        <w:rPr>
          <w:rFonts w:ascii="Times New Roman" w:hAnsi="Times New Roman" w:cs="Times New Roman"/>
          <w:sz w:val="30"/>
          <w:szCs w:val="30"/>
        </w:rPr>
        <w:t xml:space="preserve"> – значения величины, соответствующее целому, равно сумме значений величин, соответствующих его частей.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Живые объекты находятся в неравновесном состоянии, т.е. в таком состоянии системы, при котором </w:t>
      </w:r>
      <w:r w:rsidRPr="009F754E">
        <w:rPr>
          <w:rFonts w:ascii="Times New Roman" w:hAnsi="Times New Roman" w:cs="Times New Roman"/>
          <w:bCs/>
          <w:iCs/>
          <w:sz w:val="30"/>
          <w:szCs w:val="30"/>
        </w:rPr>
        <w:t xml:space="preserve">интенсивные параметры </w:t>
      </w:r>
      <w:r w:rsidRPr="009F754E">
        <w:rPr>
          <w:rFonts w:ascii="Times New Roman" w:hAnsi="Times New Roman" w:cs="Times New Roman"/>
          <w:sz w:val="30"/>
          <w:szCs w:val="30"/>
        </w:rPr>
        <w:t xml:space="preserve">системы имеют различные значения в ее разных частях, вследствие чего в ней протекают процессы, направленные на выравнивание значений этих параметров во всех точках системы.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iCs/>
          <w:sz w:val="30"/>
          <w:szCs w:val="30"/>
        </w:rPr>
        <w:t>Неравновесным называется такое состояние системы, при котором интенсивные параметры системы имеют разные значения в ее разных частях</w:t>
      </w:r>
      <w:r w:rsidRPr="009F754E">
        <w:rPr>
          <w:rFonts w:ascii="Times New Roman" w:hAnsi="Times New Roman" w:cs="Times New Roman"/>
          <w:sz w:val="30"/>
          <w:szCs w:val="30"/>
        </w:rPr>
        <w:t xml:space="preserve">. Вследствие чего в ней протекают процессы, направленные на  выравнивание значений этих параметров во всех точках системы и на установление равновесного состояния. Термодинамические открытые системы активно взаимодействуют с внешней средой, это взаимодействие прослеживается не полностью, и характеризуется высокой неопределённостью. Достижения состояния равновесия не происходит.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При определённых условиях открытая система достигает </w:t>
      </w:r>
      <w:r w:rsidRPr="009F754E">
        <w:rPr>
          <w:rFonts w:ascii="Times New Roman" w:hAnsi="Times New Roman" w:cs="Times New Roman"/>
          <w:bCs/>
          <w:iCs/>
          <w:sz w:val="30"/>
          <w:szCs w:val="30"/>
        </w:rPr>
        <w:t>стационарного состояния</w:t>
      </w:r>
      <w:r w:rsidRPr="009F754E">
        <w:rPr>
          <w:rFonts w:ascii="Times New Roman" w:hAnsi="Times New Roman" w:cs="Times New Roman"/>
          <w:sz w:val="30"/>
          <w:szCs w:val="30"/>
        </w:rPr>
        <w:t xml:space="preserve">, в котором её структура и/или важнейшие параметры остаются постоянными. В это же время система продолжает осуществлять со средой обмен веществом, информацией и энергией, т.е. поддерживает </w:t>
      </w:r>
      <w:r w:rsidRPr="009F754E">
        <w:rPr>
          <w:rFonts w:ascii="Times New Roman" w:hAnsi="Times New Roman" w:cs="Times New Roman"/>
          <w:bCs/>
          <w:iCs/>
          <w:sz w:val="30"/>
          <w:szCs w:val="30"/>
        </w:rPr>
        <w:t>гомеостаз</w:t>
      </w:r>
      <w:r w:rsidRPr="009F754E">
        <w:rPr>
          <w:rFonts w:ascii="Times New Roman" w:hAnsi="Times New Roman" w:cs="Times New Roman"/>
          <w:sz w:val="30"/>
          <w:szCs w:val="30"/>
        </w:rPr>
        <w:t xml:space="preserve">. Открытые системы в процессе взаимодействия со средой могут достигать так называемого </w:t>
      </w:r>
      <w:r w:rsidRPr="009F754E">
        <w:rPr>
          <w:rFonts w:ascii="Times New Roman" w:hAnsi="Times New Roman" w:cs="Times New Roman"/>
          <w:bCs/>
          <w:iCs/>
          <w:sz w:val="30"/>
          <w:szCs w:val="30"/>
        </w:rPr>
        <w:t>эквифинального состояния</w:t>
      </w:r>
      <w:r w:rsidRPr="009F754E">
        <w:rPr>
          <w:rFonts w:ascii="Times New Roman" w:hAnsi="Times New Roman" w:cs="Times New Roman"/>
          <w:sz w:val="30"/>
          <w:szCs w:val="30"/>
        </w:rPr>
        <w:t xml:space="preserve">, т.е. </w:t>
      </w:r>
      <w:r w:rsidRPr="009F754E">
        <w:rPr>
          <w:rFonts w:ascii="Times New Roman" w:hAnsi="Times New Roman" w:cs="Times New Roman"/>
          <w:bCs/>
          <w:iCs/>
          <w:sz w:val="30"/>
          <w:szCs w:val="30"/>
        </w:rPr>
        <w:t>состояние, определяющееся только собственной структурой системы и не зависящего от начального состояния среды</w:t>
      </w:r>
      <w:r w:rsidRPr="009F754E">
        <w:rPr>
          <w:rFonts w:ascii="Times New Roman" w:hAnsi="Times New Roman" w:cs="Times New Roman"/>
          <w:sz w:val="30"/>
          <w:szCs w:val="30"/>
        </w:rPr>
        <w:t xml:space="preserve">. Открытые термодинамические системы сохраняют высокий уровень организованности и развиваются в сторону увеличения порядка и своей сложности. </w:t>
      </w:r>
    </w:p>
    <w:p w:rsidR="009F754E" w:rsidRPr="009F754E" w:rsidRDefault="009F754E" w:rsidP="009F754E">
      <w:pPr>
        <w:spacing w:after="0" w:line="240" w:lineRule="auto"/>
        <w:ind w:firstLine="709"/>
        <w:jc w:val="both"/>
        <w:rPr>
          <w:rFonts w:ascii="Times New Roman" w:hAnsi="Times New Roman" w:cs="Times New Roman"/>
          <w:sz w:val="30"/>
          <w:szCs w:val="30"/>
        </w:rPr>
      </w:pP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Открытая термодинамическая система характеризуется набором параметров, которые в  совокупности представляют термодинамическое состояние системы. Для описания живой системы используют параметры равновесной классической термодинамики: </w:t>
      </w:r>
    </w:p>
    <w:p w:rsidR="00351F37" w:rsidRPr="009F754E" w:rsidRDefault="000D2739" w:rsidP="0008297C">
      <w:pPr>
        <w:numPr>
          <w:ilvl w:val="0"/>
          <w:numId w:val="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температура</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Т</w:t>
      </w:r>
      <w:r w:rsidRPr="009F754E">
        <w:rPr>
          <w:rFonts w:ascii="Times New Roman" w:hAnsi="Times New Roman" w:cs="Times New Roman"/>
          <w:sz w:val="30"/>
          <w:szCs w:val="30"/>
        </w:rPr>
        <w:t xml:space="preserve">, К), </w:t>
      </w:r>
    </w:p>
    <w:p w:rsidR="00351F37" w:rsidRPr="009F754E" w:rsidRDefault="000D2739" w:rsidP="0008297C">
      <w:pPr>
        <w:numPr>
          <w:ilvl w:val="0"/>
          <w:numId w:val="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давление</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Р</w:t>
      </w:r>
      <w:r w:rsidRPr="009F754E">
        <w:rPr>
          <w:rFonts w:ascii="Times New Roman" w:hAnsi="Times New Roman" w:cs="Times New Roman"/>
          <w:sz w:val="30"/>
          <w:szCs w:val="30"/>
        </w:rPr>
        <w:t>, Па),</w:t>
      </w:r>
      <w:r w:rsidRPr="009F754E">
        <w:rPr>
          <w:rFonts w:ascii="Times New Roman" w:hAnsi="Times New Roman" w:cs="Times New Roman"/>
          <w:bCs/>
          <w:sz w:val="30"/>
          <w:szCs w:val="30"/>
        </w:rPr>
        <w:t xml:space="preserve"> </w:t>
      </w:r>
    </w:p>
    <w:p w:rsidR="00351F37" w:rsidRPr="009F754E" w:rsidRDefault="000D2739" w:rsidP="0008297C">
      <w:pPr>
        <w:numPr>
          <w:ilvl w:val="0"/>
          <w:numId w:val="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объем</w:t>
      </w:r>
      <w:r w:rsidRPr="009F754E">
        <w:rPr>
          <w:rFonts w:ascii="Times New Roman" w:hAnsi="Times New Roman" w:cs="Times New Roman"/>
          <w:bCs/>
          <w:sz w:val="30"/>
          <w:szCs w:val="30"/>
        </w:rPr>
        <w:t xml:space="preserve"> </w:t>
      </w:r>
      <w:r w:rsidRPr="009F754E">
        <w:rPr>
          <w:rFonts w:ascii="Times New Roman" w:hAnsi="Times New Roman" w:cs="Times New Roman"/>
          <w:sz w:val="30"/>
          <w:szCs w:val="30"/>
        </w:rPr>
        <w:t>(</w:t>
      </w:r>
      <w:r w:rsidRPr="009F754E">
        <w:rPr>
          <w:rFonts w:ascii="Times New Roman" w:hAnsi="Times New Roman" w:cs="Times New Roman"/>
          <w:bCs/>
          <w:iCs/>
          <w:sz w:val="30"/>
          <w:szCs w:val="30"/>
          <w:lang w:val="en-US"/>
        </w:rPr>
        <w:t>V</w:t>
      </w:r>
      <w:r w:rsidRPr="009F754E">
        <w:rPr>
          <w:rFonts w:ascii="Times New Roman" w:hAnsi="Times New Roman" w:cs="Times New Roman"/>
          <w:sz w:val="30"/>
          <w:szCs w:val="30"/>
        </w:rPr>
        <w:t>, дм</w:t>
      </w:r>
      <w:r w:rsidRPr="009F754E">
        <w:rPr>
          <w:rFonts w:ascii="Times New Roman" w:hAnsi="Times New Roman" w:cs="Times New Roman"/>
          <w:sz w:val="30"/>
          <w:szCs w:val="30"/>
          <w:vertAlign w:val="superscript"/>
        </w:rPr>
        <w:t>3</w:t>
      </w:r>
      <w:r w:rsidRPr="009F754E">
        <w:rPr>
          <w:rFonts w:ascii="Times New Roman" w:hAnsi="Times New Roman" w:cs="Times New Roman"/>
          <w:sz w:val="30"/>
          <w:szCs w:val="30"/>
        </w:rPr>
        <w:t xml:space="preserve">), </w:t>
      </w:r>
    </w:p>
    <w:p w:rsidR="00351F37" w:rsidRPr="009F754E" w:rsidRDefault="000D2739" w:rsidP="0008297C">
      <w:pPr>
        <w:numPr>
          <w:ilvl w:val="0"/>
          <w:numId w:val="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энергия</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Е</w:t>
      </w:r>
      <w:r w:rsidRPr="009F754E">
        <w:rPr>
          <w:rFonts w:ascii="Times New Roman" w:hAnsi="Times New Roman" w:cs="Times New Roman"/>
          <w:sz w:val="30"/>
          <w:szCs w:val="30"/>
        </w:rPr>
        <w:t xml:space="preserve">, Дж).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lastRenderedPageBreak/>
        <w:t xml:space="preserve">С помощью этих параметров описывают </w:t>
      </w:r>
      <w:r w:rsidRPr="009F754E">
        <w:rPr>
          <w:rFonts w:ascii="Times New Roman" w:hAnsi="Times New Roman" w:cs="Times New Roman"/>
          <w:iCs/>
          <w:sz w:val="30"/>
          <w:szCs w:val="30"/>
        </w:rPr>
        <w:t>состояние системы, т.е. совокупность физико</w:t>
      </w:r>
      <w:r w:rsidR="00FA3CAF">
        <w:rPr>
          <w:rFonts w:ascii="Times New Roman" w:hAnsi="Times New Roman" w:cs="Times New Roman"/>
          <w:iCs/>
          <w:sz w:val="30"/>
          <w:szCs w:val="30"/>
        </w:rPr>
        <w:t>–</w:t>
      </w:r>
      <w:r w:rsidRPr="009F754E">
        <w:rPr>
          <w:rFonts w:ascii="Times New Roman" w:hAnsi="Times New Roman" w:cs="Times New Roman"/>
          <w:iCs/>
          <w:sz w:val="30"/>
          <w:szCs w:val="30"/>
        </w:rPr>
        <w:t>химических параметров, которыми система обладает в данный момент времени</w:t>
      </w:r>
      <w:r w:rsidRPr="009F754E">
        <w:rPr>
          <w:rFonts w:ascii="Times New Roman" w:hAnsi="Times New Roman" w:cs="Times New Roman"/>
          <w:sz w:val="30"/>
          <w:szCs w:val="30"/>
        </w:rPr>
        <w:t xml:space="preserve">. Совокупность изменяющихся состояний в системе называется </w:t>
      </w:r>
      <w:r w:rsidRPr="009F754E">
        <w:rPr>
          <w:rFonts w:ascii="Times New Roman" w:hAnsi="Times New Roman" w:cs="Times New Roman"/>
          <w:iCs/>
          <w:sz w:val="30"/>
          <w:szCs w:val="30"/>
        </w:rPr>
        <w:t>термодинамический процесс</w:t>
      </w:r>
      <w:r w:rsidRPr="009F754E">
        <w:rPr>
          <w:rFonts w:ascii="Times New Roman" w:hAnsi="Times New Roman" w:cs="Times New Roman"/>
          <w:sz w:val="30"/>
          <w:szCs w:val="30"/>
        </w:rPr>
        <w:t xml:space="preserve">, он может </w:t>
      </w:r>
    </w:p>
    <w:p w:rsidR="009F754E" w:rsidRPr="009F754E" w:rsidRDefault="009F754E" w:rsidP="009F754E">
      <w:pPr>
        <w:spacing w:after="0" w:line="240" w:lineRule="auto"/>
        <w:jc w:val="both"/>
        <w:rPr>
          <w:rFonts w:ascii="Times New Roman" w:hAnsi="Times New Roman" w:cs="Times New Roman"/>
          <w:sz w:val="30"/>
          <w:szCs w:val="30"/>
        </w:rPr>
      </w:pPr>
      <w:r w:rsidRPr="009F754E">
        <w:rPr>
          <w:rFonts w:ascii="Times New Roman" w:hAnsi="Times New Roman" w:cs="Times New Roman"/>
          <w:sz w:val="30"/>
          <w:szCs w:val="30"/>
        </w:rPr>
        <w:t xml:space="preserve">быть </w:t>
      </w:r>
      <w:r w:rsidRPr="009F754E">
        <w:rPr>
          <w:rFonts w:ascii="Times New Roman" w:hAnsi="Times New Roman" w:cs="Times New Roman"/>
          <w:bCs/>
          <w:iCs/>
          <w:sz w:val="30"/>
          <w:szCs w:val="30"/>
        </w:rPr>
        <w:t>обратимым</w:t>
      </w:r>
      <w:r w:rsidRPr="009F754E">
        <w:rPr>
          <w:rFonts w:ascii="Times New Roman" w:hAnsi="Times New Roman" w:cs="Times New Roman"/>
          <w:sz w:val="30"/>
          <w:szCs w:val="30"/>
        </w:rPr>
        <w:t xml:space="preserve">, т.е. возвращение системы в исходное состояние не требует притока энергии и </w:t>
      </w:r>
      <w:r w:rsidRPr="009F754E">
        <w:rPr>
          <w:rFonts w:ascii="Times New Roman" w:hAnsi="Times New Roman" w:cs="Times New Roman"/>
          <w:bCs/>
          <w:iCs/>
          <w:sz w:val="30"/>
          <w:szCs w:val="30"/>
        </w:rPr>
        <w:t>необратимым</w:t>
      </w:r>
      <w:r w:rsidRPr="009F754E">
        <w:rPr>
          <w:rFonts w:ascii="Times New Roman" w:hAnsi="Times New Roman" w:cs="Times New Roman"/>
          <w:sz w:val="30"/>
          <w:szCs w:val="30"/>
        </w:rPr>
        <w:t xml:space="preserve"> – возвращение системы в исходное состояние требует затрат внешней энергии, которое влечет изменения в окружающей среде. </w:t>
      </w:r>
    </w:p>
    <w:p w:rsidR="009F754E" w:rsidRPr="009F754E" w:rsidRDefault="009F754E" w:rsidP="009F754E">
      <w:pPr>
        <w:spacing w:after="0" w:line="240" w:lineRule="auto"/>
        <w:ind w:firstLine="709"/>
        <w:jc w:val="both"/>
        <w:rPr>
          <w:rFonts w:ascii="Times New Roman" w:hAnsi="Times New Roman" w:cs="Times New Roman"/>
          <w:bCs/>
          <w:sz w:val="30"/>
          <w:szCs w:val="30"/>
        </w:rPr>
      </w:pPr>
      <w:r w:rsidRPr="009F754E">
        <w:rPr>
          <w:rFonts w:ascii="Times New Roman" w:hAnsi="Times New Roman" w:cs="Times New Roman"/>
          <w:bCs/>
          <w:sz w:val="30"/>
          <w:szCs w:val="30"/>
        </w:rPr>
        <w:t>Термодинамика биологических процессов изучает неравновесные, необратимые процессы, которые сопровождаются переходом энергии в теплоту.</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Основной термодинамический параметр </w:t>
      </w:r>
      <w:r w:rsidR="00B306B3" w:rsidRPr="009F754E">
        <w:rPr>
          <w:rFonts w:ascii="Times New Roman" w:hAnsi="Times New Roman" w:cs="Times New Roman"/>
          <w:bCs/>
          <w:sz w:val="30"/>
          <w:szCs w:val="30"/>
        </w:rPr>
        <w:t>энергия</w:t>
      </w:r>
      <w:r w:rsidR="00B306B3" w:rsidRPr="009F754E">
        <w:rPr>
          <w:rFonts w:ascii="Times New Roman" w:hAnsi="Times New Roman" w:cs="Times New Roman"/>
          <w:sz w:val="30"/>
          <w:szCs w:val="30"/>
        </w:rPr>
        <w:t xml:space="preserve"> </w:t>
      </w:r>
      <w:r w:rsidR="00B306B3" w:rsidRPr="009F754E">
        <w:rPr>
          <w:rFonts w:ascii="Times New Roman" w:hAnsi="Times New Roman" w:cs="Times New Roman"/>
          <w:bCs/>
          <w:sz w:val="30"/>
          <w:szCs w:val="30"/>
        </w:rPr>
        <w:t>– это мера разных форм движения материи</w:t>
      </w:r>
      <w:r w:rsidRPr="009F754E">
        <w:rPr>
          <w:rFonts w:ascii="Times New Roman" w:hAnsi="Times New Roman" w:cs="Times New Roman"/>
          <w:sz w:val="30"/>
          <w:szCs w:val="30"/>
        </w:rPr>
        <w:t>, где</w:t>
      </w:r>
      <w:r w:rsidRPr="009F754E">
        <w:rPr>
          <w:rFonts w:ascii="Times New Roman" w:hAnsi="Times New Roman" w:cs="Times New Roman"/>
          <w:bCs/>
          <w:iCs/>
          <w:sz w:val="30"/>
          <w:szCs w:val="30"/>
        </w:rPr>
        <w:t xml:space="preserve"> материя – это энергия с массой</w:t>
      </w:r>
      <w:r w:rsidRPr="009F754E">
        <w:rPr>
          <w:rFonts w:ascii="Times New Roman" w:hAnsi="Times New Roman" w:cs="Times New Roman"/>
          <w:sz w:val="30"/>
          <w:szCs w:val="30"/>
        </w:rPr>
        <w:t>, в классической физике материя рассматривается как набор частиц с определенными свойствами.</w:t>
      </w:r>
    </w:p>
    <w:p w:rsidR="009F754E" w:rsidRPr="009F754E" w:rsidRDefault="00B306B3"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Виды энергии: </w:t>
      </w:r>
    </w:p>
    <w:p w:rsidR="00351F37" w:rsidRPr="009F754E" w:rsidRDefault="000D2739" w:rsidP="00B306B3">
      <w:pPr>
        <w:numPr>
          <w:ilvl w:val="0"/>
          <w:numId w:val="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 xml:space="preserve">Энергия движения </w:t>
      </w:r>
      <w:r w:rsidRPr="009F754E">
        <w:rPr>
          <w:rFonts w:ascii="Times New Roman" w:hAnsi="Times New Roman" w:cs="Times New Roman"/>
          <w:sz w:val="30"/>
          <w:szCs w:val="30"/>
        </w:rPr>
        <w:t xml:space="preserve">(кинетическая), </w:t>
      </w:r>
      <w:r w:rsidRPr="009F754E">
        <w:rPr>
          <w:rFonts w:ascii="Times New Roman" w:hAnsi="Times New Roman" w:cs="Times New Roman"/>
          <w:bCs/>
          <w:iCs/>
          <w:sz w:val="30"/>
          <w:szCs w:val="30"/>
          <w:lang w:val="en-US"/>
        </w:rPr>
        <w:t>E</w:t>
      </w:r>
      <w:r w:rsidRPr="009F754E">
        <w:rPr>
          <w:rFonts w:ascii="Times New Roman" w:hAnsi="Times New Roman" w:cs="Times New Roman"/>
          <w:bCs/>
          <w:iCs/>
          <w:sz w:val="30"/>
          <w:szCs w:val="30"/>
          <w:vertAlign w:val="subscript"/>
          <w:lang w:val="en-US"/>
        </w:rPr>
        <w:t>k</w:t>
      </w:r>
      <w:r w:rsidRPr="009F754E">
        <w:rPr>
          <w:rFonts w:ascii="Times New Roman" w:hAnsi="Times New Roman" w:cs="Times New Roman"/>
          <w:bCs/>
          <w:iCs/>
          <w:sz w:val="30"/>
          <w:szCs w:val="30"/>
          <w:vertAlign w:val="subscript"/>
        </w:rPr>
        <w:t xml:space="preserve"> </w:t>
      </w:r>
    </w:p>
    <w:p w:rsidR="00351F37" w:rsidRPr="009F754E" w:rsidRDefault="000D2739" w:rsidP="00B306B3">
      <w:pPr>
        <w:numPr>
          <w:ilvl w:val="0"/>
          <w:numId w:val="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Энергия положения</w:t>
      </w:r>
      <w:r w:rsidRPr="009F754E">
        <w:rPr>
          <w:rFonts w:ascii="Times New Roman" w:hAnsi="Times New Roman" w:cs="Times New Roman"/>
          <w:sz w:val="30"/>
          <w:szCs w:val="30"/>
        </w:rPr>
        <w:t xml:space="preserve"> (потенциальная, химических связей), </w:t>
      </w:r>
      <w:r w:rsidRPr="009F754E">
        <w:rPr>
          <w:rFonts w:ascii="Times New Roman" w:hAnsi="Times New Roman" w:cs="Times New Roman"/>
          <w:bCs/>
          <w:iCs/>
          <w:sz w:val="30"/>
          <w:szCs w:val="30"/>
          <w:lang w:val="en-US"/>
        </w:rPr>
        <w:t>W</w:t>
      </w:r>
      <w:r w:rsidRPr="009F754E">
        <w:rPr>
          <w:rFonts w:ascii="Times New Roman" w:hAnsi="Times New Roman" w:cs="Times New Roman"/>
          <w:bCs/>
          <w:iCs/>
          <w:sz w:val="30"/>
          <w:szCs w:val="30"/>
        </w:rPr>
        <w:t xml:space="preserve"> </w:t>
      </w:r>
    </w:p>
    <w:p w:rsidR="00351F37" w:rsidRPr="009F754E" w:rsidRDefault="000D2739" w:rsidP="00B306B3">
      <w:pPr>
        <w:numPr>
          <w:ilvl w:val="0"/>
          <w:numId w:val="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Тепловая энергия</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lang w:val="en-US"/>
        </w:rPr>
        <w:t>Q</w:t>
      </w:r>
      <w:r w:rsidRPr="009F754E">
        <w:rPr>
          <w:rFonts w:ascii="Times New Roman" w:hAnsi="Times New Roman" w:cs="Times New Roman"/>
          <w:bCs/>
          <w:iCs/>
          <w:sz w:val="30"/>
          <w:szCs w:val="30"/>
        </w:rPr>
        <w:t xml:space="preserve"> </w:t>
      </w:r>
    </w:p>
    <w:p w:rsidR="00351F37" w:rsidRPr="009F754E" w:rsidRDefault="000D2739" w:rsidP="00B306B3">
      <w:pPr>
        <w:numPr>
          <w:ilvl w:val="0"/>
          <w:numId w:val="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Свободная энергия</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lang w:val="en-US"/>
        </w:rPr>
        <w:t>G</w:t>
      </w:r>
      <w:r w:rsidRPr="009F754E">
        <w:rPr>
          <w:rFonts w:ascii="Times New Roman" w:hAnsi="Times New Roman" w:cs="Times New Roman"/>
          <w:bCs/>
          <w:iCs/>
          <w:sz w:val="30"/>
          <w:szCs w:val="30"/>
        </w:rPr>
        <w:t xml:space="preserve"> </w:t>
      </w:r>
    </w:p>
    <w:p w:rsidR="00351F37" w:rsidRPr="009F754E" w:rsidRDefault="000D2739" w:rsidP="00B306B3">
      <w:pPr>
        <w:numPr>
          <w:ilvl w:val="0"/>
          <w:numId w:val="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bCs/>
          <w:iCs/>
          <w:sz w:val="30"/>
          <w:szCs w:val="30"/>
        </w:rPr>
        <w:t>Энергия излучения</w:t>
      </w:r>
      <w:r w:rsidRPr="009F754E">
        <w:rPr>
          <w:rFonts w:ascii="Times New Roman" w:hAnsi="Times New Roman" w:cs="Times New Roman"/>
          <w:bCs/>
          <w:iCs/>
          <w:sz w:val="30"/>
          <w:szCs w:val="30"/>
          <w:lang w:val="en-US"/>
        </w:rPr>
        <w:t xml:space="preserve">, E </w:t>
      </w:r>
      <w:r w:rsidRPr="009F754E">
        <w:rPr>
          <w:rFonts w:ascii="Times New Roman" w:hAnsi="Times New Roman" w:cs="Times New Roman"/>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Основная единица измерения энергии в системе СИ </w:t>
      </w:r>
      <w:r w:rsidRPr="009F754E">
        <w:rPr>
          <w:rFonts w:ascii="Times New Roman" w:hAnsi="Times New Roman" w:cs="Times New Roman"/>
          <w:bCs/>
          <w:iCs/>
          <w:sz w:val="30"/>
          <w:szCs w:val="30"/>
        </w:rPr>
        <w:t xml:space="preserve">1 Джоуль </w:t>
      </w:r>
      <w:r w:rsidRPr="009F754E">
        <w:rPr>
          <w:rFonts w:ascii="Times New Roman" w:hAnsi="Times New Roman" w:cs="Times New Roman"/>
          <w:sz w:val="30"/>
          <w:szCs w:val="30"/>
        </w:rPr>
        <w:t xml:space="preserve">– это работа, выполненная при приложении силы в </w:t>
      </w:r>
      <w:r w:rsidRPr="009F754E">
        <w:rPr>
          <w:rFonts w:ascii="Times New Roman" w:hAnsi="Times New Roman" w:cs="Times New Roman"/>
          <w:bCs/>
          <w:iCs/>
          <w:sz w:val="30"/>
          <w:szCs w:val="30"/>
        </w:rPr>
        <w:t xml:space="preserve">1 Ньютон </w:t>
      </w:r>
      <w:r w:rsidRPr="009F754E">
        <w:rPr>
          <w:rFonts w:ascii="Times New Roman" w:hAnsi="Times New Roman" w:cs="Times New Roman"/>
          <w:sz w:val="30"/>
          <w:szCs w:val="30"/>
        </w:rPr>
        <w:t xml:space="preserve">на расстояние в </w:t>
      </w:r>
      <w:r w:rsidRPr="009F754E">
        <w:rPr>
          <w:rFonts w:ascii="Times New Roman" w:hAnsi="Times New Roman" w:cs="Times New Roman"/>
          <w:bCs/>
          <w:iCs/>
          <w:sz w:val="30"/>
          <w:szCs w:val="30"/>
        </w:rPr>
        <w:t>1 метр</w:t>
      </w:r>
      <w:r w:rsidRPr="009F754E">
        <w:rPr>
          <w:rFonts w:ascii="Times New Roman" w:hAnsi="Times New Roman" w:cs="Times New Roman"/>
          <w:sz w:val="30"/>
          <w:szCs w:val="30"/>
        </w:rPr>
        <w:t xml:space="preserve">: </w:t>
      </w:r>
      <w:r w:rsidRPr="009F754E">
        <w:rPr>
          <w:rFonts w:ascii="Times New Roman" w:hAnsi="Times New Roman" w:cs="Times New Roman"/>
          <w:bCs/>
          <w:sz w:val="30"/>
          <w:szCs w:val="30"/>
        </w:rPr>
        <w:t>1 Дж = 1 Н / 1 м</w:t>
      </w:r>
      <w:r w:rsidR="00B306B3">
        <w:rPr>
          <w:rFonts w:ascii="Times New Roman" w:hAnsi="Times New Roman" w:cs="Times New Roman"/>
          <w:bCs/>
          <w:sz w:val="30"/>
          <w:szCs w:val="30"/>
        </w:rPr>
        <w:t>.</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Выражением внутренней энергии физического тела является ее деградированный вид – </w:t>
      </w:r>
      <w:r w:rsidRPr="009F754E">
        <w:rPr>
          <w:rFonts w:ascii="Times New Roman" w:hAnsi="Times New Roman" w:cs="Times New Roman"/>
          <w:bCs/>
          <w:iCs/>
          <w:sz w:val="30"/>
          <w:szCs w:val="30"/>
        </w:rPr>
        <w:t>хаотическое</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тепловое движение</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w:t>
      </w:r>
      <w:r w:rsidRPr="009F754E">
        <w:rPr>
          <w:rFonts w:ascii="Times New Roman" w:hAnsi="Times New Roman" w:cs="Times New Roman"/>
          <w:bCs/>
          <w:iCs/>
          <w:sz w:val="30"/>
          <w:szCs w:val="30"/>
          <w:lang w:val="en-US"/>
        </w:rPr>
        <w:t>Q</w:t>
      </w:r>
      <w:r w:rsidRPr="009F754E">
        <w:rPr>
          <w:rFonts w:ascii="Times New Roman" w:hAnsi="Times New Roman" w:cs="Times New Roman"/>
          <w:bCs/>
          <w:iCs/>
          <w:sz w:val="30"/>
          <w:szCs w:val="30"/>
        </w:rPr>
        <w:t xml:space="preserve">, Дж) </w:t>
      </w:r>
      <w:r w:rsidRPr="009F754E">
        <w:rPr>
          <w:rFonts w:ascii="Times New Roman" w:hAnsi="Times New Roman" w:cs="Times New Roman"/>
          <w:sz w:val="30"/>
          <w:szCs w:val="30"/>
        </w:rPr>
        <w:t xml:space="preserve">– </w:t>
      </w:r>
      <w:r w:rsidRPr="009F754E">
        <w:rPr>
          <w:rFonts w:ascii="Times New Roman" w:hAnsi="Times New Roman" w:cs="Times New Roman"/>
          <w:iCs/>
          <w:sz w:val="30"/>
          <w:szCs w:val="30"/>
        </w:rPr>
        <w:t>сумма кинетических энергий движения атомов и молекул вещества</w:t>
      </w:r>
      <w:r w:rsidRPr="009F754E">
        <w:rPr>
          <w:rFonts w:ascii="Times New Roman" w:hAnsi="Times New Roman" w:cs="Times New Roman"/>
          <w:sz w:val="30"/>
          <w:szCs w:val="30"/>
        </w:rPr>
        <w:t xml:space="preserve">. Мерой энергии при этом служит количество теплоты. </w:t>
      </w:r>
      <w:r w:rsidRPr="009F754E">
        <w:rPr>
          <w:rFonts w:ascii="Times New Roman" w:hAnsi="Times New Roman" w:cs="Times New Roman"/>
          <w:bCs/>
          <w:iCs/>
          <w:sz w:val="30"/>
          <w:szCs w:val="30"/>
        </w:rPr>
        <w:t>Теплота (</w:t>
      </w:r>
      <w:r w:rsidRPr="009F754E">
        <w:rPr>
          <w:rFonts w:ascii="Times New Roman" w:hAnsi="Times New Roman" w:cs="Times New Roman"/>
          <w:bCs/>
          <w:iCs/>
          <w:sz w:val="30"/>
          <w:szCs w:val="30"/>
          <w:lang w:val="en-US"/>
        </w:rPr>
        <w:t>Q</w:t>
      </w:r>
      <w:r w:rsidRPr="009F754E">
        <w:rPr>
          <w:rFonts w:ascii="Times New Roman" w:hAnsi="Times New Roman" w:cs="Times New Roman"/>
          <w:bCs/>
          <w:iCs/>
          <w:sz w:val="30"/>
          <w:szCs w:val="30"/>
        </w:rPr>
        <w:t>, Дж) – это количество внутренней энергии, переданной в процессе теплообмена от одного тела другому без совершения работы</w:t>
      </w:r>
      <w:r w:rsidRPr="009F754E">
        <w:rPr>
          <w:rFonts w:ascii="Times New Roman" w:hAnsi="Times New Roman" w:cs="Times New Roman"/>
          <w:bCs/>
          <w:sz w:val="30"/>
          <w:szCs w:val="30"/>
        </w:rPr>
        <w:t>.</w:t>
      </w:r>
      <w:r w:rsidRPr="009F754E">
        <w:rPr>
          <w:rFonts w:ascii="Times New Roman" w:hAnsi="Times New Roman" w:cs="Times New Roman"/>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Теплообмен – самопроизвольный необратимый процесс переноса энергии в пространстве с неоднородным полем температуры. Теплообмен осуществляется за счет:</w:t>
      </w:r>
    </w:p>
    <w:p w:rsidR="00351F37" w:rsidRPr="009F754E" w:rsidRDefault="000D2739" w:rsidP="00B306B3">
      <w:pPr>
        <w:numPr>
          <w:ilvl w:val="0"/>
          <w:numId w:val="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движения вещества среды (конвекция), </w:t>
      </w:r>
    </w:p>
    <w:p w:rsidR="00351F37" w:rsidRPr="009F754E" w:rsidRDefault="000D2739" w:rsidP="00B306B3">
      <w:pPr>
        <w:numPr>
          <w:ilvl w:val="0"/>
          <w:numId w:val="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sz w:val="30"/>
          <w:szCs w:val="30"/>
        </w:rPr>
        <w:t>испускания и поглощения электромагнитного излучения (лучистый),</w:t>
      </w:r>
    </w:p>
    <w:p w:rsidR="00351F37" w:rsidRPr="009F754E" w:rsidRDefault="000D2739" w:rsidP="00B306B3">
      <w:pPr>
        <w:numPr>
          <w:ilvl w:val="0"/>
          <w:numId w:val="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теплопроводности.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Теплопроводность </w:t>
      </w:r>
      <w:r w:rsidRPr="009F754E">
        <w:rPr>
          <w:rFonts w:ascii="Times New Roman" w:hAnsi="Times New Roman" w:cs="Times New Roman"/>
          <w:iCs/>
          <w:sz w:val="30"/>
          <w:szCs w:val="30"/>
        </w:rPr>
        <w:t xml:space="preserve">– </w:t>
      </w:r>
      <w:r w:rsidRPr="009F754E">
        <w:rPr>
          <w:rFonts w:ascii="Times New Roman" w:hAnsi="Times New Roman" w:cs="Times New Roman"/>
          <w:sz w:val="30"/>
          <w:szCs w:val="30"/>
        </w:rPr>
        <w:t xml:space="preserve">это способность материальных тел проводить теплоту от более нагретых частей тела к менее нагретым частям тела путём хаотического движения частиц тела (атомов, молекул, электронов и </w:t>
      </w:r>
      <w:r w:rsidRPr="009F754E">
        <w:rPr>
          <w:rFonts w:ascii="Times New Roman" w:hAnsi="Times New Roman" w:cs="Times New Roman"/>
          <w:sz w:val="30"/>
          <w:szCs w:val="30"/>
        </w:rPr>
        <w:lastRenderedPageBreak/>
        <w:t xml:space="preserve">т.п.). </w:t>
      </w:r>
      <w:r w:rsidRPr="009F754E">
        <w:rPr>
          <w:rFonts w:ascii="Times New Roman" w:hAnsi="Times New Roman" w:cs="Times New Roman"/>
          <w:bCs/>
          <w:iCs/>
          <w:sz w:val="30"/>
          <w:szCs w:val="30"/>
        </w:rPr>
        <w:t>Температура (Т, К) – это показатель теплового движения частиц вещества</w:t>
      </w:r>
      <w:r w:rsidRPr="009F754E">
        <w:rPr>
          <w:rFonts w:ascii="Times New Roman" w:hAnsi="Times New Roman" w:cs="Times New Roman"/>
          <w:bCs/>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Другим выражением внутренней энергии является работа (</w:t>
      </w:r>
      <w:r w:rsidRPr="009F754E">
        <w:rPr>
          <w:rFonts w:ascii="Times New Roman" w:hAnsi="Times New Roman" w:cs="Times New Roman"/>
          <w:bCs/>
          <w:iCs/>
          <w:sz w:val="30"/>
          <w:szCs w:val="30"/>
        </w:rPr>
        <w:t>А, Дж</w:t>
      </w:r>
      <w:r w:rsidRPr="009F754E">
        <w:rPr>
          <w:rFonts w:ascii="Times New Roman" w:hAnsi="Times New Roman" w:cs="Times New Roman"/>
          <w:sz w:val="30"/>
          <w:szCs w:val="30"/>
        </w:rPr>
        <w:t xml:space="preserve">). Работа рассматривается как величина, выражающая </w:t>
      </w:r>
      <w:r w:rsidRPr="009F754E">
        <w:rPr>
          <w:rFonts w:ascii="Times New Roman" w:hAnsi="Times New Roman" w:cs="Times New Roman"/>
          <w:bCs/>
          <w:iCs/>
          <w:sz w:val="30"/>
          <w:szCs w:val="30"/>
        </w:rPr>
        <w:t xml:space="preserve">переход механической энергии одного тела во внутреннюю энергию другого тела </w:t>
      </w:r>
      <w:r w:rsidRPr="009F754E">
        <w:rPr>
          <w:rFonts w:ascii="Times New Roman" w:hAnsi="Times New Roman" w:cs="Times New Roman"/>
          <w:sz w:val="30"/>
          <w:szCs w:val="30"/>
        </w:rPr>
        <w:t xml:space="preserve">или, наоборот, убыль внутренней энергии одного тела сказывается на увеличении механической энергии другого тела.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При совершении работы происходит превращение энергии из кинетической в потенциальную. </w:t>
      </w:r>
      <w:r w:rsidRPr="009F754E">
        <w:rPr>
          <w:rFonts w:ascii="Times New Roman" w:hAnsi="Times New Roman" w:cs="Times New Roman"/>
          <w:bCs/>
          <w:iCs/>
          <w:sz w:val="30"/>
          <w:szCs w:val="30"/>
        </w:rPr>
        <w:t>Часть внутренней энергии системы, которая идет на совершение работы называется  свободная энергия (</w:t>
      </w:r>
      <w:r w:rsidRPr="009F754E">
        <w:rPr>
          <w:rFonts w:ascii="Times New Roman" w:hAnsi="Times New Roman" w:cs="Times New Roman"/>
          <w:bCs/>
          <w:iCs/>
          <w:sz w:val="30"/>
          <w:szCs w:val="30"/>
          <w:lang w:val="en-US"/>
        </w:rPr>
        <w:t>G</w:t>
      </w:r>
      <w:r w:rsidRPr="009F754E">
        <w:rPr>
          <w:rFonts w:ascii="Times New Roman" w:hAnsi="Times New Roman" w:cs="Times New Roman"/>
          <w:bCs/>
          <w:iCs/>
          <w:sz w:val="30"/>
          <w:szCs w:val="30"/>
        </w:rPr>
        <w:t>, Дж)</w:t>
      </w:r>
      <w:r w:rsidRPr="009F754E">
        <w:rPr>
          <w:rFonts w:ascii="Times New Roman" w:hAnsi="Times New Roman" w:cs="Times New Roman"/>
          <w:sz w:val="30"/>
          <w:szCs w:val="30"/>
        </w:rPr>
        <w:t xml:space="preserve">. Свободная энергия термодинамической системы служит выражением принципиальной возможности или невозможности осуществления термодинамического процесса. Условием возможности процесса является неравенство </w:t>
      </w:r>
      <w:r w:rsidRPr="009F754E">
        <w:rPr>
          <w:rFonts w:ascii="Times New Roman" w:hAnsi="Times New Roman" w:cs="Times New Roman"/>
          <w:bCs/>
          <w:iCs/>
          <w:sz w:val="30"/>
          <w:szCs w:val="30"/>
        </w:rPr>
        <w:t>Δ</w:t>
      </w:r>
      <w:r w:rsidRPr="009F754E">
        <w:rPr>
          <w:rFonts w:ascii="Times New Roman" w:hAnsi="Times New Roman" w:cs="Times New Roman"/>
          <w:bCs/>
          <w:iCs/>
          <w:sz w:val="30"/>
          <w:szCs w:val="30"/>
          <w:lang w:val="en-US"/>
        </w:rPr>
        <w:t>G</w:t>
      </w:r>
      <w:r w:rsidRPr="009F754E">
        <w:rPr>
          <w:rFonts w:ascii="Times New Roman" w:hAnsi="Times New Roman" w:cs="Times New Roman"/>
          <w:bCs/>
          <w:iCs/>
          <w:sz w:val="30"/>
          <w:szCs w:val="30"/>
        </w:rPr>
        <w:t xml:space="preserve"> &lt; 0</w:t>
      </w:r>
      <w:r w:rsidRPr="009F754E">
        <w:rPr>
          <w:rFonts w:ascii="Times New Roman" w:hAnsi="Times New Roman" w:cs="Times New Roman"/>
          <w:sz w:val="30"/>
          <w:szCs w:val="30"/>
        </w:rPr>
        <w:t xml:space="preserve">, т.е. </w:t>
      </w:r>
      <w:r w:rsidRPr="009F754E">
        <w:rPr>
          <w:rFonts w:ascii="Times New Roman" w:hAnsi="Times New Roman" w:cs="Times New Roman"/>
          <w:iCs/>
          <w:sz w:val="30"/>
          <w:szCs w:val="30"/>
        </w:rPr>
        <w:t>самопроизвольно протекает такой процесс, свободная энергия которого в исходном состоянии системы больше, чем в конечном состоянии</w:t>
      </w:r>
      <w:r w:rsidRPr="009F754E">
        <w:rPr>
          <w:rFonts w:ascii="Times New Roman" w:hAnsi="Times New Roman" w:cs="Times New Roman"/>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p>
    <w:p w:rsidR="009F754E" w:rsidRPr="00B306B3" w:rsidRDefault="009F754E" w:rsidP="00B306B3">
      <w:pPr>
        <w:spacing w:after="0" w:line="240" w:lineRule="auto"/>
        <w:ind w:firstLine="709"/>
        <w:jc w:val="both"/>
        <w:rPr>
          <w:rFonts w:ascii="Times New Roman" w:hAnsi="Times New Roman" w:cs="Times New Roman"/>
          <w:bCs/>
          <w:iCs/>
          <w:sz w:val="30"/>
          <w:szCs w:val="30"/>
        </w:rPr>
      </w:pPr>
      <w:r w:rsidRPr="00B306B3">
        <w:rPr>
          <w:rFonts w:ascii="Times New Roman" w:hAnsi="Times New Roman" w:cs="Times New Roman"/>
          <w:sz w:val="30"/>
          <w:szCs w:val="30"/>
        </w:rPr>
        <w:t xml:space="preserve">Первое начало термодинамики утверждает, что все виды энергии взаимно превращаются в эквивалентных количествах. При этом сохраняется вопрос, – </w:t>
      </w:r>
      <w:r w:rsidRPr="00B306B3">
        <w:rPr>
          <w:rFonts w:ascii="Times New Roman" w:hAnsi="Times New Roman" w:cs="Times New Roman"/>
          <w:bCs/>
          <w:sz w:val="30"/>
          <w:szCs w:val="30"/>
        </w:rPr>
        <w:t xml:space="preserve">в каком направление идет превращения энергии? </w:t>
      </w:r>
      <w:r w:rsidRPr="00B306B3">
        <w:rPr>
          <w:rFonts w:ascii="Times New Roman" w:hAnsi="Times New Roman" w:cs="Times New Roman"/>
          <w:sz w:val="30"/>
          <w:szCs w:val="30"/>
        </w:rPr>
        <w:t xml:space="preserve">На этот вопрос может ответить произведение температуры на фактор энтальпии </w:t>
      </w:r>
      <w:r w:rsidRPr="00B306B3">
        <w:rPr>
          <w:rFonts w:ascii="Times New Roman" w:hAnsi="Times New Roman" w:cs="Times New Roman"/>
          <w:bCs/>
          <w:iCs/>
          <w:sz w:val="30"/>
          <w:szCs w:val="30"/>
        </w:rPr>
        <w:t>ТΔ</w:t>
      </w:r>
      <w:r w:rsidRPr="00B306B3">
        <w:rPr>
          <w:rFonts w:ascii="Times New Roman" w:hAnsi="Times New Roman" w:cs="Times New Roman"/>
          <w:bCs/>
          <w:iCs/>
          <w:sz w:val="30"/>
          <w:szCs w:val="30"/>
          <w:lang w:val="en-US"/>
        </w:rPr>
        <w:t>S</w:t>
      </w:r>
      <w:r w:rsidRPr="00B306B3">
        <w:rPr>
          <w:rFonts w:ascii="Times New Roman" w:hAnsi="Times New Roman" w:cs="Times New Roman"/>
          <w:bCs/>
          <w:iCs/>
          <w:sz w:val="30"/>
          <w:szCs w:val="30"/>
        </w:rPr>
        <w:t>. Непроизвольная часть энергии, которую невозможно перевести в работу называется связанной энергией, эта часть энергии способной переходить только в теплоту и рассеиваться. Связанная энергии идет на энтропию (</w:t>
      </w:r>
      <w:r w:rsidRPr="00B306B3">
        <w:rPr>
          <w:rFonts w:ascii="Times New Roman" w:hAnsi="Times New Roman" w:cs="Times New Roman"/>
          <w:bCs/>
          <w:iCs/>
          <w:sz w:val="30"/>
          <w:szCs w:val="30"/>
          <w:lang w:val="en-US"/>
        </w:rPr>
        <w:t>S</w:t>
      </w:r>
      <w:r w:rsidRPr="00B306B3">
        <w:rPr>
          <w:rFonts w:ascii="Times New Roman" w:hAnsi="Times New Roman" w:cs="Times New Roman"/>
          <w:bCs/>
          <w:iCs/>
          <w:sz w:val="30"/>
          <w:szCs w:val="30"/>
        </w:rPr>
        <w:t xml:space="preserve">) – мера неупорядоченности состояния системы. </w:t>
      </w:r>
    </w:p>
    <w:p w:rsidR="009F754E" w:rsidRPr="009F754E" w:rsidRDefault="009F754E" w:rsidP="00B306B3">
      <w:pPr>
        <w:spacing w:after="0" w:line="240" w:lineRule="auto"/>
        <w:ind w:firstLine="709"/>
        <w:jc w:val="both"/>
        <w:rPr>
          <w:rFonts w:ascii="Times New Roman" w:hAnsi="Times New Roman" w:cs="Times New Roman"/>
          <w:bCs/>
          <w:iCs/>
          <w:sz w:val="30"/>
          <w:szCs w:val="30"/>
        </w:rPr>
      </w:pPr>
      <w:r w:rsidRPr="00B306B3">
        <w:rPr>
          <w:rFonts w:ascii="Times New Roman" w:hAnsi="Times New Roman" w:cs="Times New Roman"/>
          <w:bCs/>
          <w:iCs/>
          <w:sz w:val="30"/>
          <w:szCs w:val="30"/>
        </w:rPr>
        <w:t>Свободной</w:t>
      </w:r>
      <w:r w:rsidRPr="009F754E">
        <w:rPr>
          <w:rFonts w:ascii="Times New Roman" w:hAnsi="Times New Roman" w:cs="Times New Roman"/>
          <w:bCs/>
          <w:iCs/>
          <w:sz w:val="30"/>
          <w:szCs w:val="30"/>
        </w:rPr>
        <w:t xml:space="preserve"> энергии – это часть энергии, которая идет на совершение полезной работы.</w:t>
      </w:r>
    </w:p>
    <w:p w:rsidR="009F754E" w:rsidRPr="009F754E" w:rsidRDefault="009F754E" w:rsidP="00B306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bCs/>
          <w:sz w:val="30"/>
          <w:szCs w:val="30"/>
        </w:rPr>
        <w:t>Фактор</w:t>
      </w:r>
      <w:r w:rsidRPr="009F754E">
        <w:rPr>
          <w:rFonts w:ascii="Times New Roman" w:hAnsi="Times New Roman" w:cs="Times New Roman"/>
          <w:bCs/>
          <w:iCs/>
          <w:sz w:val="30"/>
          <w:szCs w:val="30"/>
        </w:rPr>
        <w:t xml:space="preserve"> </w:t>
      </w:r>
      <w:r w:rsidRPr="009F754E">
        <w:rPr>
          <w:rFonts w:ascii="Times New Roman" w:hAnsi="Times New Roman" w:cs="Times New Roman"/>
          <w:bCs/>
          <w:sz w:val="30"/>
          <w:szCs w:val="30"/>
        </w:rPr>
        <w:t>энтропии объясняет следующие закономерности</w:t>
      </w:r>
      <w:r w:rsidRPr="009F754E">
        <w:rPr>
          <w:rFonts w:ascii="Times New Roman" w:hAnsi="Times New Roman" w:cs="Times New Roman"/>
          <w:sz w:val="30"/>
          <w:szCs w:val="30"/>
        </w:rPr>
        <w:t xml:space="preserve">: </w:t>
      </w:r>
    </w:p>
    <w:p w:rsidR="00351F37" w:rsidRPr="009F754E" w:rsidRDefault="000D2739" w:rsidP="00B306B3">
      <w:pPr>
        <w:numPr>
          <w:ilvl w:val="0"/>
          <w:numId w:val="10"/>
        </w:numPr>
        <w:tabs>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Теплота не может переходить самопроизвольно от менее нагретого тела к более нагретому телу. </w:t>
      </w:r>
    </w:p>
    <w:p w:rsidR="00351F37" w:rsidRPr="009F754E" w:rsidRDefault="000D2739" w:rsidP="00B306B3">
      <w:pPr>
        <w:numPr>
          <w:ilvl w:val="0"/>
          <w:numId w:val="10"/>
        </w:numPr>
        <w:tabs>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Невозможен процесс, единственным результатом которого является превращение теплоты в работу. </w:t>
      </w:r>
    </w:p>
    <w:p w:rsidR="00351F37" w:rsidRPr="009F754E" w:rsidRDefault="000D2739" w:rsidP="00B306B3">
      <w:pPr>
        <w:numPr>
          <w:ilvl w:val="0"/>
          <w:numId w:val="10"/>
        </w:numPr>
        <w:tabs>
          <w:tab w:val="left" w:pos="993"/>
        </w:tabs>
        <w:spacing w:after="0" w:line="240" w:lineRule="auto"/>
        <w:ind w:left="0"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Теплота, наиболее холодного из участвующих в процессе тел, не может служить источником работы. </w:t>
      </w:r>
    </w:p>
    <w:p w:rsidR="009F754E" w:rsidRPr="009F754E" w:rsidRDefault="009F754E" w:rsidP="00B306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Перечисленные закономерности составляют </w:t>
      </w:r>
      <w:r w:rsidRPr="009F754E">
        <w:rPr>
          <w:rFonts w:ascii="Times New Roman" w:hAnsi="Times New Roman" w:cs="Times New Roman"/>
          <w:bCs/>
          <w:iCs/>
          <w:sz w:val="30"/>
          <w:szCs w:val="30"/>
        </w:rPr>
        <w:t>второй закон термодинамики</w:t>
      </w:r>
      <w:r w:rsidRPr="009F754E">
        <w:rPr>
          <w:rFonts w:ascii="Times New Roman" w:hAnsi="Times New Roman" w:cs="Times New Roman"/>
          <w:sz w:val="30"/>
          <w:szCs w:val="30"/>
        </w:rPr>
        <w:t xml:space="preserve">, суть которого сводиться к тому, что направление любого термодинамического процесса зависит от роста энтропии. </w:t>
      </w:r>
    </w:p>
    <w:p w:rsidR="009F754E" w:rsidRPr="009F754E" w:rsidRDefault="009F754E" w:rsidP="00B306B3">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Для биологической системы второй закон термодинамики сформулируют так: все необратимы процессы протекают в направление </w:t>
      </w:r>
      <w:r w:rsidRPr="009F754E">
        <w:rPr>
          <w:rFonts w:ascii="Times New Roman" w:hAnsi="Times New Roman" w:cs="Times New Roman"/>
          <w:sz w:val="30"/>
          <w:szCs w:val="30"/>
        </w:rPr>
        <w:lastRenderedPageBreak/>
        <w:t xml:space="preserve">увеличения энтропии, т.е. </w:t>
      </w:r>
      <w:r w:rsidRPr="009F754E">
        <w:rPr>
          <w:rFonts w:ascii="Times New Roman" w:hAnsi="Times New Roman" w:cs="Times New Roman"/>
          <w:iCs/>
          <w:sz w:val="30"/>
          <w:szCs w:val="30"/>
          <w:lang w:val="en-US"/>
        </w:rPr>
        <w:t>dS</w:t>
      </w:r>
      <w:r w:rsidRPr="009F754E">
        <w:rPr>
          <w:rFonts w:ascii="Times New Roman" w:hAnsi="Times New Roman" w:cs="Times New Roman"/>
          <w:sz w:val="30"/>
          <w:szCs w:val="30"/>
        </w:rPr>
        <w:t xml:space="preserve"> &gt; 0; </w:t>
      </w:r>
      <w:r w:rsidRPr="009F754E">
        <w:rPr>
          <w:rFonts w:ascii="Times New Roman" w:hAnsi="Times New Roman" w:cs="Times New Roman"/>
          <w:bCs/>
          <w:iCs/>
          <w:sz w:val="30"/>
          <w:szCs w:val="30"/>
        </w:rPr>
        <w:t>скорость изменения энтропии равна алгебраической сумме производства энтропии внутри организма (</w:t>
      </w:r>
      <w:r w:rsidRPr="009F754E">
        <w:rPr>
          <w:rFonts w:ascii="Times New Roman" w:hAnsi="Times New Roman" w:cs="Times New Roman"/>
          <w:bCs/>
          <w:iCs/>
          <w:sz w:val="30"/>
          <w:szCs w:val="30"/>
          <w:lang w:val="en-US"/>
        </w:rPr>
        <w:t>Si</w:t>
      </w:r>
      <w:r w:rsidRPr="009F754E">
        <w:rPr>
          <w:rFonts w:ascii="Times New Roman" w:hAnsi="Times New Roman" w:cs="Times New Roman"/>
          <w:bCs/>
          <w:iCs/>
          <w:sz w:val="30"/>
          <w:szCs w:val="30"/>
        </w:rPr>
        <w:t>) и скорости поступления энтропии в окружающую среду (</w:t>
      </w:r>
      <w:r w:rsidRPr="009F754E">
        <w:rPr>
          <w:rFonts w:ascii="Times New Roman" w:hAnsi="Times New Roman" w:cs="Times New Roman"/>
          <w:bCs/>
          <w:iCs/>
          <w:sz w:val="30"/>
          <w:szCs w:val="30"/>
          <w:lang w:val="en-US"/>
        </w:rPr>
        <w:t>Se</w:t>
      </w:r>
      <w:r w:rsidRPr="009F754E">
        <w:rPr>
          <w:rFonts w:ascii="Times New Roman" w:hAnsi="Times New Roman" w:cs="Times New Roman"/>
          <w:bCs/>
          <w:iCs/>
          <w:sz w:val="30"/>
          <w:szCs w:val="30"/>
        </w:rPr>
        <w:t>)</w:t>
      </w:r>
      <w:r w:rsidRPr="009F754E">
        <w:rPr>
          <w:rFonts w:ascii="Times New Roman" w:hAnsi="Times New Roman" w:cs="Times New Roman"/>
          <w:bCs/>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Анализ уравнения второго закона термодинамики показывает, что </w:t>
      </w:r>
      <w:r w:rsidRPr="009F754E">
        <w:rPr>
          <w:rFonts w:ascii="Times New Roman" w:hAnsi="Times New Roman" w:cs="Times New Roman"/>
          <w:bCs/>
          <w:iCs/>
          <w:sz w:val="30"/>
          <w:szCs w:val="30"/>
        </w:rPr>
        <w:t>биологические процессы в живых объектах сопровождаются уменьшением внутренней энтропии в результате увеличения внешней энтропии в окружающей среде</w:t>
      </w:r>
      <w:r w:rsidRPr="009F754E">
        <w:rPr>
          <w:rFonts w:ascii="Times New Roman" w:hAnsi="Times New Roman" w:cs="Times New Roman"/>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Причины снижения энтропии в живых организмах объясняет </w:t>
      </w:r>
      <w:r w:rsidRPr="009F754E">
        <w:rPr>
          <w:rFonts w:ascii="Times New Roman" w:hAnsi="Times New Roman" w:cs="Times New Roman"/>
          <w:bCs/>
          <w:iCs/>
          <w:sz w:val="30"/>
          <w:szCs w:val="30"/>
        </w:rPr>
        <w:t>теорема И. Пригожина</w:t>
      </w:r>
      <w:r w:rsidRPr="009F754E">
        <w:rPr>
          <w:rFonts w:ascii="Times New Roman" w:hAnsi="Times New Roman" w:cs="Times New Roman"/>
          <w:sz w:val="30"/>
          <w:szCs w:val="30"/>
        </w:rPr>
        <w:t>, 1947 г., согласно которой</w:t>
      </w:r>
      <w:r w:rsidRPr="009F754E">
        <w:rPr>
          <w:rFonts w:ascii="Times New Roman" w:hAnsi="Times New Roman" w:cs="Times New Roman"/>
          <w:bCs/>
          <w:iCs/>
          <w:sz w:val="30"/>
          <w:szCs w:val="30"/>
        </w:rPr>
        <w:t xml:space="preserve"> </w:t>
      </w:r>
      <w:r w:rsidRPr="009F754E">
        <w:rPr>
          <w:rFonts w:ascii="Times New Roman" w:hAnsi="Times New Roman" w:cs="Times New Roman"/>
          <w:sz w:val="30"/>
          <w:szCs w:val="30"/>
        </w:rPr>
        <w:t xml:space="preserve">в процессе роста и развития живого организма происходит уменьшение скорости продукции энтропии, отнесенной к единице массы объекта. Показателем скорости продукции энтропии может служить </w:t>
      </w:r>
      <w:r w:rsidRPr="009F754E">
        <w:rPr>
          <w:rFonts w:ascii="Times New Roman" w:hAnsi="Times New Roman" w:cs="Times New Roman"/>
          <w:bCs/>
          <w:iCs/>
          <w:sz w:val="30"/>
          <w:szCs w:val="30"/>
        </w:rPr>
        <w:t>удельная теплопродукция</w:t>
      </w:r>
      <w:r w:rsidRPr="009F754E">
        <w:rPr>
          <w:rFonts w:ascii="Times New Roman" w:hAnsi="Times New Roman" w:cs="Times New Roman"/>
          <w:bCs/>
          <w:sz w:val="30"/>
          <w:szCs w:val="30"/>
        </w:rPr>
        <w:t xml:space="preserve"> </w:t>
      </w:r>
      <w:r w:rsidRPr="009F754E">
        <w:rPr>
          <w:rFonts w:ascii="Times New Roman" w:hAnsi="Times New Roman" w:cs="Times New Roman"/>
          <w:bCs/>
          <w:iCs/>
          <w:sz w:val="30"/>
          <w:szCs w:val="30"/>
          <w:lang w:val="en-US"/>
        </w:rPr>
        <w:t>q</w:t>
      </w:r>
      <w:r w:rsidRPr="009F754E">
        <w:rPr>
          <w:rFonts w:ascii="Times New Roman" w:hAnsi="Times New Roman" w:cs="Times New Roman"/>
          <w:sz w:val="30"/>
          <w:szCs w:val="30"/>
        </w:rPr>
        <w:t xml:space="preserve">, – количество тепла, выделяемое единицей массы животного в единицу времени; </w:t>
      </w:r>
      <w:r w:rsidRPr="009F754E">
        <w:rPr>
          <w:rFonts w:ascii="Times New Roman" w:hAnsi="Times New Roman" w:cs="Times New Roman"/>
          <w:bCs/>
          <w:iCs/>
          <w:sz w:val="30"/>
          <w:szCs w:val="30"/>
          <w:lang w:val="en-US"/>
        </w:rPr>
        <w:t>q</w:t>
      </w:r>
      <w:r w:rsidRPr="009F754E">
        <w:rPr>
          <w:rFonts w:ascii="Times New Roman" w:hAnsi="Times New Roman" w:cs="Times New Roman"/>
          <w:bCs/>
          <w:iCs/>
          <w:sz w:val="30"/>
          <w:szCs w:val="30"/>
        </w:rPr>
        <w:t xml:space="preserve"> = </w:t>
      </w:r>
      <w:r w:rsidRPr="009F754E">
        <w:rPr>
          <w:rFonts w:ascii="Times New Roman" w:hAnsi="Times New Roman" w:cs="Times New Roman"/>
          <w:bCs/>
          <w:iCs/>
          <w:sz w:val="30"/>
          <w:szCs w:val="30"/>
          <w:lang w:val="en-US"/>
        </w:rPr>
        <w:t>Q</w:t>
      </w:r>
      <w:r w:rsidRPr="009F754E">
        <w:rPr>
          <w:rFonts w:ascii="Times New Roman" w:hAnsi="Times New Roman" w:cs="Times New Roman"/>
          <w:bCs/>
          <w:iCs/>
          <w:sz w:val="30"/>
          <w:szCs w:val="30"/>
        </w:rPr>
        <w:t>/</w:t>
      </w:r>
      <w:r w:rsidRPr="009F754E">
        <w:rPr>
          <w:rFonts w:ascii="Times New Roman" w:hAnsi="Times New Roman" w:cs="Times New Roman"/>
          <w:bCs/>
          <w:iCs/>
          <w:sz w:val="30"/>
          <w:szCs w:val="30"/>
          <w:lang w:val="en-US"/>
        </w:rPr>
        <w:t>m</w:t>
      </w:r>
      <w:r w:rsidRPr="009F754E">
        <w:rPr>
          <w:rFonts w:ascii="Times New Roman" w:hAnsi="Times New Roman" w:cs="Times New Roman"/>
          <w:sz w:val="30"/>
          <w:szCs w:val="30"/>
        </w:rPr>
        <w:t xml:space="preserve">. Удельная теплопродукция уменьшается с увеличением массы животного и  зависит от площади поверхности тела. Для компенсации большой потери тепла мелким животным требуется более высокая интенсивность метаболизма, и потребление большего количества пищи.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Согласно теореме Пригожина, в процессе роста и развития организмов </w:t>
      </w:r>
      <w:r w:rsidRPr="009F754E">
        <w:rPr>
          <w:rFonts w:ascii="Times New Roman" w:hAnsi="Times New Roman" w:cs="Times New Roman"/>
          <w:bCs/>
          <w:iCs/>
          <w:sz w:val="30"/>
          <w:szCs w:val="30"/>
        </w:rPr>
        <w:t xml:space="preserve">скорость продукции энтропии непрерывно снижается и достигает минимальных значений в конечном стационарном состоянии </w:t>
      </w:r>
      <w:r w:rsidRPr="009F754E">
        <w:rPr>
          <w:rFonts w:ascii="Times New Roman" w:hAnsi="Times New Roman" w:cs="Times New Roman"/>
          <w:sz w:val="30"/>
          <w:szCs w:val="30"/>
        </w:rPr>
        <w:t>(</w:t>
      </w:r>
      <w:r w:rsidRPr="009F754E">
        <w:rPr>
          <w:rFonts w:ascii="Times New Roman" w:hAnsi="Times New Roman" w:cs="Times New Roman"/>
          <w:iCs/>
          <w:sz w:val="30"/>
          <w:szCs w:val="30"/>
          <w:lang w:val="en-US"/>
        </w:rPr>
        <w:t>dSi</w:t>
      </w:r>
      <w:r w:rsidRPr="009F754E">
        <w:rPr>
          <w:rFonts w:ascii="Times New Roman" w:hAnsi="Times New Roman" w:cs="Times New Roman"/>
          <w:iCs/>
          <w:sz w:val="30"/>
          <w:szCs w:val="30"/>
        </w:rPr>
        <w:t>/</w:t>
      </w:r>
      <w:r w:rsidRPr="009F754E">
        <w:rPr>
          <w:rFonts w:ascii="Times New Roman" w:hAnsi="Times New Roman" w:cs="Times New Roman"/>
          <w:iCs/>
          <w:sz w:val="30"/>
          <w:szCs w:val="30"/>
          <w:lang w:val="en-US"/>
        </w:rPr>
        <w:t>dt</w:t>
      </w:r>
      <w:r w:rsidRPr="009F754E">
        <w:rPr>
          <w:rFonts w:ascii="Times New Roman" w:hAnsi="Times New Roman" w:cs="Times New Roman"/>
          <w:sz w:val="30"/>
          <w:szCs w:val="30"/>
          <w:lang w:val="en-US"/>
        </w:rPr>
        <w:t> </w:t>
      </w:r>
      <w:r w:rsidRPr="009F754E">
        <w:rPr>
          <w:rFonts w:ascii="Times New Roman" w:hAnsi="Times New Roman" w:cs="Times New Roman"/>
          <w:sz w:val="30"/>
          <w:szCs w:val="30"/>
        </w:rPr>
        <w:t>→</w:t>
      </w:r>
      <w:r w:rsidRPr="009F754E">
        <w:rPr>
          <w:rFonts w:ascii="Times New Roman" w:hAnsi="Times New Roman" w:cs="Times New Roman"/>
          <w:sz w:val="30"/>
          <w:szCs w:val="30"/>
          <w:lang w:val="en-US"/>
        </w:rPr>
        <w:t> min</w:t>
      </w:r>
      <w:r w:rsidRPr="009F754E">
        <w:rPr>
          <w:rFonts w:ascii="Times New Roman" w:hAnsi="Times New Roman" w:cs="Times New Roman"/>
          <w:sz w:val="30"/>
          <w:szCs w:val="30"/>
        </w:rPr>
        <w:t>). Благодаря интенсивным процессам метаболизма, отток энтропии превышает ее продукцию, поэтому для биологической системы справедливо правило.</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В течение жизни организма существуют периоды, когда происходит уменьшение скорости продуцирования энтропии в результате отклонения системы от стационарного состояния. Если эти отклонения осуществляются в определенных пределах, система либо возвращается в исходное состояние, либо переходит в новое состояние – происходит развитие системы. Если отклонения выходят за пределы допустимых параметров организм погибает. Старение биологической системы сопровождается возрастанием внутренней энтропии, которое уже не компенсируется ее оттоком в окружающую среду.</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 xml:space="preserve">Таким образом, жизнь – это постоянная борьба против тенденции к возрастанию внутренней энтропии, а усложнение живой системы, т.е. степени упорядоченности – мощный </w:t>
      </w:r>
      <w:r w:rsidRPr="009F754E">
        <w:rPr>
          <w:rFonts w:ascii="Times New Roman" w:hAnsi="Times New Roman" w:cs="Times New Roman"/>
          <w:bCs/>
          <w:iCs/>
          <w:sz w:val="30"/>
          <w:szCs w:val="30"/>
        </w:rPr>
        <w:t>антиэнтропийный фактор</w:t>
      </w:r>
      <w:r w:rsidRPr="009F754E">
        <w:rPr>
          <w:rFonts w:ascii="Times New Roman" w:hAnsi="Times New Roman" w:cs="Times New Roman"/>
          <w:sz w:val="30"/>
          <w:szCs w:val="30"/>
        </w:rPr>
        <w:t xml:space="preserve">. Согласно теореме Пригожина если система выходит из стационарного состояния самопроизвольно, происходит увеличение внутренней энтропии, в системе возникают процессы, которые стремятся возвратить её в стационарное состояние. Поэтому на процессы в живых системах </w:t>
      </w:r>
      <w:r w:rsidRPr="009F754E">
        <w:rPr>
          <w:rFonts w:ascii="Times New Roman" w:hAnsi="Times New Roman" w:cs="Times New Roman"/>
          <w:sz w:val="30"/>
          <w:szCs w:val="30"/>
        </w:rPr>
        <w:lastRenderedPageBreak/>
        <w:t xml:space="preserve">распространяется принцип </w:t>
      </w:r>
      <w:r w:rsidRPr="009F754E">
        <w:rPr>
          <w:rFonts w:ascii="Times New Roman" w:hAnsi="Times New Roman" w:cs="Times New Roman"/>
          <w:iCs/>
          <w:sz w:val="30"/>
          <w:szCs w:val="30"/>
        </w:rPr>
        <w:t>Ле</w:t>
      </w:r>
      <w:r w:rsidR="00FA3CAF">
        <w:rPr>
          <w:rFonts w:ascii="Times New Roman" w:hAnsi="Times New Roman" w:cs="Times New Roman"/>
          <w:iCs/>
          <w:sz w:val="30"/>
          <w:szCs w:val="30"/>
        </w:rPr>
        <w:t>–</w:t>
      </w:r>
      <w:r w:rsidRPr="009F754E">
        <w:rPr>
          <w:rFonts w:ascii="Times New Roman" w:hAnsi="Times New Roman" w:cs="Times New Roman"/>
          <w:iCs/>
          <w:sz w:val="30"/>
          <w:szCs w:val="30"/>
        </w:rPr>
        <w:t>Шателье</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всякая система, находящаяся в состояние равновесия и отклонившаяся от этого состояния под воздействием внешних сил, стремиться вернуться в равновесное состояние за счет изменения параметров в направлении, противоположном тому, которое вызывают внешние силы</w:t>
      </w:r>
      <w:r w:rsidRPr="009F754E">
        <w:rPr>
          <w:rFonts w:ascii="Times New Roman" w:hAnsi="Times New Roman" w:cs="Times New Roman"/>
          <w:sz w:val="30"/>
          <w:szCs w:val="30"/>
        </w:rPr>
        <w:t xml:space="preserve">. </w:t>
      </w:r>
    </w:p>
    <w:p w:rsidR="009F754E" w:rsidRPr="009F754E" w:rsidRDefault="009F754E" w:rsidP="009F754E">
      <w:pPr>
        <w:spacing w:after="0" w:line="240" w:lineRule="auto"/>
        <w:ind w:firstLine="709"/>
        <w:jc w:val="both"/>
        <w:rPr>
          <w:rFonts w:ascii="Times New Roman" w:hAnsi="Times New Roman" w:cs="Times New Roman"/>
          <w:sz w:val="30"/>
          <w:szCs w:val="30"/>
        </w:rPr>
      </w:pPr>
      <w:r w:rsidRPr="009F754E">
        <w:rPr>
          <w:rFonts w:ascii="Times New Roman" w:hAnsi="Times New Roman" w:cs="Times New Roman"/>
          <w:sz w:val="30"/>
          <w:szCs w:val="30"/>
        </w:rPr>
        <w:t>Принцип Ле</w:t>
      </w:r>
      <w:r w:rsidR="00FA3CAF">
        <w:rPr>
          <w:rFonts w:ascii="Times New Roman" w:hAnsi="Times New Roman" w:cs="Times New Roman"/>
          <w:sz w:val="30"/>
          <w:szCs w:val="30"/>
        </w:rPr>
        <w:t>–</w:t>
      </w:r>
      <w:r w:rsidRPr="009F754E">
        <w:rPr>
          <w:rFonts w:ascii="Times New Roman" w:hAnsi="Times New Roman" w:cs="Times New Roman"/>
          <w:sz w:val="30"/>
          <w:szCs w:val="30"/>
        </w:rPr>
        <w:t>Шателье показывает на то, что при отклонениях от стацио</w:t>
      </w:r>
      <w:r w:rsidR="00FA3CAF">
        <w:rPr>
          <w:rFonts w:ascii="Times New Roman" w:hAnsi="Times New Roman" w:cs="Times New Roman"/>
          <w:sz w:val="30"/>
          <w:szCs w:val="30"/>
        </w:rPr>
        <w:t>–</w:t>
      </w:r>
      <w:r w:rsidRPr="009F754E">
        <w:rPr>
          <w:rFonts w:ascii="Times New Roman" w:hAnsi="Times New Roman" w:cs="Times New Roman"/>
          <w:sz w:val="30"/>
          <w:szCs w:val="30"/>
        </w:rPr>
        <w:t>нарного состояния в системе наступают такие изменения, которые стремятся вернуть ее к минимуму производства энтропии. Принцип Ле</w:t>
      </w:r>
      <w:r w:rsidR="00FA3CAF">
        <w:rPr>
          <w:rFonts w:ascii="Times New Roman" w:hAnsi="Times New Roman" w:cs="Times New Roman"/>
          <w:sz w:val="30"/>
          <w:szCs w:val="30"/>
        </w:rPr>
        <w:t>–</w:t>
      </w:r>
      <w:r w:rsidRPr="009F754E">
        <w:rPr>
          <w:rFonts w:ascii="Times New Roman" w:hAnsi="Times New Roman" w:cs="Times New Roman"/>
          <w:sz w:val="30"/>
          <w:szCs w:val="30"/>
        </w:rPr>
        <w:t xml:space="preserve">Шателье распространяется на физиологические примеры автостабилизации и регуляции. Например, постоянство температуры обеспечивается поддержанием баланса теплопродукции и теплоотдачи.  </w:t>
      </w:r>
    </w:p>
    <w:p w:rsidR="009F754E" w:rsidRDefault="009F754E" w:rsidP="009F754E">
      <w:pPr>
        <w:spacing w:after="0" w:line="240" w:lineRule="auto"/>
        <w:ind w:firstLine="709"/>
        <w:jc w:val="both"/>
        <w:rPr>
          <w:rFonts w:ascii="Times New Roman" w:hAnsi="Times New Roman" w:cs="Times New Roman"/>
          <w:bCs/>
          <w:iCs/>
          <w:sz w:val="30"/>
          <w:szCs w:val="30"/>
        </w:rPr>
      </w:pPr>
      <w:r w:rsidRPr="009F754E">
        <w:rPr>
          <w:rFonts w:ascii="Times New Roman" w:hAnsi="Times New Roman" w:cs="Times New Roman"/>
          <w:sz w:val="30"/>
          <w:szCs w:val="30"/>
        </w:rPr>
        <w:t xml:space="preserve">В живой системе происходит превращение энергии в разные виды энергии – механическую (мышечное сокращение), электрическую энергию (нервное возбуждение), рассеивание теплоты в окружающую среду. В каждом случае возникают </w:t>
      </w:r>
      <w:r w:rsidRPr="009F754E">
        <w:rPr>
          <w:rFonts w:ascii="Times New Roman" w:hAnsi="Times New Roman" w:cs="Times New Roman"/>
          <w:iCs/>
          <w:sz w:val="30"/>
          <w:szCs w:val="30"/>
        </w:rPr>
        <w:t>термодинамическая сила</w:t>
      </w:r>
      <w:r w:rsidRPr="009F754E">
        <w:rPr>
          <w:rFonts w:ascii="Times New Roman" w:hAnsi="Times New Roman" w:cs="Times New Roman"/>
          <w:sz w:val="30"/>
          <w:szCs w:val="30"/>
        </w:rPr>
        <w:t xml:space="preserve">, которые представляют собой градиенты (концентрации, электрические, температурные и т.п.), т.е. </w:t>
      </w:r>
      <w:r w:rsidRPr="009F754E">
        <w:rPr>
          <w:rFonts w:ascii="Times New Roman" w:hAnsi="Times New Roman" w:cs="Times New Roman"/>
          <w:bCs/>
          <w:iCs/>
          <w:sz w:val="30"/>
          <w:szCs w:val="30"/>
        </w:rPr>
        <w:t>меру возрастания или убывания в пространстве какой</w:t>
      </w:r>
      <w:r w:rsidR="00FA3CAF">
        <w:rPr>
          <w:rFonts w:ascii="Times New Roman" w:hAnsi="Times New Roman" w:cs="Times New Roman"/>
          <w:bCs/>
          <w:iCs/>
          <w:sz w:val="30"/>
          <w:szCs w:val="30"/>
        </w:rPr>
        <w:t>–</w:t>
      </w:r>
      <w:r w:rsidRPr="009F754E">
        <w:rPr>
          <w:rFonts w:ascii="Times New Roman" w:hAnsi="Times New Roman" w:cs="Times New Roman"/>
          <w:bCs/>
          <w:iCs/>
          <w:sz w:val="30"/>
          <w:szCs w:val="30"/>
        </w:rPr>
        <w:t>либо физической величины на единицу длины</w:t>
      </w:r>
      <w:r w:rsidRPr="009F754E">
        <w:rPr>
          <w:rFonts w:ascii="Times New Roman" w:hAnsi="Times New Roman" w:cs="Times New Roman"/>
          <w:sz w:val="30"/>
          <w:szCs w:val="30"/>
        </w:rPr>
        <w:t xml:space="preserve"> (</w:t>
      </w:r>
      <w:r w:rsidRPr="009F754E">
        <w:rPr>
          <w:rFonts w:ascii="Times New Roman" w:hAnsi="Times New Roman" w:cs="Times New Roman"/>
          <w:bCs/>
          <w:iCs/>
          <w:sz w:val="30"/>
          <w:szCs w:val="30"/>
        </w:rPr>
        <w:t>Г = ΔФ/Δ</w:t>
      </w:r>
      <w:r w:rsidRPr="009F754E">
        <w:rPr>
          <w:rFonts w:ascii="Times New Roman" w:hAnsi="Times New Roman" w:cs="Times New Roman"/>
          <w:bCs/>
          <w:iCs/>
          <w:sz w:val="30"/>
          <w:szCs w:val="30"/>
          <w:lang w:val="en-US"/>
        </w:rPr>
        <w:t>x</w:t>
      </w:r>
      <w:r w:rsidRPr="009F754E">
        <w:rPr>
          <w:rFonts w:ascii="Times New Roman" w:hAnsi="Times New Roman" w:cs="Times New Roman"/>
          <w:sz w:val="30"/>
          <w:szCs w:val="30"/>
        </w:rPr>
        <w:t>). При совершении работы происходит уменьшение градиента, за счет энергии которого осуществляется работа, при этом возникает противоположный градиент. Поскольку биологические процессы необратимы, они протекают в направлении уменьшения градиента. Выравнивание градиентов означает смерть. Для описания необратимых процессов используют понятие термодинамический поток и соотношение взаимностей (принцип) Онзагера (Леонард Онзагер, 1931г.):</w:t>
      </w:r>
      <w:r w:rsidRPr="009F754E">
        <w:rPr>
          <w:rFonts w:ascii="Times New Roman" w:hAnsi="Times New Roman" w:cs="Times New Roman"/>
          <w:iCs/>
          <w:sz w:val="30"/>
          <w:szCs w:val="30"/>
        </w:rPr>
        <w:t xml:space="preserve"> </w:t>
      </w:r>
      <w:r w:rsidRPr="009F754E">
        <w:rPr>
          <w:rFonts w:ascii="Times New Roman" w:hAnsi="Times New Roman" w:cs="Times New Roman"/>
          <w:bCs/>
          <w:iCs/>
          <w:sz w:val="30"/>
          <w:szCs w:val="30"/>
        </w:rPr>
        <w:t>изменение физической величины J является линейной функцией соответствующей термодинамической силы X, где L является коэффициентом прямой пропорциональности.</w:t>
      </w:r>
    </w:p>
    <w:p w:rsidR="00CC3632" w:rsidRPr="00CC3632" w:rsidRDefault="00CC3632" w:rsidP="00CC3632">
      <w:pPr>
        <w:spacing w:after="0" w:line="240" w:lineRule="auto"/>
        <w:ind w:firstLine="709"/>
        <w:jc w:val="both"/>
        <w:rPr>
          <w:rFonts w:ascii="Times New Roman" w:hAnsi="Times New Roman" w:cs="Times New Roman"/>
          <w:sz w:val="30"/>
          <w:szCs w:val="30"/>
        </w:rPr>
      </w:pPr>
      <w:r w:rsidRPr="00CC3632">
        <w:rPr>
          <w:rFonts w:ascii="Times New Roman" w:hAnsi="Times New Roman" w:cs="Times New Roman"/>
          <w:sz w:val="30"/>
          <w:szCs w:val="30"/>
        </w:rPr>
        <w:t xml:space="preserve">Суть принципа Онзагера заключается в том, что вблизи равновесия зависимости между термодинамическими потоками и их градиентами можно описать с помощью линейных уравнений, – различные термодинамические процессы, такие как диффузия, теплообмен и электрические токи, могут быть связаны между собой через коэффициенты Онзагера. Принцип Онзагера может быть использован для объяснения распределения зарядов на мембране клетки: </w:t>
      </w:r>
      <w:r w:rsidRPr="00CC3632">
        <w:rPr>
          <w:rFonts w:ascii="Times New Roman" w:hAnsi="Times New Roman" w:cs="Times New Roman"/>
          <w:bCs/>
          <w:iCs/>
          <w:sz w:val="30"/>
          <w:szCs w:val="30"/>
        </w:rPr>
        <w:t>когда система близка к равновесию, эффект изменения градиентов концентрации ионов пропорционален изменению градиента распределения зарядов</w:t>
      </w:r>
      <w:r w:rsidRPr="00CC3632">
        <w:rPr>
          <w:rFonts w:ascii="Times New Roman" w:hAnsi="Times New Roman" w:cs="Times New Roman"/>
          <w:sz w:val="30"/>
          <w:szCs w:val="30"/>
        </w:rPr>
        <w:t xml:space="preserve">. </w:t>
      </w:r>
    </w:p>
    <w:p w:rsidR="00CC3632" w:rsidRPr="009F754E" w:rsidRDefault="00CC3632" w:rsidP="009F754E">
      <w:pPr>
        <w:spacing w:after="0" w:line="240" w:lineRule="auto"/>
        <w:ind w:firstLine="709"/>
        <w:jc w:val="both"/>
        <w:rPr>
          <w:rFonts w:ascii="Times New Roman" w:hAnsi="Times New Roman" w:cs="Times New Roman"/>
          <w:sz w:val="30"/>
          <w:szCs w:val="30"/>
        </w:rPr>
      </w:pPr>
    </w:p>
    <w:p w:rsidR="00CC3632" w:rsidRDefault="00CC3632">
      <w:pPr>
        <w:rPr>
          <w:rFonts w:ascii="Times New Roman" w:hAnsi="Times New Roman" w:cs="Times New Roman"/>
          <w:sz w:val="30"/>
          <w:szCs w:val="30"/>
        </w:rPr>
      </w:pPr>
      <w:r>
        <w:rPr>
          <w:rFonts w:ascii="Times New Roman" w:hAnsi="Times New Roman" w:cs="Times New Roman"/>
          <w:sz w:val="30"/>
          <w:szCs w:val="30"/>
        </w:rPr>
        <w:br w:type="page"/>
      </w:r>
    </w:p>
    <w:p w:rsidR="00B602CC" w:rsidRPr="00B602CC" w:rsidRDefault="00B602CC" w:rsidP="00B602CC">
      <w:pPr>
        <w:jc w:val="center"/>
        <w:rPr>
          <w:rFonts w:ascii="Times New Roman" w:hAnsi="Times New Roman" w:cs="Times New Roman"/>
          <w:sz w:val="30"/>
          <w:szCs w:val="30"/>
        </w:rPr>
      </w:pPr>
      <w:r w:rsidRPr="00B602CC">
        <w:rPr>
          <w:rFonts w:ascii="Times New Roman" w:hAnsi="Times New Roman" w:cs="Times New Roman"/>
          <w:sz w:val="30"/>
          <w:szCs w:val="30"/>
        </w:rPr>
        <w:lastRenderedPageBreak/>
        <w:t>Лекция 3</w:t>
      </w:r>
    </w:p>
    <w:p w:rsidR="00B602CC" w:rsidRPr="00B602CC" w:rsidRDefault="00B602CC" w:rsidP="00B602CC">
      <w:pPr>
        <w:jc w:val="center"/>
        <w:rPr>
          <w:rFonts w:ascii="Times New Roman" w:hAnsi="Times New Roman" w:cs="Times New Roman"/>
          <w:b/>
          <w:sz w:val="30"/>
          <w:szCs w:val="30"/>
        </w:rPr>
      </w:pPr>
      <w:r w:rsidRPr="00B602CC">
        <w:rPr>
          <w:rFonts w:ascii="Times New Roman" w:hAnsi="Times New Roman" w:cs="Times New Roman"/>
          <w:b/>
          <w:sz w:val="30"/>
          <w:szCs w:val="30"/>
        </w:rPr>
        <w:t>ТЕО</w:t>
      </w:r>
      <w:r>
        <w:rPr>
          <w:rFonts w:ascii="Times New Roman" w:hAnsi="Times New Roman" w:cs="Times New Roman"/>
          <w:b/>
          <w:sz w:val="30"/>
          <w:szCs w:val="30"/>
        </w:rPr>
        <w:t>РИЯ ИНФОРМАЦИИ В ЖИВЫХ СИСТЕМАХ</w:t>
      </w:r>
    </w:p>
    <w:p w:rsidR="00B602CC" w:rsidRPr="00CC3632" w:rsidRDefault="00B602CC" w:rsidP="00B602CC">
      <w:pPr>
        <w:spacing w:after="0" w:line="240" w:lineRule="auto"/>
        <w:ind w:firstLine="709"/>
        <w:rPr>
          <w:rFonts w:ascii="Times New Roman" w:hAnsi="Times New Roman" w:cs="Times New Roman"/>
          <w:sz w:val="30"/>
          <w:szCs w:val="30"/>
        </w:rPr>
      </w:pPr>
      <w:r w:rsidRPr="00CC3632">
        <w:rPr>
          <w:rFonts w:ascii="Times New Roman" w:hAnsi="Times New Roman" w:cs="Times New Roman"/>
          <w:b/>
          <w:bCs/>
          <w:sz w:val="30"/>
          <w:szCs w:val="30"/>
        </w:rPr>
        <w:t>План лекции:</w:t>
      </w:r>
      <w:r w:rsidRPr="00CC3632">
        <w:rPr>
          <w:rFonts w:ascii="Times New Roman" w:hAnsi="Times New Roman" w:cs="Times New Roman"/>
          <w:sz w:val="30"/>
          <w:szCs w:val="30"/>
        </w:rPr>
        <w:t xml:space="preserve"> </w:t>
      </w:r>
    </w:p>
    <w:p w:rsidR="00B602CC" w:rsidRPr="00B602CC" w:rsidRDefault="00B602CC" w:rsidP="00B602CC">
      <w:pPr>
        <w:pStyle w:val="a3"/>
        <w:numPr>
          <w:ilvl w:val="0"/>
          <w:numId w:val="11"/>
        </w:numPr>
        <w:tabs>
          <w:tab w:val="left" w:pos="993"/>
        </w:tabs>
        <w:spacing w:after="0" w:line="240" w:lineRule="auto"/>
        <w:ind w:left="0" w:firstLine="709"/>
        <w:rPr>
          <w:rFonts w:ascii="Times New Roman" w:hAnsi="Times New Roman" w:cs="Times New Roman"/>
          <w:sz w:val="30"/>
          <w:szCs w:val="30"/>
        </w:rPr>
      </w:pPr>
      <w:r w:rsidRPr="00B602CC">
        <w:rPr>
          <w:rFonts w:ascii="Times New Roman" w:eastAsia="Calibri" w:hAnsi="Times New Roman" w:cs="Times New Roman"/>
          <w:sz w:val="30"/>
          <w:szCs w:val="30"/>
        </w:rPr>
        <w:t xml:space="preserve">Связь энтропии и информации в биологических системах. </w:t>
      </w:r>
    </w:p>
    <w:p w:rsidR="00B602CC" w:rsidRPr="00B602CC" w:rsidRDefault="00B602CC" w:rsidP="00B602CC">
      <w:pPr>
        <w:pStyle w:val="a3"/>
        <w:numPr>
          <w:ilvl w:val="0"/>
          <w:numId w:val="11"/>
        </w:numPr>
        <w:tabs>
          <w:tab w:val="left" w:pos="993"/>
        </w:tabs>
        <w:spacing w:after="0" w:line="240" w:lineRule="auto"/>
        <w:ind w:left="0" w:firstLine="709"/>
        <w:rPr>
          <w:rFonts w:ascii="Times New Roman" w:hAnsi="Times New Roman" w:cs="Times New Roman"/>
          <w:sz w:val="30"/>
          <w:szCs w:val="30"/>
        </w:rPr>
      </w:pPr>
      <w:r w:rsidRPr="00B602CC">
        <w:rPr>
          <w:rFonts w:ascii="Times New Roman" w:eastAsia="Calibri" w:hAnsi="Times New Roman" w:cs="Times New Roman"/>
          <w:sz w:val="30"/>
          <w:szCs w:val="30"/>
        </w:rPr>
        <w:t xml:space="preserve">Принцип автоматической регуляции в живой системе. </w:t>
      </w:r>
    </w:p>
    <w:p w:rsidR="00B602CC" w:rsidRDefault="00B602CC" w:rsidP="00B602CC">
      <w:pPr>
        <w:pStyle w:val="a3"/>
        <w:numPr>
          <w:ilvl w:val="0"/>
          <w:numId w:val="11"/>
        </w:numPr>
        <w:tabs>
          <w:tab w:val="left" w:pos="993"/>
        </w:tabs>
        <w:spacing w:after="0" w:line="240" w:lineRule="auto"/>
        <w:ind w:left="0" w:firstLine="709"/>
        <w:rPr>
          <w:rFonts w:ascii="Times New Roman" w:hAnsi="Times New Roman" w:cs="Times New Roman"/>
          <w:sz w:val="30"/>
          <w:szCs w:val="30"/>
        </w:rPr>
      </w:pPr>
      <w:r w:rsidRPr="00B602CC">
        <w:rPr>
          <w:rFonts w:ascii="Times New Roman" w:eastAsia="Calibri" w:hAnsi="Times New Roman" w:cs="Times New Roman"/>
          <w:sz w:val="30"/>
          <w:szCs w:val="30"/>
        </w:rPr>
        <w:t>Математические методы обработки параметров биологических систем.</w:t>
      </w:r>
    </w:p>
    <w:p w:rsidR="00B602CC" w:rsidRDefault="00B602CC" w:rsidP="00B602CC">
      <w:pPr>
        <w:tabs>
          <w:tab w:val="left" w:pos="993"/>
        </w:tabs>
        <w:spacing w:after="0" w:line="240" w:lineRule="auto"/>
        <w:ind w:firstLine="709"/>
        <w:rPr>
          <w:rFonts w:ascii="Times New Roman" w:hAnsi="Times New Roman" w:cs="Times New Roman"/>
          <w:sz w:val="30"/>
          <w:szCs w:val="30"/>
        </w:rPr>
      </w:pP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r w:rsidRPr="00B602CC">
        <w:rPr>
          <w:rFonts w:ascii="Times New Roman" w:eastAsia="Calibri" w:hAnsi="Times New Roman" w:cs="Times New Roman"/>
          <w:color w:val="000000"/>
          <w:sz w:val="30"/>
          <w:szCs w:val="30"/>
        </w:rPr>
        <w:t>Связь энтропии с вероятностью, установленная Больцманом, означает связь энтропии с информацией. Энтропия есть количество недостатка информации о системе. Основные положения статистической термодинамики непосредственно выводятся из теории информации, развитой Шенноном применительно к теории связи. Эквивалентность энтропии и количества информации означает, что эти величины связаны простым законом сохранения, а, именно, сумма микроскопической информации и энтропии при данном распределении вероятностей состояния постоянна и равна максимальной получаемой информации и максимальной энтропии.</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z w:val="30"/>
          <w:szCs w:val="30"/>
        </w:rPr>
      </w:pPr>
    </w:p>
    <w:p w:rsidR="00B602CC" w:rsidRPr="00B602CC" w:rsidRDefault="00B602CC" w:rsidP="00B602CC">
      <w:pPr>
        <w:shd w:val="clear" w:color="auto" w:fill="FFFFFF"/>
        <w:tabs>
          <w:tab w:val="left" w:pos="284"/>
        </w:tabs>
        <w:spacing w:after="0" w:line="240" w:lineRule="auto"/>
        <w:jc w:val="center"/>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lang w:val="en-US"/>
        </w:rPr>
        <w:t>S</w:t>
      </w:r>
      <w:r>
        <w:rPr>
          <w:rFonts w:ascii="Times New Roman" w:hAnsi="Times New Roman" w:cs="Times New Roman"/>
          <w:color w:val="000000"/>
          <w:sz w:val="30"/>
          <w:szCs w:val="30"/>
        </w:rPr>
        <w:t xml:space="preserve"> </w:t>
      </w:r>
      <w:r w:rsidRPr="00B602CC">
        <w:rPr>
          <w:rFonts w:ascii="Times New Roman" w:eastAsia="Calibri" w:hAnsi="Times New Roman" w:cs="Times New Roman"/>
          <w:color w:val="000000"/>
          <w:sz w:val="30"/>
          <w:szCs w:val="30"/>
        </w:rPr>
        <w:t>=</w:t>
      </w:r>
      <w:r>
        <w:rPr>
          <w:rFonts w:ascii="Times New Roman" w:hAnsi="Times New Roman" w:cs="Times New Roman"/>
          <w:color w:val="000000"/>
          <w:sz w:val="30"/>
          <w:szCs w:val="30"/>
        </w:rPr>
        <w:t xml:space="preserve"> </w:t>
      </w:r>
      <w:r w:rsidRPr="00B602CC">
        <w:rPr>
          <w:rFonts w:ascii="Times New Roman" w:eastAsia="Calibri" w:hAnsi="Times New Roman" w:cs="Times New Roman"/>
          <w:color w:val="000000"/>
          <w:sz w:val="30"/>
          <w:szCs w:val="30"/>
          <w:lang w:val="en-US"/>
        </w:rPr>
        <w:t>k</w:t>
      </w:r>
      <w:r w:rsidRPr="00B602CC">
        <w:rPr>
          <w:rFonts w:ascii="Times New Roman" w:eastAsia="Calibri" w:hAnsi="Times New Roman" w:cs="Times New Roman"/>
          <w:color w:val="000000"/>
          <w:sz w:val="30"/>
          <w:szCs w:val="30"/>
        </w:rPr>
        <w:t xml:space="preserve"> </w:t>
      </w:r>
      <w:r w:rsidRPr="00B602CC">
        <w:rPr>
          <w:rFonts w:ascii="Times New Roman" w:eastAsia="Calibri" w:hAnsi="Times New Roman" w:cs="Times New Roman"/>
          <w:color w:val="000000"/>
          <w:sz w:val="30"/>
          <w:szCs w:val="30"/>
          <w:lang w:val="en-US"/>
        </w:rPr>
        <w:t>lnW</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z w:val="30"/>
          <w:szCs w:val="30"/>
        </w:rPr>
      </w:pP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rPr>
        <w:t xml:space="preserve">где </w:t>
      </w:r>
      <w:r w:rsidRPr="00B602CC">
        <w:rPr>
          <w:rFonts w:ascii="Times New Roman" w:eastAsia="Calibri" w:hAnsi="Times New Roman" w:cs="Times New Roman"/>
          <w:color w:val="000000"/>
          <w:sz w:val="30"/>
          <w:szCs w:val="30"/>
          <w:lang w:val="en-US"/>
        </w:rPr>
        <w:t>k</w:t>
      </w:r>
      <w:r w:rsidRPr="00B602CC">
        <w:rPr>
          <w:rFonts w:ascii="Times New Roman" w:eastAsia="Calibri" w:hAnsi="Times New Roman" w:cs="Times New Roman"/>
          <w:color w:val="000000"/>
          <w:sz w:val="30"/>
          <w:szCs w:val="30"/>
        </w:rPr>
        <w:t xml:space="preserve"> =1,38</w:t>
      </w:r>
      <w:r w:rsidR="00550821">
        <w:rPr>
          <w:rFonts w:ascii="Times New Roman" w:eastAsia="Calibri" w:hAnsi="Times New Roman" w:cs="Times New Roman"/>
          <w:color w:val="000000"/>
          <w:sz w:val="30"/>
          <w:szCs w:val="30"/>
        </w:rPr>
        <w:t>∙</w:t>
      </w:r>
      <w:r w:rsidRPr="00B602CC">
        <w:rPr>
          <w:rFonts w:ascii="Times New Roman" w:eastAsia="Calibri" w:hAnsi="Times New Roman" w:cs="Times New Roman"/>
          <w:color w:val="000000"/>
          <w:sz w:val="30"/>
          <w:szCs w:val="30"/>
        </w:rPr>
        <w:t>10</w:t>
      </w:r>
      <w:r w:rsidR="00FA3CAF">
        <w:rPr>
          <w:rFonts w:ascii="Times New Roman" w:eastAsia="Calibri" w:hAnsi="Times New Roman" w:cs="Times New Roman"/>
          <w:color w:val="000000"/>
          <w:sz w:val="30"/>
          <w:szCs w:val="30"/>
          <w:vertAlign w:val="superscript"/>
        </w:rPr>
        <w:t>–</w:t>
      </w:r>
      <w:r w:rsidRPr="00B602CC">
        <w:rPr>
          <w:rFonts w:ascii="Times New Roman" w:eastAsia="Calibri" w:hAnsi="Times New Roman" w:cs="Times New Roman"/>
          <w:color w:val="000000"/>
          <w:sz w:val="30"/>
          <w:szCs w:val="30"/>
          <w:vertAlign w:val="superscript"/>
        </w:rPr>
        <w:t>23</w:t>
      </w:r>
      <w:r w:rsidRPr="00B602CC">
        <w:rPr>
          <w:rFonts w:ascii="Times New Roman" w:eastAsia="Calibri" w:hAnsi="Times New Roman" w:cs="Times New Roman"/>
          <w:color w:val="000000"/>
          <w:sz w:val="30"/>
          <w:szCs w:val="30"/>
        </w:rPr>
        <w:t xml:space="preserve"> Дж/К—постоянная Больцмана; </w:t>
      </w:r>
      <w:r w:rsidRPr="00B602CC">
        <w:rPr>
          <w:rFonts w:ascii="Times New Roman" w:eastAsia="Calibri" w:hAnsi="Times New Roman" w:cs="Times New Roman"/>
          <w:color w:val="000000"/>
          <w:sz w:val="30"/>
          <w:szCs w:val="30"/>
          <w:lang w:val="en-US"/>
        </w:rPr>
        <w:t>W</w:t>
      </w:r>
      <w:r w:rsidR="00FA3CAF">
        <w:rPr>
          <w:rFonts w:ascii="Times New Roman" w:eastAsia="Calibri" w:hAnsi="Times New Roman" w:cs="Times New Roman"/>
          <w:color w:val="000000"/>
          <w:sz w:val="30"/>
          <w:szCs w:val="30"/>
        </w:rPr>
        <w:t>–</w:t>
      </w:r>
      <w:r w:rsidRPr="00B602CC">
        <w:rPr>
          <w:rFonts w:ascii="Times New Roman" w:eastAsia="Calibri" w:hAnsi="Times New Roman" w:cs="Times New Roman"/>
          <w:color w:val="000000"/>
          <w:sz w:val="30"/>
          <w:szCs w:val="30"/>
        </w:rPr>
        <w:t>число всех возможных перегруппировок частиц,  составляющих данное состояние системы.</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z w:val="30"/>
          <w:szCs w:val="30"/>
        </w:rPr>
      </w:pP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r w:rsidRPr="00B602CC">
        <w:rPr>
          <w:rFonts w:ascii="Times New Roman" w:eastAsia="Calibri" w:hAnsi="Times New Roman" w:cs="Times New Roman"/>
          <w:color w:val="000000"/>
          <w:sz w:val="30"/>
          <w:szCs w:val="30"/>
        </w:rPr>
        <w:t>Количество информации выражается формулой Шеннона:</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z w:val="30"/>
          <w:szCs w:val="30"/>
        </w:rPr>
      </w:pPr>
    </w:p>
    <w:p w:rsidR="00B602CC" w:rsidRPr="00B602CC" w:rsidRDefault="00B602CC" w:rsidP="00B602CC">
      <w:pPr>
        <w:shd w:val="clear" w:color="auto" w:fill="FFFFFF"/>
        <w:tabs>
          <w:tab w:val="left" w:pos="284"/>
        </w:tabs>
        <w:spacing w:after="0" w:line="240" w:lineRule="auto"/>
        <w:ind w:firstLine="720"/>
        <w:jc w:val="center"/>
        <w:rPr>
          <w:rFonts w:ascii="Times New Roman" w:eastAsia="Calibri" w:hAnsi="Times New Roman" w:cs="Times New Roman"/>
          <w:color w:val="000000"/>
          <w:sz w:val="30"/>
          <w:szCs w:val="30"/>
        </w:rPr>
      </w:pPr>
      <w:r w:rsidRPr="00B602CC">
        <w:rPr>
          <w:rFonts w:ascii="Times New Roman" w:eastAsia="Calibri" w:hAnsi="Times New Roman" w:cs="Times New Roman"/>
          <w:color w:val="000000"/>
          <w:sz w:val="30"/>
          <w:szCs w:val="30"/>
          <w:lang w:val="en-US"/>
        </w:rPr>
        <w:t>I</w:t>
      </w:r>
      <w:r w:rsidRPr="00B602CC">
        <w:rPr>
          <w:rFonts w:ascii="Times New Roman" w:hAnsi="Times New Roman" w:cs="Times New Roman"/>
          <w:color w:val="000000"/>
          <w:sz w:val="30"/>
          <w:szCs w:val="30"/>
        </w:rPr>
        <w:t xml:space="preserve"> </w:t>
      </w:r>
      <w:r w:rsidRPr="00B602CC">
        <w:rPr>
          <w:rFonts w:ascii="Times New Roman" w:eastAsia="Calibri" w:hAnsi="Times New Roman" w:cs="Times New Roman"/>
          <w:color w:val="000000"/>
          <w:sz w:val="30"/>
          <w:szCs w:val="30"/>
        </w:rPr>
        <w:t xml:space="preserve">= </w:t>
      </w:r>
      <w:r w:rsidRPr="00B602CC">
        <w:rPr>
          <w:rFonts w:ascii="Times New Roman" w:eastAsia="Calibri" w:hAnsi="Times New Roman" w:cs="Times New Roman"/>
          <w:color w:val="000000"/>
          <w:sz w:val="30"/>
          <w:szCs w:val="30"/>
          <w:lang w:val="en-US"/>
        </w:rPr>
        <w:t>log</w:t>
      </w:r>
      <w:r w:rsidRPr="00B602CC">
        <w:rPr>
          <w:rFonts w:ascii="Times New Roman" w:eastAsia="Calibri" w:hAnsi="Times New Roman" w:cs="Times New Roman"/>
          <w:color w:val="000000"/>
          <w:sz w:val="30"/>
          <w:szCs w:val="30"/>
          <w:vertAlign w:val="subscript"/>
        </w:rPr>
        <w:t>2</w:t>
      </w:r>
      <w:r w:rsidRPr="00B602CC">
        <w:rPr>
          <w:rFonts w:ascii="Times New Roman" w:eastAsia="Calibri" w:hAnsi="Times New Roman" w:cs="Times New Roman"/>
          <w:color w:val="000000"/>
          <w:sz w:val="30"/>
          <w:szCs w:val="30"/>
          <w:lang w:val="en-US"/>
        </w:rPr>
        <w:t>W</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rPr>
        <w:t>Энтропия системы есть не</w:t>
      </w:r>
      <w:r w:rsidRPr="00B602CC">
        <w:rPr>
          <w:rFonts w:ascii="Times New Roman" w:eastAsia="Calibri" w:hAnsi="Times New Roman" w:cs="Times New Roman"/>
          <w:smallCaps/>
          <w:color w:val="000000"/>
          <w:sz w:val="30"/>
          <w:szCs w:val="30"/>
        </w:rPr>
        <w:t xml:space="preserve"> </w:t>
      </w:r>
      <w:r w:rsidRPr="00B602CC">
        <w:rPr>
          <w:rFonts w:ascii="Times New Roman" w:eastAsia="Calibri" w:hAnsi="Times New Roman" w:cs="Times New Roman"/>
          <w:color w:val="000000"/>
          <w:sz w:val="30"/>
          <w:szCs w:val="30"/>
        </w:rPr>
        <w:t xml:space="preserve">что иное, как количество информации, недостающее для ее полного описания. </w:t>
      </w:r>
      <w:r w:rsidRPr="00B602CC">
        <w:rPr>
          <w:rFonts w:ascii="Times New Roman" w:eastAsia="Calibri" w:hAnsi="Times New Roman" w:cs="Times New Roman"/>
          <w:color w:val="000000"/>
          <w:spacing w:val="3"/>
          <w:sz w:val="30"/>
          <w:szCs w:val="30"/>
        </w:rPr>
        <w:t xml:space="preserve">Величины </w:t>
      </w:r>
      <w:r w:rsidRPr="00B602CC">
        <w:rPr>
          <w:rFonts w:ascii="Times New Roman" w:eastAsia="Calibri" w:hAnsi="Times New Roman" w:cs="Times New Roman"/>
          <w:color w:val="000000"/>
          <w:sz w:val="30"/>
          <w:szCs w:val="30"/>
          <w:lang w:val="en-US"/>
        </w:rPr>
        <w:t>I</w:t>
      </w:r>
      <w:r w:rsidRPr="00B602CC">
        <w:rPr>
          <w:rFonts w:ascii="Times New Roman" w:eastAsia="Calibri" w:hAnsi="Times New Roman" w:cs="Times New Roman"/>
          <w:color w:val="000000"/>
          <w:spacing w:val="3"/>
          <w:sz w:val="30"/>
          <w:szCs w:val="30"/>
        </w:rPr>
        <w:t xml:space="preserve"> и </w:t>
      </w:r>
      <w:r w:rsidRPr="00B602CC">
        <w:rPr>
          <w:rFonts w:ascii="Times New Roman" w:eastAsia="Calibri" w:hAnsi="Times New Roman" w:cs="Times New Roman"/>
          <w:color w:val="000000"/>
          <w:sz w:val="30"/>
          <w:szCs w:val="30"/>
          <w:lang w:val="en-US"/>
        </w:rPr>
        <w:t>S</w:t>
      </w:r>
      <w:r w:rsidRPr="00B602CC">
        <w:rPr>
          <w:rFonts w:ascii="Times New Roman" w:eastAsia="Calibri" w:hAnsi="Times New Roman" w:cs="Times New Roman"/>
          <w:iCs/>
          <w:color w:val="000000"/>
          <w:spacing w:val="3"/>
          <w:sz w:val="30"/>
          <w:szCs w:val="30"/>
        </w:rPr>
        <w:t xml:space="preserve"> </w:t>
      </w:r>
      <w:r w:rsidRPr="00B602CC">
        <w:rPr>
          <w:rFonts w:ascii="Times New Roman" w:eastAsia="Calibri" w:hAnsi="Times New Roman" w:cs="Times New Roman"/>
          <w:color w:val="000000"/>
          <w:spacing w:val="3"/>
          <w:sz w:val="30"/>
          <w:szCs w:val="30"/>
        </w:rPr>
        <w:t xml:space="preserve">существенно идентичны. </w:t>
      </w:r>
      <w:r w:rsidRPr="00B602CC">
        <w:rPr>
          <w:rFonts w:ascii="Times New Roman" w:eastAsia="Calibri" w:hAnsi="Times New Roman" w:cs="Times New Roman"/>
          <w:color w:val="000000"/>
          <w:spacing w:val="-1"/>
          <w:sz w:val="30"/>
          <w:szCs w:val="30"/>
        </w:rPr>
        <w:t>Чтобы перейти от количества информа</w:t>
      </w:r>
      <w:r w:rsidRPr="00B602CC">
        <w:rPr>
          <w:rFonts w:ascii="Times New Roman" w:eastAsia="Calibri" w:hAnsi="Times New Roman" w:cs="Times New Roman"/>
          <w:color w:val="000000"/>
          <w:sz w:val="30"/>
          <w:szCs w:val="30"/>
        </w:rPr>
        <w:t xml:space="preserve">ции, выраженного в битах, к энтропии в энтропийных единицах, необходимо перейти от логарифма при основании 2 </w:t>
      </w:r>
      <w:r w:rsidRPr="00B602CC">
        <w:rPr>
          <w:rFonts w:ascii="Times New Roman" w:eastAsia="Calibri" w:hAnsi="Times New Roman" w:cs="Times New Roman"/>
          <w:color w:val="000000"/>
          <w:spacing w:val="1"/>
          <w:sz w:val="30"/>
          <w:szCs w:val="30"/>
        </w:rPr>
        <w:t>к натуральному логарифму и умножить его на к</w:t>
      </w:r>
      <w:r w:rsidRPr="00B602CC">
        <w:rPr>
          <w:rFonts w:ascii="Times New Roman" w:eastAsia="Calibri" w:hAnsi="Times New Roman" w:cs="Times New Roman"/>
          <w:iCs/>
          <w:color w:val="000000"/>
          <w:spacing w:val="1"/>
          <w:sz w:val="30"/>
          <w:szCs w:val="30"/>
        </w:rPr>
        <w:t xml:space="preserve">. </w:t>
      </w:r>
      <w:r w:rsidRPr="00B602CC">
        <w:rPr>
          <w:rFonts w:ascii="Times New Roman" w:eastAsia="Calibri" w:hAnsi="Times New Roman" w:cs="Times New Roman"/>
          <w:color w:val="000000"/>
          <w:spacing w:val="1"/>
          <w:sz w:val="30"/>
          <w:szCs w:val="30"/>
        </w:rPr>
        <w:t xml:space="preserve">Таким </w:t>
      </w:r>
      <w:r w:rsidRPr="00B602CC">
        <w:rPr>
          <w:rFonts w:ascii="Times New Roman" w:eastAsia="Calibri" w:hAnsi="Times New Roman" w:cs="Times New Roman"/>
          <w:color w:val="000000"/>
          <w:spacing w:val="-2"/>
          <w:sz w:val="30"/>
          <w:szCs w:val="30"/>
        </w:rPr>
        <w:t>образом,</w:t>
      </w:r>
    </w:p>
    <w:p w:rsidR="00B602CC" w:rsidRPr="00B602CC" w:rsidRDefault="00B602CC" w:rsidP="00B602CC">
      <w:pPr>
        <w:shd w:val="clear" w:color="auto" w:fill="FFFFFF"/>
        <w:tabs>
          <w:tab w:val="left" w:pos="284"/>
          <w:tab w:val="left" w:pos="3758"/>
        </w:tabs>
        <w:spacing w:after="0" w:line="240" w:lineRule="auto"/>
        <w:ind w:firstLine="720"/>
        <w:jc w:val="both"/>
        <w:rPr>
          <w:rFonts w:ascii="Times New Roman" w:hAnsi="Times New Roman" w:cs="Times New Roman"/>
          <w:color w:val="000000"/>
          <w:sz w:val="30"/>
          <w:szCs w:val="30"/>
        </w:rPr>
      </w:pPr>
    </w:p>
    <w:p w:rsidR="00B602CC" w:rsidRPr="00B602CC" w:rsidRDefault="00B602CC" w:rsidP="00B602CC">
      <w:pPr>
        <w:shd w:val="clear" w:color="auto" w:fill="FFFFFF"/>
        <w:tabs>
          <w:tab w:val="left" w:pos="284"/>
          <w:tab w:val="left" w:pos="3758"/>
        </w:tabs>
        <w:spacing w:after="0" w:line="240" w:lineRule="auto"/>
        <w:ind w:firstLine="720"/>
        <w:jc w:val="center"/>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lang w:val="en-US"/>
        </w:rPr>
        <w:t>S</w:t>
      </w:r>
      <w:r w:rsidRPr="00B602CC">
        <w:rPr>
          <w:rFonts w:ascii="Times New Roman" w:eastAsia="Calibri" w:hAnsi="Times New Roman" w:cs="Times New Roman"/>
          <w:iCs/>
          <w:color w:val="000000"/>
          <w:spacing w:val="3"/>
          <w:sz w:val="30"/>
          <w:szCs w:val="30"/>
        </w:rPr>
        <w:t xml:space="preserve"> </w:t>
      </w:r>
      <w:r w:rsidRPr="00B602CC">
        <w:rPr>
          <w:rFonts w:ascii="Times New Roman" w:eastAsia="Calibri" w:hAnsi="Times New Roman" w:cs="Times New Roman"/>
          <w:iCs/>
          <w:color w:val="000000"/>
          <w:spacing w:val="7"/>
          <w:sz w:val="30"/>
          <w:szCs w:val="30"/>
        </w:rPr>
        <w:t>(э.е</w:t>
      </w:r>
      <w:r w:rsidR="00512F97">
        <w:rPr>
          <w:rFonts w:ascii="Times New Roman" w:eastAsia="Calibri" w:hAnsi="Times New Roman" w:cs="Times New Roman"/>
          <w:iCs/>
          <w:color w:val="000000"/>
          <w:spacing w:val="7"/>
          <w:sz w:val="30"/>
          <w:szCs w:val="30"/>
        </w:rPr>
        <w:t>.</w:t>
      </w:r>
      <w:r w:rsidRPr="00B602CC">
        <w:rPr>
          <w:rFonts w:ascii="Times New Roman" w:eastAsia="Calibri" w:hAnsi="Times New Roman" w:cs="Times New Roman"/>
          <w:iCs/>
          <w:color w:val="000000"/>
          <w:spacing w:val="7"/>
          <w:sz w:val="30"/>
          <w:szCs w:val="30"/>
        </w:rPr>
        <w:t xml:space="preserve">) = </w:t>
      </w:r>
      <w:r w:rsidRPr="00B602CC">
        <w:rPr>
          <w:rFonts w:ascii="Times New Roman" w:eastAsia="Calibri" w:hAnsi="Times New Roman" w:cs="Times New Roman"/>
          <w:color w:val="000000"/>
          <w:spacing w:val="7"/>
          <w:sz w:val="30"/>
          <w:szCs w:val="30"/>
        </w:rPr>
        <w:t>2,3</w:t>
      </w:r>
      <w:r w:rsidR="00550821">
        <w:rPr>
          <w:rFonts w:ascii="Times New Roman" w:eastAsia="Calibri" w:hAnsi="Times New Roman" w:cs="Times New Roman"/>
          <w:color w:val="000000"/>
          <w:spacing w:val="7"/>
          <w:sz w:val="30"/>
          <w:szCs w:val="30"/>
        </w:rPr>
        <w:t>∙</w:t>
      </w:r>
      <w:r w:rsidRPr="00B602CC">
        <w:rPr>
          <w:rFonts w:ascii="Times New Roman" w:eastAsia="Calibri" w:hAnsi="Times New Roman" w:cs="Times New Roman"/>
          <w:color w:val="000000"/>
          <w:spacing w:val="7"/>
          <w:sz w:val="30"/>
          <w:szCs w:val="30"/>
        </w:rPr>
        <w:t>10</w:t>
      </w:r>
      <w:r w:rsidR="00FA3CAF">
        <w:rPr>
          <w:rFonts w:ascii="Times New Roman" w:eastAsia="Calibri" w:hAnsi="Times New Roman" w:cs="Times New Roman"/>
          <w:color w:val="000000"/>
          <w:spacing w:val="7"/>
          <w:sz w:val="30"/>
          <w:szCs w:val="30"/>
          <w:vertAlign w:val="superscript"/>
        </w:rPr>
        <w:t>–</w:t>
      </w:r>
      <w:r w:rsidRPr="00B602CC">
        <w:rPr>
          <w:rFonts w:ascii="Times New Roman" w:eastAsia="Calibri" w:hAnsi="Times New Roman" w:cs="Times New Roman"/>
          <w:color w:val="000000"/>
          <w:spacing w:val="7"/>
          <w:sz w:val="30"/>
          <w:szCs w:val="30"/>
          <w:vertAlign w:val="superscript"/>
        </w:rPr>
        <w:t>24</w:t>
      </w:r>
      <w:r w:rsidRPr="00B602CC">
        <w:rPr>
          <w:rFonts w:ascii="Times New Roman" w:eastAsia="Calibri" w:hAnsi="Times New Roman" w:cs="Times New Roman"/>
          <w:color w:val="000000"/>
          <w:spacing w:val="7"/>
          <w:sz w:val="30"/>
          <w:szCs w:val="30"/>
        </w:rPr>
        <w:t xml:space="preserve"> </w:t>
      </w:r>
      <w:r w:rsidR="00550821">
        <w:rPr>
          <w:rFonts w:ascii="Times New Roman" w:eastAsia="Calibri" w:hAnsi="Times New Roman" w:cs="Times New Roman"/>
          <w:color w:val="000000"/>
          <w:spacing w:val="7"/>
          <w:sz w:val="30"/>
          <w:szCs w:val="30"/>
        </w:rPr>
        <w:t>∙</w:t>
      </w:r>
      <w:r w:rsidRPr="00B602CC">
        <w:rPr>
          <w:rFonts w:ascii="Times New Roman" w:eastAsia="Calibri" w:hAnsi="Times New Roman" w:cs="Times New Roman"/>
          <w:color w:val="000000"/>
          <w:spacing w:val="7"/>
          <w:sz w:val="30"/>
          <w:szCs w:val="30"/>
        </w:rPr>
        <w:t xml:space="preserve"> </w:t>
      </w:r>
      <w:r w:rsidRPr="00B602CC">
        <w:rPr>
          <w:rFonts w:ascii="Times New Roman" w:eastAsia="Calibri" w:hAnsi="Times New Roman" w:cs="Times New Roman"/>
          <w:color w:val="000000"/>
          <w:sz w:val="30"/>
          <w:szCs w:val="30"/>
          <w:lang w:val="en-US"/>
        </w:rPr>
        <w:t>I</w:t>
      </w:r>
      <w:r w:rsidRPr="00B602CC">
        <w:rPr>
          <w:rFonts w:ascii="Times New Roman" w:eastAsia="Calibri" w:hAnsi="Times New Roman" w:cs="Times New Roman"/>
          <w:color w:val="000000"/>
          <w:spacing w:val="7"/>
          <w:sz w:val="30"/>
          <w:szCs w:val="30"/>
        </w:rPr>
        <w:t xml:space="preserve"> </w:t>
      </w:r>
      <w:r w:rsidRPr="00B602CC">
        <w:rPr>
          <w:rFonts w:ascii="Times New Roman" w:eastAsia="Calibri" w:hAnsi="Times New Roman" w:cs="Times New Roman"/>
          <w:iCs/>
          <w:color w:val="000000"/>
          <w:spacing w:val="7"/>
          <w:sz w:val="30"/>
          <w:szCs w:val="30"/>
        </w:rPr>
        <w:t>(бит</w:t>
      </w:r>
      <w:r w:rsidRPr="00B602CC">
        <w:rPr>
          <w:rFonts w:ascii="Times New Roman" w:hAnsi="Times New Roman" w:cs="Times New Roman"/>
          <w:iCs/>
          <w:color w:val="000000"/>
          <w:spacing w:val="7"/>
          <w:sz w:val="30"/>
          <w:szCs w:val="30"/>
        </w:rPr>
        <w:t>)</w:t>
      </w:r>
      <w:r w:rsidRPr="00B602CC">
        <w:rPr>
          <w:rFonts w:ascii="Times New Roman" w:eastAsia="Calibri" w:hAnsi="Times New Roman" w:cs="Times New Roman"/>
          <w:iCs/>
          <w:color w:val="000000"/>
          <w:spacing w:val="7"/>
          <w:sz w:val="30"/>
          <w:szCs w:val="30"/>
        </w:rPr>
        <w:t>.</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pacing w:val="2"/>
          <w:sz w:val="30"/>
          <w:szCs w:val="30"/>
        </w:rPr>
      </w:pP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pacing w:val="2"/>
          <w:sz w:val="30"/>
          <w:szCs w:val="30"/>
        </w:rPr>
        <w:lastRenderedPageBreak/>
        <w:t xml:space="preserve">Интересно отметить, что для макросистемы любое </w:t>
      </w:r>
      <w:r w:rsidRPr="00B602CC">
        <w:rPr>
          <w:rFonts w:ascii="Times New Roman" w:eastAsia="Calibri" w:hAnsi="Times New Roman" w:cs="Times New Roman"/>
          <w:color w:val="000000"/>
          <w:spacing w:val="-2"/>
          <w:sz w:val="30"/>
          <w:szCs w:val="30"/>
        </w:rPr>
        <w:t xml:space="preserve">мыслимое повышение точности измерения макропараметра </w:t>
      </w:r>
      <w:r w:rsidRPr="00B602CC">
        <w:rPr>
          <w:rFonts w:ascii="Times New Roman" w:eastAsia="Calibri" w:hAnsi="Times New Roman" w:cs="Times New Roman"/>
          <w:color w:val="000000"/>
          <w:spacing w:val="7"/>
          <w:sz w:val="30"/>
          <w:szCs w:val="30"/>
        </w:rPr>
        <w:t xml:space="preserve">приведет к ничтожно малому понижению энтропии за </w:t>
      </w:r>
      <w:r w:rsidRPr="00B602CC">
        <w:rPr>
          <w:rFonts w:ascii="Times New Roman" w:eastAsia="Calibri" w:hAnsi="Times New Roman" w:cs="Times New Roman"/>
          <w:color w:val="000000"/>
          <w:spacing w:val="2"/>
          <w:sz w:val="30"/>
          <w:szCs w:val="30"/>
        </w:rPr>
        <w:t>счет полученной дополнительной информации. Рассмот</w:t>
      </w:r>
      <w:r w:rsidRPr="00B602CC">
        <w:rPr>
          <w:rFonts w:ascii="Times New Roman" w:eastAsia="Calibri" w:hAnsi="Times New Roman" w:cs="Times New Roman"/>
          <w:color w:val="000000"/>
          <w:spacing w:val="-1"/>
          <w:sz w:val="30"/>
          <w:szCs w:val="30"/>
        </w:rPr>
        <w:t xml:space="preserve">рим простой пример. Изменение энтропии одного грамма </w:t>
      </w:r>
      <w:r w:rsidRPr="00B602CC">
        <w:rPr>
          <w:rFonts w:ascii="Times New Roman" w:eastAsia="Calibri" w:hAnsi="Times New Roman" w:cs="Times New Roman"/>
          <w:color w:val="000000"/>
          <w:spacing w:val="7"/>
          <w:sz w:val="30"/>
          <w:szCs w:val="30"/>
        </w:rPr>
        <w:t xml:space="preserve">воды при испарении составляет ~ 1,8 </w:t>
      </w:r>
      <w:r w:rsidRPr="00B602CC">
        <w:rPr>
          <w:rFonts w:ascii="Times New Roman" w:eastAsia="Calibri" w:hAnsi="Times New Roman" w:cs="Times New Roman"/>
          <w:iCs/>
          <w:color w:val="000000"/>
          <w:spacing w:val="7"/>
          <w:sz w:val="30"/>
          <w:szCs w:val="30"/>
        </w:rPr>
        <w:t xml:space="preserve">э. е. </w:t>
      </w:r>
      <w:r w:rsidRPr="00B602CC">
        <w:rPr>
          <w:rFonts w:ascii="Times New Roman" w:eastAsia="Calibri" w:hAnsi="Times New Roman" w:cs="Times New Roman"/>
          <w:color w:val="000000"/>
          <w:spacing w:val="7"/>
          <w:sz w:val="30"/>
          <w:szCs w:val="30"/>
        </w:rPr>
        <w:t xml:space="preserve">при 40° С. </w:t>
      </w:r>
      <w:r w:rsidRPr="00B602CC">
        <w:rPr>
          <w:rFonts w:ascii="Times New Roman" w:eastAsia="Calibri" w:hAnsi="Times New Roman" w:cs="Times New Roman"/>
          <w:color w:val="000000"/>
          <w:spacing w:val="6"/>
          <w:sz w:val="30"/>
          <w:szCs w:val="30"/>
        </w:rPr>
        <w:t xml:space="preserve">Сделаем макросостояние более определенным, повысив </w:t>
      </w:r>
      <w:r w:rsidRPr="00B602CC">
        <w:rPr>
          <w:rFonts w:ascii="Times New Roman" w:eastAsia="Calibri" w:hAnsi="Times New Roman" w:cs="Times New Roman"/>
          <w:color w:val="000000"/>
          <w:spacing w:val="3"/>
          <w:sz w:val="30"/>
          <w:szCs w:val="30"/>
        </w:rPr>
        <w:t>точность измерения температуры с + 10</w:t>
      </w:r>
      <w:r w:rsidR="00512F97" w:rsidRPr="00B602CC">
        <w:rPr>
          <w:rFonts w:ascii="Times New Roman" w:eastAsia="Calibri" w:hAnsi="Times New Roman" w:cs="Times New Roman"/>
          <w:color w:val="000000"/>
          <w:spacing w:val="3"/>
          <w:sz w:val="30"/>
          <w:szCs w:val="30"/>
        </w:rPr>
        <w:t>°</w:t>
      </w:r>
      <w:r w:rsidR="00512F97" w:rsidRPr="00B602CC">
        <w:rPr>
          <w:rFonts w:ascii="Times New Roman" w:eastAsia="Calibri" w:hAnsi="Times New Roman" w:cs="Times New Roman"/>
          <w:color w:val="000000"/>
          <w:sz w:val="30"/>
          <w:szCs w:val="30"/>
        </w:rPr>
        <w:t>С</w:t>
      </w:r>
      <w:r w:rsidRPr="00B602CC">
        <w:rPr>
          <w:rFonts w:ascii="Times New Roman" w:eastAsia="Calibri" w:hAnsi="Times New Roman" w:cs="Times New Roman"/>
          <w:color w:val="000000"/>
          <w:spacing w:val="3"/>
          <w:sz w:val="30"/>
          <w:szCs w:val="30"/>
        </w:rPr>
        <w:t xml:space="preserve"> до + 10</w:t>
      </w:r>
      <w:r w:rsidR="00FA3CAF">
        <w:rPr>
          <w:rFonts w:ascii="Times New Roman" w:eastAsia="Calibri" w:hAnsi="Times New Roman" w:cs="Times New Roman"/>
          <w:color w:val="000000"/>
          <w:spacing w:val="3"/>
          <w:sz w:val="30"/>
          <w:szCs w:val="30"/>
          <w:vertAlign w:val="superscript"/>
        </w:rPr>
        <w:t>–</w:t>
      </w:r>
      <w:r w:rsidRPr="00B602CC">
        <w:rPr>
          <w:rFonts w:ascii="Times New Roman" w:eastAsia="Calibri" w:hAnsi="Times New Roman" w:cs="Times New Roman"/>
          <w:color w:val="000000"/>
          <w:spacing w:val="3"/>
          <w:sz w:val="30"/>
          <w:szCs w:val="30"/>
          <w:vertAlign w:val="superscript"/>
        </w:rPr>
        <w:t>6</w:t>
      </w:r>
      <w:r w:rsidRPr="00B602CC">
        <w:rPr>
          <w:rFonts w:ascii="Times New Roman" w:eastAsia="Calibri" w:hAnsi="Times New Roman" w:cs="Times New Roman"/>
          <w:color w:val="000000"/>
          <w:spacing w:val="3"/>
          <w:sz w:val="30"/>
          <w:szCs w:val="30"/>
        </w:rPr>
        <w:t xml:space="preserve"> °</w:t>
      </w:r>
      <w:r w:rsidRPr="00B602CC">
        <w:rPr>
          <w:rFonts w:ascii="Times New Roman" w:eastAsia="Calibri" w:hAnsi="Times New Roman" w:cs="Times New Roman"/>
          <w:color w:val="000000"/>
          <w:sz w:val="30"/>
          <w:szCs w:val="30"/>
        </w:rPr>
        <w:t xml:space="preserve">С хорошим приближением можно </w:t>
      </w:r>
      <w:r w:rsidR="00512F97" w:rsidRPr="00B602CC">
        <w:rPr>
          <w:rFonts w:ascii="Times New Roman" w:eastAsia="Calibri" w:hAnsi="Times New Roman" w:cs="Times New Roman"/>
          <w:color w:val="000000"/>
          <w:sz w:val="30"/>
          <w:szCs w:val="30"/>
        </w:rPr>
        <w:t>считать</w:t>
      </w:r>
      <w:r w:rsidRPr="00B602CC">
        <w:rPr>
          <w:rFonts w:ascii="Times New Roman" w:eastAsia="Calibri" w:hAnsi="Times New Roman" w:cs="Times New Roman"/>
          <w:color w:val="000000"/>
          <w:sz w:val="30"/>
          <w:szCs w:val="30"/>
        </w:rPr>
        <w:t>, что число воз</w:t>
      </w:r>
      <w:r w:rsidRPr="00B602CC">
        <w:rPr>
          <w:rFonts w:ascii="Times New Roman" w:eastAsia="Calibri" w:hAnsi="Times New Roman" w:cs="Times New Roman"/>
          <w:color w:val="000000"/>
          <w:spacing w:val="2"/>
          <w:sz w:val="30"/>
          <w:szCs w:val="30"/>
        </w:rPr>
        <w:t>можных микросостояний пропорционально температур</w:t>
      </w:r>
      <w:r w:rsidRPr="00B602CC">
        <w:rPr>
          <w:rFonts w:ascii="Times New Roman" w:eastAsia="Calibri" w:hAnsi="Times New Roman" w:cs="Times New Roman"/>
          <w:color w:val="000000"/>
          <w:spacing w:val="3"/>
          <w:sz w:val="30"/>
          <w:szCs w:val="30"/>
        </w:rPr>
        <w:t xml:space="preserve">ному интервалу. Поэтому результатов более точного </w:t>
      </w:r>
      <w:r w:rsidRPr="00B602CC">
        <w:rPr>
          <w:rFonts w:ascii="Times New Roman" w:eastAsia="Calibri" w:hAnsi="Times New Roman" w:cs="Times New Roman"/>
          <w:color w:val="000000"/>
          <w:spacing w:val="-1"/>
          <w:sz w:val="30"/>
          <w:szCs w:val="30"/>
        </w:rPr>
        <w:t>измерения температуры явится уменьшение числа возмож</w:t>
      </w:r>
      <w:r w:rsidRPr="00B602CC">
        <w:rPr>
          <w:rFonts w:ascii="Times New Roman" w:eastAsia="Calibri" w:hAnsi="Times New Roman" w:cs="Times New Roman"/>
          <w:color w:val="000000"/>
          <w:spacing w:val="2"/>
          <w:sz w:val="30"/>
          <w:szCs w:val="30"/>
        </w:rPr>
        <w:t>ных микросостояний в 20/2</w:t>
      </w:r>
      <w:r w:rsidR="00550821">
        <w:rPr>
          <w:rFonts w:ascii="Times New Roman" w:eastAsia="Calibri" w:hAnsi="Times New Roman" w:cs="Times New Roman"/>
          <w:color w:val="000000"/>
          <w:spacing w:val="2"/>
          <w:sz w:val="30"/>
          <w:szCs w:val="30"/>
        </w:rPr>
        <w:t>∙</w:t>
      </w:r>
      <w:r w:rsidRPr="00B602CC">
        <w:rPr>
          <w:rFonts w:ascii="Times New Roman" w:eastAsia="Calibri" w:hAnsi="Times New Roman" w:cs="Times New Roman"/>
          <w:color w:val="000000"/>
          <w:spacing w:val="2"/>
          <w:sz w:val="30"/>
          <w:szCs w:val="30"/>
        </w:rPr>
        <w:t>10</w:t>
      </w:r>
      <w:r w:rsidR="00FA3CAF">
        <w:rPr>
          <w:rFonts w:ascii="Times New Roman" w:eastAsia="Calibri" w:hAnsi="Times New Roman" w:cs="Times New Roman"/>
          <w:color w:val="000000"/>
          <w:spacing w:val="2"/>
          <w:sz w:val="30"/>
          <w:szCs w:val="30"/>
          <w:vertAlign w:val="superscript"/>
        </w:rPr>
        <w:t>–</w:t>
      </w:r>
      <w:r w:rsidRPr="00B602CC">
        <w:rPr>
          <w:rFonts w:ascii="Times New Roman" w:eastAsia="Calibri" w:hAnsi="Times New Roman" w:cs="Times New Roman"/>
          <w:color w:val="000000"/>
          <w:spacing w:val="2"/>
          <w:sz w:val="30"/>
          <w:szCs w:val="30"/>
          <w:vertAlign w:val="superscript"/>
        </w:rPr>
        <w:t xml:space="preserve">6 </w:t>
      </w:r>
      <w:r w:rsidRPr="00B602CC">
        <w:rPr>
          <w:rFonts w:ascii="Times New Roman" w:eastAsia="Calibri" w:hAnsi="Times New Roman" w:cs="Times New Roman"/>
          <w:color w:val="000000"/>
          <w:spacing w:val="2"/>
          <w:sz w:val="30"/>
          <w:szCs w:val="30"/>
        </w:rPr>
        <w:t>= 10</w:t>
      </w:r>
      <w:r w:rsidRPr="00B602CC">
        <w:rPr>
          <w:rFonts w:ascii="Times New Roman" w:eastAsia="Calibri" w:hAnsi="Times New Roman" w:cs="Times New Roman"/>
          <w:color w:val="000000"/>
          <w:spacing w:val="2"/>
          <w:sz w:val="30"/>
          <w:szCs w:val="30"/>
          <w:vertAlign w:val="superscript"/>
        </w:rPr>
        <w:t>7</w:t>
      </w:r>
      <w:r w:rsidRPr="00B602CC">
        <w:rPr>
          <w:rFonts w:ascii="Times New Roman" w:eastAsia="Calibri" w:hAnsi="Times New Roman" w:cs="Times New Roman"/>
          <w:color w:val="000000"/>
          <w:spacing w:val="2"/>
          <w:sz w:val="30"/>
          <w:szCs w:val="30"/>
        </w:rPr>
        <w:t xml:space="preserve"> раз. Недостающий </w:t>
      </w:r>
      <w:r w:rsidRPr="00B602CC">
        <w:rPr>
          <w:rFonts w:ascii="Times New Roman" w:eastAsia="Calibri" w:hAnsi="Times New Roman" w:cs="Times New Roman"/>
          <w:color w:val="000000"/>
          <w:spacing w:val="-1"/>
          <w:sz w:val="30"/>
          <w:szCs w:val="30"/>
        </w:rPr>
        <w:t>до полного описания системы информация</w:t>
      </w:r>
      <w:r w:rsidRPr="00B602CC">
        <w:rPr>
          <w:rFonts w:ascii="Times New Roman" w:eastAsia="Calibri" w:hAnsi="Times New Roman" w:cs="Times New Roman"/>
          <w:smallCaps/>
          <w:color w:val="000000"/>
          <w:spacing w:val="-1"/>
          <w:sz w:val="30"/>
          <w:szCs w:val="30"/>
        </w:rPr>
        <w:t xml:space="preserve"> </w:t>
      </w:r>
      <w:r w:rsidRPr="00B602CC">
        <w:rPr>
          <w:rFonts w:ascii="Times New Roman" w:eastAsia="Calibri" w:hAnsi="Times New Roman" w:cs="Times New Roman"/>
          <w:color w:val="000000"/>
          <w:spacing w:val="-1"/>
          <w:sz w:val="30"/>
          <w:szCs w:val="30"/>
        </w:rPr>
        <w:t xml:space="preserve">понизится: на </w:t>
      </w:r>
      <w:r w:rsidRPr="00B602CC">
        <w:rPr>
          <w:rFonts w:ascii="Times New Roman" w:eastAsia="Calibri" w:hAnsi="Times New Roman" w:cs="Times New Roman"/>
          <w:color w:val="000000"/>
          <w:spacing w:val="-1"/>
          <w:sz w:val="30"/>
          <w:szCs w:val="30"/>
          <w:lang w:val="en-US"/>
        </w:rPr>
        <w:t>log</w:t>
      </w:r>
      <w:r w:rsidRPr="00B602CC">
        <w:rPr>
          <w:rFonts w:ascii="Times New Roman" w:eastAsia="Calibri" w:hAnsi="Times New Roman" w:cs="Times New Roman"/>
          <w:color w:val="000000"/>
          <w:spacing w:val="-1"/>
          <w:sz w:val="30"/>
          <w:szCs w:val="30"/>
          <w:vertAlign w:val="subscript"/>
        </w:rPr>
        <w:t>2</w:t>
      </w:r>
      <w:r w:rsidRPr="00B602CC">
        <w:rPr>
          <w:rFonts w:ascii="Times New Roman" w:eastAsia="Calibri" w:hAnsi="Times New Roman" w:cs="Times New Roman"/>
          <w:color w:val="000000"/>
          <w:spacing w:val="-1"/>
          <w:sz w:val="30"/>
          <w:szCs w:val="30"/>
        </w:rPr>
        <w:t xml:space="preserve"> 10</w:t>
      </w:r>
      <w:r w:rsidRPr="00B602CC">
        <w:rPr>
          <w:rFonts w:ascii="Times New Roman" w:eastAsia="Calibri" w:hAnsi="Times New Roman" w:cs="Times New Roman"/>
          <w:color w:val="000000"/>
          <w:spacing w:val="-1"/>
          <w:sz w:val="30"/>
          <w:szCs w:val="30"/>
          <w:vertAlign w:val="superscript"/>
        </w:rPr>
        <w:t>7</w:t>
      </w:r>
      <w:r w:rsidRPr="00B602CC">
        <w:rPr>
          <w:rFonts w:ascii="Times New Roman" w:eastAsia="Calibri" w:hAnsi="Times New Roman" w:cs="Times New Roman"/>
          <w:color w:val="000000"/>
          <w:spacing w:val="-1"/>
          <w:sz w:val="30"/>
          <w:szCs w:val="30"/>
        </w:rPr>
        <w:t xml:space="preserve"> ~ 23,3 </w:t>
      </w:r>
      <w:r w:rsidRPr="00B602CC">
        <w:rPr>
          <w:rFonts w:ascii="Times New Roman" w:eastAsia="Calibri" w:hAnsi="Times New Roman" w:cs="Times New Roman"/>
          <w:iCs/>
          <w:color w:val="000000"/>
          <w:spacing w:val="-1"/>
          <w:sz w:val="30"/>
          <w:szCs w:val="30"/>
        </w:rPr>
        <w:t xml:space="preserve">бит, </w:t>
      </w:r>
      <w:r w:rsidRPr="00B602CC">
        <w:rPr>
          <w:rFonts w:ascii="Times New Roman" w:eastAsia="Calibri" w:hAnsi="Times New Roman" w:cs="Times New Roman"/>
          <w:color w:val="000000"/>
          <w:spacing w:val="-1"/>
          <w:sz w:val="30"/>
          <w:szCs w:val="30"/>
        </w:rPr>
        <w:t xml:space="preserve">а энтропия </w:t>
      </w:r>
      <w:r w:rsidR="00FA3CAF">
        <w:rPr>
          <w:rFonts w:ascii="Times New Roman" w:eastAsia="Calibri" w:hAnsi="Times New Roman" w:cs="Times New Roman"/>
          <w:color w:val="000000"/>
          <w:spacing w:val="-1"/>
          <w:sz w:val="30"/>
          <w:szCs w:val="30"/>
        </w:rPr>
        <w:t>–</w:t>
      </w:r>
      <w:r w:rsidR="00512F97">
        <w:rPr>
          <w:rFonts w:ascii="Times New Roman" w:eastAsia="Calibri" w:hAnsi="Times New Roman" w:cs="Times New Roman"/>
          <w:color w:val="000000"/>
          <w:spacing w:val="-1"/>
          <w:sz w:val="30"/>
          <w:szCs w:val="30"/>
        </w:rPr>
        <w:t xml:space="preserve"> </w:t>
      </w:r>
      <w:r w:rsidRPr="00B602CC">
        <w:rPr>
          <w:rFonts w:ascii="Times New Roman" w:eastAsia="Calibri" w:hAnsi="Times New Roman" w:cs="Times New Roman"/>
          <w:color w:val="000000"/>
          <w:spacing w:val="-1"/>
          <w:sz w:val="30"/>
          <w:szCs w:val="30"/>
        </w:rPr>
        <w:t>всего на ~ 5</w:t>
      </w:r>
      <w:r w:rsidR="00550821">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 xml:space="preserve"> 10</w:t>
      </w:r>
      <w:r w:rsidR="00FA3CAF">
        <w:rPr>
          <w:rFonts w:ascii="Times New Roman" w:eastAsia="Calibri" w:hAnsi="Times New Roman" w:cs="Times New Roman"/>
          <w:color w:val="000000"/>
          <w:spacing w:val="-1"/>
          <w:sz w:val="30"/>
          <w:szCs w:val="30"/>
          <w:vertAlign w:val="superscript"/>
        </w:rPr>
        <w:t>–</w:t>
      </w:r>
      <w:r w:rsidRPr="00B602CC">
        <w:rPr>
          <w:rFonts w:ascii="Times New Roman" w:eastAsia="Calibri" w:hAnsi="Times New Roman" w:cs="Times New Roman"/>
          <w:color w:val="000000"/>
          <w:spacing w:val="-1"/>
          <w:sz w:val="30"/>
          <w:szCs w:val="30"/>
          <w:vertAlign w:val="superscript"/>
        </w:rPr>
        <w:t>23</w:t>
      </w:r>
      <w:r w:rsidRPr="00B602CC">
        <w:rPr>
          <w:rFonts w:ascii="Times New Roman" w:eastAsia="Calibri" w:hAnsi="Times New Roman" w:cs="Times New Roman"/>
          <w:color w:val="000000"/>
          <w:spacing w:val="-1"/>
          <w:sz w:val="30"/>
          <w:szCs w:val="30"/>
        </w:rPr>
        <w:t xml:space="preserve"> э</w:t>
      </w:r>
      <w:r w:rsidRPr="00B602CC">
        <w:rPr>
          <w:rFonts w:ascii="Times New Roman" w:eastAsia="Calibri" w:hAnsi="Times New Roman" w:cs="Times New Roman"/>
          <w:iCs/>
          <w:color w:val="000000"/>
          <w:spacing w:val="-1"/>
          <w:sz w:val="30"/>
          <w:szCs w:val="30"/>
        </w:rPr>
        <w:t>.</w:t>
      </w:r>
      <w:r w:rsidRPr="00B602CC">
        <w:rPr>
          <w:rFonts w:ascii="Times New Roman" w:eastAsia="Calibri" w:hAnsi="Times New Roman" w:cs="Times New Roman"/>
          <w:color w:val="000000"/>
          <w:spacing w:val="2"/>
          <w:sz w:val="30"/>
          <w:szCs w:val="30"/>
        </w:rPr>
        <w:t>е. на ничтожную долю от измеряемой величины!</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pacing w:val="3"/>
          <w:sz w:val="30"/>
          <w:szCs w:val="30"/>
        </w:rPr>
      </w:pPr>
      <w:r w:rsidRPr="00B602CC">
        <w:rPr>
          <w:rFonts w:ascii="Times New Roman" w:hAnsi="Times New Roman" w:cs="Times New Roman"/>
          <w:color w:val="000000"/>
          <w:spacing w:val="2"/>
          <w:sz w:val="30"/>
          <w:szCs w:val="30"/>
        </w:rPr>
        <w:t xml:space="preserve">Понятия </w:t>
      </w:r>
      <w:r w:rsidRPr="00B602CC">
        <w:rPr>
          <w:rFonts w:ascii="Times New Roman" w:eastAsia="Calibri" w:hAnsi="Times New Roman" w:cs="Times New Roman"/>
          <w:color w:val="000000"/>
          <w:spacing w:val="2"/>
          <w:sz w:val="30"/>
          <w:szCs w:val="30"/>
        </w:rPr>
        <w:t xml:space="preserve">энтропии </w:t>
      </w:r>
      <w:r w:rsidRPr="00B602CC">
        <w:rPr>
          <w:rFonts w:ascii="Times New Roman" w:eastAsia="Calibri" w:hAnsi="Times New Roman" w:cs="Times New Roman"/>
          <w:color w:val="000000"/>
          <w:spacing w:val="3"/>
          <w:sz w:val="30"/>
          <w:szCs w:val="30"/>
        </w:rPr>
        <w:t xml:space="preserve">и термодинамической вероятности имеют смысл только </w:t>
      </w:r>
      <w:r w:rsidRPr="00B602CC">
        <w:rPr>
          <w:rFonts w:ascii="Times New Roman" w:eastAsia="Calibri" w:hAnsi="Times New Roman" w:cs="Times New Roman"/>
          <w:color w:val="000000"/>
          <w:spacing w:val="4"/>
          <w:sz w:val="30"/>
          <w:szCs w:val="30"/>
        </w:rPr>
        <w:t>для равновесных состояний. Поэтому численным значе</w:t>
      </w:r>
      <w:r w:rsidRPr="00B602CC">
        <w:rPr>
          <w:rFonts w:ascii="Times New Roman" w:eastAsia="Calibri" w:hAnsi="Times New Roman" w:cs="Times New Roman"/>
          <w:color w:val="000000"/>
          <w:spacing w:val="-4"/>
          <w:sz w:val="30"/>
          <w:szCs w:val="30"/>
        </w:rPr>
        <w:t>ниям энтропии в случае биологических систем следует при</w:t>
      </w:r>
      <w:r w:rsidRPr="00B602CC">
        <w:rPr>
          <w:rFonts w:ascii="Times New Roman" w:eastAsia="Calibri" w:hAnsi="Times New Roman" w:cs="Times New Roman"/>
          <w:color w:val="000000"/>
          <w:spacing w:val="1"/>
          <w:sz w:val="30"/>
          <w:szCs w:val="30"/>
        </w:rPr>
        <w:t>давать тот же смысл, который придаете</w:t>
      </w:r>
      <w:r w:rsidR="00550821">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 xml:space="preserve"> им в неравновес</w:t>
      </w:r>
      <w:r w:rsidRPr="00B602CC">
        <w:rPr>
          <w:rFonts w:ascii="Times New Roman" w:eastAsia="Calibri" w:hAnsi="Times New Roman" w:cs="Times New Roman"/>
          <w:color w:val="000000"/>
          <w:spacing w:val="3"/>
          <w:sz w:val="30"/>
          <w:szCs w:val="30"/>
        </w:rPr>
        <w:t>ной термодинамике.</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pacing w:val="1"/>
          <w:sz w:val="30"/>
          <w:szCs w:val="30"/>
        </w:rPr>
      </w:pPr>
      <w:r w:rsidRPr="00B602CC">
        <w:rPr>
          <w:rFonts w:ascii="Times New Roman" w:eastAsia="Calibri" w:hAnsi="Times New Roman" w:cs="Times New Roman"/>
          <w:color w:val="000000"/>
          <w:sz w:val="30"/>
          <w:szCs w:val="30"/>
        </w:rPr>
        <w:t xml:space="preserve">Многие химические процессы, протекающие в клетке, </w:t>
      </w:r>
      <w:r w:rsidRPr="00B602CC">
        <w:rPr>
          <w:rFonts w:ascii="Times New Roman" w:eastAsia="Calibri" w:hAnsi="Times New Roman" w:cs="Times New Roman"/>
          <w:color w:val="000000"/>
          <w:spacing w:val="-2"/>
          <w:sz w:val="30"/>
          <w:szCs w:val="30"/>
        </w:rPr>
        <w:t xml:space="preserve">сопровождаются существенными изменениями энтропии </w:t>
      </w:r>
      <w:r w:rsidRPr="00B602CC">
        <w:rPr>
          <w:rFonts w:ascii="Times New Roman" w:eastAsia="Calibri" w:hAnsi="Times New Roman" w:cs="Times New Roman"/>
          <w:color w:val="000000"/>
          <w:spacing w:val="-3"/>
          <w:sz w:val="30"/>
          <w:szCs w:val="30"/>
        </w:rPr>
        <w:t>(как повышением, так и понижением). Попробуем</w:t>
      </w:r>
      <w:r w:rsidRPr="00B602CC">
        <w:rPr>
          <w:rFonts w:ascii="Times New Roman" w:eastAsia="Calibri" w:hAnsi="Times New Roman" w:cs="Times New Roman"/>
          <w:color w:val="000000"/>
          <w:spacing w:val="-1"/>
          <w:sz w:val="30"/>
          <w:szCs w:val="30"/>
        </w:rPr>
        <w:t xml:space="preserve"> вычислить изменения энтропии за счет существенно </w:t>
      </w:r>
      <w:r w:rsidRPr="00B602CC">
        <w:rPr>
          <w:rFonts w:ascii="Times New Roman" w:eastAsia="Calibri" w:hAnsi="Times New Roman" w:cs="Times New Roman"/>
          <w:color w:val="000000"/>
          <w:spacing w:val="-2"/>
          <w:sz w:val="30"/>
          <w:szCs w:val="30"/>
        </w:rPr>
        <w:t xml:space="preserve">«биологической» упорядоченности, под которой мы будем </w:t>
      </w:r>
      <w:r w:rsidRPr="00B602CC">
        <w:rPr>
          <w:rFonts w:ascii="Times New Roman" w:eastAsia="Calibri" w:hAnsi="Times New Roman" w:cs="Times New Roman"/>
          <w:color w:val="000000"/>
          <w:spacing w:val="1"/>
          <w:sz w:val="30"/>
          <w:szCs w:val="30"/>
        </w:rPr>
        <w:t xml:space="preserve">понимать: </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pacing w:val="1"/>
          <w:sz w:val="30"/>
          <w:szCs w:val="30"/>
        </w:rPr>
      </w:pPr>
      <w:r w:rsidRPr="00B602CC">
        <w:rPr>
          <w:rFonts w:ascii="Times New Roman" w:eastAsia="Calibri" w:hAnsi="Times New Roman" w:cs="Times New Roman"/>
          <w:color w:val="000000"/>
          <w:spacing w:val="1"/>
          <w:sz w:val="30"/>
          <w:szCs w:val="30"/>
        </w:rPr>
        <w:t xml:space="preserve">1) упорядоченность построения многоклеточного организма из клеток; </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pacing w:val="1"/>
          <w:sz w:val="30"/>
          <w:szCs w:val="30"/>
        </w:rPr>
      </w:pPr>
      <w:r w:rsidRPr="00B602CC">
        <w:rPr>
          <w:rFonts w:ascii="Times New Roman" w:eastAsia="Calibri" w:hAnsi="Times New Roman" w:cs="Times New Roman"/>
          <w:color w:val="000000"/>
          <w:spacing w:val="1"/>
          <w:sz w:val="30"/>
          <w:szCs w:val="30"/>
        </w:rPr>
        <w:t xml:space="preserve">2) упорядоченность построения клеток из биополимеров; </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pacing w:val="-1"/>
          <w:sz w:val="30"/>
          <w:szCs w:val="30"/>
        </w:rPr>
      </w:pPr>
      <w:r w:rsidRPr="00B602CC">
        <w:rPr>
          <w:rFonts w:ascii="Times New Roman" w:eastAsia="Calibri" w:hAnsi="Times New Roman" w:cs="Times New Roman"/>
          <w:color w:val="000000"/>
          <w:spacing w:val="1"/>
          <w:sz w:val="30"/>
          <w:szCs w:val="30"/>
        </w:rPr>
        <w:t xml:space="preserve">3) упорядоченность построения </w:t>
      </w:r>
      <w:r w:rsidRPr="00B602CC">
        <w:rPr>
          <w:rFonts w:ascii="Times New Roman" w:eastAsia="Calibri" w:hAnsi="Times New Roman" w:cs="Times New Roman"/>
          <w:color w:val="000000"/>
          <w:spacing w:val="9"/>
          <w:sz w:val="30"/>
          <w:szCs w:val="30"/>
        </w:rPr>
        <w:t xml:space="preserve">белков и нуклеиновых кислот </w:t>
      </w:r>
      <w:r w:rsidRPr="00B602CC">
        <w:rPr>
          <w:rFonts w:ascii="Times New Roman" w:eastAsia="Calibri" w:hAnsi="Times New Roman" w:cs="Times New Roman"/>
          <w:color w:val="000000"/>
          <w:spacing w:val="-1"/>
          <w:sz w:val="30"/>
          <w:szCs w:val="30"/>
        </w:rPr>
        <w:t xml:space="preserve">из соответствующих мономеров. </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pacing w:val="-1"/>
          <w:sz w:val="30"/>
          <w:szCs w:val="30"/>
        </w:rPr>
        <w:t xml:space="preserve">Расчеты эти сугубо приближенны, однако они смогут ответить на основной интересующий нас вопрос: существуют ли термодинамические </w:t>
      </w:r>
      <w:r w:rsidRPr="00B602CC">
        <w:rPr>
          <w:rFonts w:ascii="Times New Roman" w:eastAsia="Calibri" w:hAnsi="Times New Roman" w:cs="Times New Roman"/>
          <w:color w:val="000000"/>
          <w:spacing w:val="6"/>
          <w:sz w:val="30"/>
          <w:szCs w:val="30"/>
        </w:rPr>
        <w:t>критерии степени биологической упорядоченности?</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pacing w:val="10"/>
          <w:sz w:val="30"/>
          <w:szCs w:val="30"/>
        </w:rPr>
      </w:pPr>
      <w:r w:rsidRPr="00B602CC">
        <w:rPr>
          <w:rFonts w:ascii="Times New Roman" w:eastAsia="Calibri" w:hAnsi="Times New Roman" w:cs="Times New Roman"/>
          <w:color w:val="000000"/>
          <w:spacing w:val="3"/>
          <w:sz w:val="30"/>
          <w:szCs w:val="30"/>
        </w:rPr>
        <w:t>В теле человека насчитывается поряд</w:t>
      </w:r>
      <w:r w:rsidRPr="00B602CC">
        <w:rPr>
          <w:rFonts w:ascii="Times New Roman" w:eastAsia="Calibri" w:hAnsi="Times New Roman" w:cs="Times New Roman"/>
          <w:color w:val="000000"/>
          <w:spacing w:val="-1"/>
          <w:sz w:val="30"/>
          <w:szCs w:val="30"/>
        </w:rPr>
        <w:t>ка 10</w:t>
      </w:r>
      <w:r w:rsidRPr="00B602CC">
        <w:rPr>
          <w:rFonts w:ascii="Times New Roman" w:eastAsia="Calibri" w:hAnsi="Times New Roman" w:cs="Times New Roman"/>
          <w:color w:val="000000"/>
          <w:spacing w:val="-1"/>
          <w:sz w:val="30"/>
          <w:szCs w:val="30"/>
          <w:vertAlign w:val="superscript"/>
        </w:rPr>
        <w:t>13</w:t>
      </w:r>
      <w:r w:rsidRPr="00B602CC">
        <w:rPr>
          <w:rFonts w:ascii="Times New Roman" w:eastAsia="Calibri" w:hAnsi="Times New Roman" w:cs="Times New Roman"/>
          <w:color w:val="000000"/>
          <w:spacing w:val="-1"/>
          <w:sz w:val="30"/>
          <w:szCs w:val="30"/>
        </w:rPr>
        <w:t xml:space="preserve"> клеток. Пусть среди них нет ни: одной пары оди</w:t>
      </w:r>
      <w:r w:rsidRPr="00B602CC">
        <w:rPr>
          <w:rFonts w:ascii="Times New Roman" w:eastAsia="Calibri" w:hAnsi="Times New Roman" w:cs="Times New Roman"/>
          <w:color w:val="000000"/>
          <w:spacing w:val="4"/>
          <w:sz w:val="30"/>
          <w:szCs w:val="30"/>
        </w:rPr>
        <w:t>наковых клеток и ни одну пару нельзя поменять местами.</w:t>
      </w:r>
      <w:r w:rsidRPr="00B602CC">
        <w:rPr>
          <w:rFonts w:ascii="Times New Roman" w:eastAsia="Calibri" w:hAnsi="Times New Roman" w:cs="Times New Roman"/>
          <w:color w:val="000000"/>
          <w:sz w:val="30"/>
          <w:szCs w:val="30"/>
        </w:rPr>
        <w:t xml:space="preserve"> Это означает, что относительное расположение клеток </w:t>
      </w:r>
      <w:r w:rsidRPr="00B602CC">
        <w:rPr>
          <w:rFonts w:ascii="Times New Roman" w:eastAsia="Calibri" w:hAnsi="Times New Roman" w:cs="Times New Roman"/>
          <w:color w:val="000000"/>
          <w:spacing w:val="9"/>
          <w:sz w:val="30"/>
          <w:szCs w:val="30"/>
        </w:rPr>
        <w:t xml:space="preserve">уникально. Количество информации, необходимое для </w:t>
      </w:r>
      <w:r w:rsidRPr="00B602CC">
        <w:rPr>
          <w:rFonts w:ascii="Times New Roman" w:eastAsia="Calibri" w:hAnsi="Times New Roman" w:cs="Times New Roman"/>
          <w:color w:val="000000"/>
          <w:spacing w:val="2"/>
          <w:sz w:val="30"/>
          <w:szCs w:val="30"/>
        </w:rPr>
        <w:t>построения такой единственной структуры из (10</w:t>
      </w:r>
      <w:r w:rsidRPr="00B602CC">
        <w:rPr>
          <w:rFonts w:ascii="Times New Roman" w:eastAsia="Calibri" w:hAnsi="Times New Roman" w:cs="Times New Roman"/>
          <w:color w:val="000000"/>
          <w:spacing w:val="2"/>
          <w:sz w:val="30"/>
          <w:szCs w:val="30"/>
          <w:vertAlign w:val="superscript"/>
        </w:rPr>
        <w:t>13</w:t>
      </w:r>
      <w:r w:rsidRPr="00B602CC">
        <w:rPr>
          <w:rFonts w:ascii="Times New Roman" w:eastAsia="Calibri" w:hAnsi="Times New Roman" w:cs="Times New Roman"/>
          <w:color w:val="000000"/>
          <w:spacing w:val="2"/>
          <w:sz w:val="30"/>
          <w:szCs w:val="30"/>
        </w:rPr>
        <w:t xml:space="preserve">!) </w:t>
      </w:r>
      <w:r w:rsidRPr="00B602CC">
        <w:rPr>
          <w:rFonts w:ascii="Times New Roman" w:eastAsia="Calibri" w:hAnsi="Times New Roman" w:cs="Times New Roman"/>
          <w:color w:val="000000"/>
          <w:spacing w:val="-1"/>
          <w:sz w:val="30"/>
          <w:szCs w:val="30"/>
        </w:rPr>
        <w:t xml:space="preserve">возможных </w:t>
      </w:r>
      <w:r w:rsidRPr="00B602CC">
        <w:rPr>
          <w:rFonts w:ascii="Times New Roman" w:eastAsia="Calibri" w:hAnsi="Times New Roman" w:cs="Times New Roman"/>
          <w:color w:val="000000"/>
          <w:spacing w:val="-1"/>
          <w:sz w:val="30"/>
          <w:szCs w:val="30"/>
          <w:lang w:val="en-US"/>
        </w:rPr>
        <w:t>I</w:t>
      </w:r>
      <w:r w:rsidRPr="00B602CC">
        <w:rPr>
          <w:rFonts w:ascii="Times New Roman" w:eastAsia="Calibri" w:hAnsi="Times New Roman" w:cs="Times New Roman"/>
          <w:color w:val="000000"/>
          <w:spacing w:val="-1"/>
          <w:sz w:val="30"/>
          <w:szCs w:val="30"/>
        </w:rPr>
        <w:t xml:space="preserve"> = </w:t>
      </w:r>
      <w:r w:rsidRPr="00B602CC">
        <w:rPr>
          <w:rFonts w:ascii="Times New Roman" w:eastAsia="Calibri" w:hAnsi="Times New Roman" w:cs="Times New Roman"/>
          <w:color w:val="000000"/>
          <w:spacing w:val="-1"/>
          <w:sz w:val="30"/>
          <w:szCs w:val="30"/>
          <w:lang w:val="en-US"/>
        </w:rPr>
        <w:t>log</w:t>
      </w:r>
      <w:r w:rsidRPr="00B602CC">
        <w:rPr>
          <w:rFonts w:ascii="Times New Roman" w:eastAsia="Calibri" w:hAnsi="Times New Roman" w:cs="Times New Roman"/>
          <w:color w:val="000000"/>
          <w:spacing w:val="-1"/>
          <w:sz w:val="30"/>
          <w:szCs w:val="30"/>
          <w:vertAlign w:val="subscript"/>
        </w:rPr>
        <w:t>2</w:t>
      </w:r>
      <w:r w:rsidRPr="00512F97">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10</w:t>
      </w:r>
      <w:r w:rsidRPr="00B602CC">
        <w:rPr>
          <w:rFonts w:ascii="Times New Roman" w:eastAsia="Calibri" w:hAnsi="Times New Roman" w:cs="Times New Roman"/>
          <w:color w:val="000000"/>
          <w:spacing w:val="-1"/>
          <w:sz w:val="30"/>
          <w:szCs w:val="30"/>
          <w:vertAlign w:val="superscript"/>
        </w:rPr>
        <w:t>13</w:t>
      </w:r>
      <w:r w:rsidRPr="00B602CC">
        <w:rPr>
          <w:rFonts w:ascii="Times New Roman" w:eastAsia="Calibri" w:hAnsi="Times New Roman" w:cs="Times New Roman"/>
          <w:color w:val="000000"/>
          <w:spacing w:val="-1"/>
          <w:sz w:val="30"/>
          <w:szCs w:val="30"/>
        </w:rPr>
        <w:t>!) ~ 10</w:t>
      </w:r>
      <w:r w:rsidRPr="00B602CC">
        <w:rPr>
          <w:rFonts w:ascii="Times New Roman" w:eastAsia="Calibri" w:hAnsi="Times New Roman" w:cs="Times New Roman"/>
          <w:color w:val="000000"/>
          <w:spacing w:val="-1"/>
          <w:sz w:val="30"/>
          <w:szCs w:val="30"/>
          <w:vertAlign w:val="superscript"/>
        </w:rPr>
        <w:t>13</w:t>
      </w:r>
      <w:r w:rsidRPr="00B602CC">
        <w:rPr>
          <w:rFonts w:ascii="Times New Roman" w:eastAsia="Calibri" w:hAnsi="Times New Roman" w:cs="Times New Roman"/>
          <w:color w:val="000000"/>
          <w:spacing w:val="-1"/>
          <w:sz w:val="30"/>
          <w:szCs w:val="30"/>
        </w:rPr>
        <w:t xml:space="preserve"> </w:t>
      </w:r>
      <w:r w:rsidRPr="00B602CC">
        <w:rPr>
          <w:rFonts w:ascii="Times New Roman" w:eastAsia="Calibri" w:hAnsi="Times New Roman" w:cs="Times New Roman"/>
          <w:color w:val="000000"/>
          <w:spacing w:val="-1"/>
          <w:sz w:val="30"/>
          <w:szCs w:val="30"/>
          <w:lang w:val="en-US"/>
        </w:rPr>
        <w:t>log</w:t>
      </w:r>
      <w:r w:rsidRPr="00B602CC">
        <w:rPr>
          <w:rFonts w:ascii="Times New Roman" w:eastAsia="Calibri" w:hAnsi="Times New Roman" w:cs="Times New Roman"/>
          <w:color w:val="000000"/>
          <w:spacing w:val="-1"/>
          <w:sz w:val="30"/>
          <w:szCs w:val="30"/>
          <w:vertAlign w:val="subscript"/>
        </w:rPr>
        <w:t>2</w:t>
      </w:r>
      <w:r w:rsidRPr="00B602CC">
        <w:rPr>
          <w:rFonts w:ascii="Times New Roman" w:eastAsia="Calibri" w:hAnsi="Times New Roman" w:cs="Times New Roman"/>
          <w:color w:val="000000"/>
          <w:spacing w:val="-1"/>
          <w:sz w:val="30"/>
          <w:szCs w:val="30"/>
        </w:rPr>
        <w:t>10</w:t>
      </w:r>
      <w:r w:rsidRPr="00B602CC">
        <w:rPr>
          <w:rFonts w:ascii="Times New Roman" w:eastAsia="Calibri" w:hAnsi="Times New Roman" w:cs="Times New Roman"/>
          <w:color w:val="000000"/>
          <w:spacing w:val="-1"/>
          <w:sz w:val="30"/>
          <w:szCs w:val="30"/>
          <w:vertAlign w:val="superscript"/>
        </w:rPr>
        <w:t>13</w:t>
      </w:r>
      <w:r w:rsidRPr="00B602CC">
        <w:rPr>
          <w:rFonts w:ascii="Times New Roman" w:eastAsia="Calibri" w:hAnsi="Times New Roman" w:cs="Times New Roman"/>
          <w:color w:val="000000"/>
          <w:spacing w:val="-1"/>
          <w:sz w:val="30"/>
          <w:szCs w:val="30"/>
        </w:rPr>
        <w:t xml:space="preserve"> ~ 4 </w:t>
      </w:r>
      <w:r w:rsidR="00550821">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10</w:t>
      </w:r>
      <w:r w:rsidRPr="00B602CC">
        <w:rPr>
          <w:rFonts w:ascii="Times New Roman" w:eastAsia="Calibri" w:hAnsi="Times New Roman" w:cs="Times New Roman"/>
          <w:color w:val="000000"/>
          <w:spacing w:val="-1"/>
          <w:sz w:val="30"/>
          <w:szCs w:val="30"/>
          <w:vertAlign w:val="superscript"/>
        </w:rPr>
        <w:t>14</w:t>
      </w:r>
      <w:r w:rsidRPr="00B602CC">
        <w:rPr>
          <w:rFonts w:ascii="Times New Roman" w:eastAsia="Calibri" w:hAnsi="Times New Roman" w:cs="Times New Roman"/>
          <w:color w:val="000000"/>
          <w:spacing w:val="-1"/>
          <w:sz w:val="30"/>
          <w:szCs w:val="30"/>
        </w:rPr>
        <w:t xml:space="preserve"> </w:t>
      </w:r>
      <w:r w:rsidRPr="00B602CC">
        <w:rPr>
          <w:rFonts w:ascii="Times New Roman" w:eastAsia="Calibri" w:hAnsi="Times New Roman" w:cs="Times New Roman"/>
          <w:iCs/>
          <w:color w:val="000000"/>
          <w:spacing w:val="-1"/>
          <w:sz w:val="30"/>
          <w:szCs w:val="30"/>
        </w:rPr>
        <w:t xml:space="preserve">бит. </w:t>
      </w:r>
      <w:r w:rsidRPr="00B602CC">
        <w:rPr>
          <w:rFonts w:ascii="Times New Roman" w:eastAsia="Calibri" w:hAnsi="Times New Roman" w:cs="Times New Roman"/>
          <w:color w:val="000000"/>
          <w:sz w:val="30"/>
          <w:szCs w:val="30"/>
        </w:rPr>
        <w:t>Таким образом, понижение энтропии при построении ор</w:t>
      </w:r>
      <w:r w:rsidRPr="00B602CC">
        <w:rPr>
          <w:rFonts w:ascii="Times New Roman" w:eastAsia="Calibri" w:hAnsi="Times New Roman" w:cs="Times New Roman"/>
          <w:color w:val="000000"/>
          <w:spacing w:val="-1"/>
          <w:sz w:val="30"/>
          <w:szCs w:val="30"/>
        </w:rPr>
        <w:t>ганизма человека за счет упорядоченности этого типа со</w:t>
      </w:r>
      <w:r w:rsidRPr="00B602CC">
        <w:rPr>
          <w:rFonts w:ascii="Times New Roman" w:eastAsia="Calibri" w:hAnsi="Times New Roman" w:cs="Times New Roman"/>
          <w:color w:val="000000"/>
          <w:spacing w:val="10"/>
          <w:sz w:val="30"/>
          <w:szCs w:val="30"/>
        </w:rPr>
        <w:t>ставит</w:t>
      </w:r>
      <w:r>
        <w:rPr>
          <w:rFonts w:ascii="Times New Roman" w:hAnsi="Times New Roman" w:cs="Times New Roman"/>
          <w:color w:val="000000"/>
          <w:spacing w:val="10"/>
          <w:sz w:val="30"/>
          <w:szCs w:val="30"/>
        </w:rPr>
        <w:t>:</w:t>
      </w:r>
      <w:r w:rsidRPr="00B602CC">
        <w:rPr>
          <w:rFonts w:ascii="Times New Roman" w:eastAsia="Calibri" w:hAnsi="Times New Roman" w:cs="Times New Roman"/>
          <w:color w:val="000000"/>
          <w:spacing w:val="10"/>
          <w:sz w:val="30"/>
          <w:szCs w:val="30"/>
        </w:rPr>
        <w:t xml:space="preserve"> </w:t>
      </w:r>
    </w:p>
    <w:p w:rsidR="00B602CC" w:rsidRDefault="00B602CC" w:rsidP="00B602CC">
      <w:pPr>
        <w:shd w:val="clear" w:color="auto" w:fill="FFFFFF"/>
        <w:tabs>
          <w:tab w:val="left" w:pos="284"/>
        </w:tabs>
        <w:spacing w:after="0" w:line="240" w:lineRule="auto"/>
        <w:ind w:firstLine="720"/>
        <w:jc w:val="both"/>
        <w:rPr>
          <w:rFonts w:ascii="Times New Roman" w:hAnsi="Times New Roman" w:cs="Times New Roman"/>
          <w:i/>
          <w:color w:val="000000"/>
          <w:spacing w:val="10"/>
          <w:sz w:val="30"/>
          <w:szCs w:val="30"/>
        </w:rPr>
      </w:pPr>
    </w:p>
    <w:p w:rsidR="00B602CC" w:rsidRPr="00B602CC" w:rsidRDefault="00B602CC" w:rsidP="00B602CC">
      <w:pPr>
        <w:shd w:val="clear" w:color="auto" w:fill="FFFFFF"/>
        <w:tabs>
          <w:tab w:val="left" w:pos="284"/>
        </w:tabs>
        <w:spacing w:after="0" w:line="240" w:lineRule="auto"/>
        <w:ind w:firstLine="720"/>
        <w:jc w:val="center"/>
        <w:rPr>
          <w:rFonts w:ascii="Times New Roman" w:eastAsia="Calibri" w:hAnsi="Times New Roman" w:cs="Times New Roman"/>
          <w:sz w:val="30"/>
          <w:szCs w:val="30"/>
        </w:rPr>
      </w:pPr>
      <w:r w:rsidRPr="00B602CC">
        <w:rPr>
          <w:rFonts w:ascii="Times New Roman" w:eastAsia="Calibri" w:hAnsi="Times New Roman" w:cs="Times New Roman"/>
          <w:color w:val="000000"/>
          <w:spacing w:val="10"/>
          <w:sz w:val="30"/>
          <w:szCs w:val="30"/>
          <w:lang w:val="en-US"/>
        </w:rPr>
        <w:t>S</w:t>
      </w:r>
      <w:r w:rsidRPr="00B602CC">
        <w:rPr>
          <w:rFonts w:ascii="Times New Roman" w:eastAsia="Calibri" w:hAnsi="Times New Roman" w:cs="Times New Roman"/>
          <w:color w:val="000000"/>
          <w:spacing w:val="10"/>
          <w:sz w:val="30"/>
          <w:szCs w:val="30"/>
        </w:rPr>
        <w:t xml:space="preserve"> = 2</w:t>
      </w:r>
      <w:r w:rsidR="00512F97">
        <w:rPr>
          <w:rFonts w:ascii="Times New Roman" w:eastAsia="Calibri" w:hAnsi="Times New Roman" w:cs="Times New Roman"/>
          <w:color w:val="000000"/>
          <w:spacing w:val="10"/>
          <w:sz w:val="30"/>
          <w:szCs w:val="30"/>
        </w:rPr>
        <w:t>,</w:t>
      </w:r>
      <w:r w:rsidRPr="00B602CC">
        <w:rPr>
          <w:rFonts w:ascii="Times New Roman" w:eastAsia="Calibri" w:hAnsi="Times New Roman" w:cs="Times New Roman"/>
          <w:color w:val="000000"/>
          <w:spacing w:val="10"/>
          <w:sz w:val="30"/>
          <w:szCs w:val="30"/>
        </w:rPr>
        <w:t>1</w:t>
      </w:r>
      <w:r w:rsidR="00550821">
        <w:rPr>
          <w:rFonts w:ascii="Times New Roman" w:eastAsia="Calibri" w:hAnsi="Times New Roman" w:cs="Times New Roman"/>
          <w:color w:val="000000"/>
          <w:spacing w:val="10"/>
          <w:sz w:val="30"/>
          <w:szCs w:val="30"/>
        </w:rPr>
        <w:t>∙</w:t>
      </w:r>
      <w:r w:rsidRPr="00B602CC">
        <w:rPr>
          <w:rFonts w:ascii="Times New Roman" w:eastAsia="Calibri" w:hAnsi="Times New Roman" w:cs="Times New Roman"/>
          <w:color w:val="000000"/>
          <w:spacing w:val="10"/>
          <w:sz w:val="30"/>
          <w:szCs w:val="30"/>
        </w:rPr>
        <w:t>10</w:t>
      </w:r>
      <w:r w:rsidR="00FA3CAF">
        <w:rPr>
          <w:rFonts w:ascii="Times New Roman" w:eastAsia="Calibri" w:hAnsi="Times New Roman" w:cs="Times New Roman"/>
          <w:color w:val="000000"/>
          <w:spacing w:val="10"/>
          <w:sz w:val="30"/>
          <w:szCs w:val="30"/>
          <w:vertAlign w:val="superscript"/>
        </w:rPr>
        <w:t>–</w:t>
      </w:r>
      <w:r w:rsidRPr="00B602CC">
        <w:rPr>
          <w:rFonts w:ascii="Times New Roman" w:eastAsia="Calibri" w:hAnsi="Times New Roman" w:cs="Times New Roman"/>
          <w:color w:val="000000"/>
          <w:spacing w:val="10"/>
          <w:sz w:val="30"/>
          <w:szCs w:val="30"/>
          <w:vertAlign w:val="superscript"/>
        </w:rPr>
        <w:t>24</w:t>
      </w:r>
      <w:r w:rsidRPr="00B602CC">
        <w:rPr>
          <w:rFonts w:ascii="Times New Roman" w:eastAsia="Calibri" w:hAnsi="Times New Roman" w:cs="Times New Roman"/>
          <w:color w:val="000000"/>
          <w:spacing w:val="10"/>
          <w:sz w:val="30"/>
          <w:szCs w:val="30"/>
        </w:rPr>
        <w:t xml:space="preserve"> </w:t>
      </w:r>
      <w:r w:rsidR="00550821">
        <w:rPr>
          <w:rFonts w:ascii="Times New Roman" w:eastAsia="Calibri" w:hAnsi="Times New Roman" w:cs="Times New Roman"/>
          <w:color w:val="000000"/>
          <w:spacing w:val="10"/>
          <w:sz w:val="30"/>
          <w:szCs w:val="30"/>
        </w:rPr>
        <w:t>∙</w:t>
      </w:r>
      <w:r w:rsidRPr="00B602CC">
        <w:rPr>
          <w:rFonts w:ascii="Times New Roman" w:eastAsia="Calibri" w:hAnsi="Times New Roman" w:cs="Times New Roman"/>
          <w:color w:val="000000"/>
          <w:spacing w:val="10"/>
          <w:sz w:val="30"/>
          <w:szCs w:val="30"/>
        </w:rPr>
        <w:t xml:space="preserve"> 4</w:t>
      </w:r>
      <w:r w:rsidR="00550821">
        <w:rPr>
          <w:rFonts w:ascii="Times New Roman" w:eastAsia="Calibri" w:hAnsi="Times New Roman" w:cs="Times New Roman"/>
          <w:color w:val="000000"/>
          <w:spacing w:val="10"/>
          <w:sz w:val="30"/>
          <w:szCs w:val="30"/>
        </w:rPr>
        <w:t>∙</w:t>
      </w:r>
      <w:r w:rsidRPr="00B602CC">
        <w:rPr>
          <w:rFonts w:ascii="Times New Roman" w:eastAsia="Calibri" w:hAnsi="Times New Roman" w:cs="Times New Roman"/>
          <w:color w:val="000000"/>
          <w:spacing w:val="10"/>
          <w:sz w:val="30"/>
          <w:szCs w:val="30"/>
        </w:rPr>
        <w:t>10</w:t>
      </w:r>
      <w:r w:rsidRPr="00B602CC">
        <w:rPr>
          <w:rFonts w:ascii="Times New Roman" w:eastAsia="Calibri" w:hAnsi="Times New Roman" w:cs="Times New Roman"/>
          <w:color w:val="000000"/>
          <w:spacing w:val="10"/>
          <w:sz w:val="30"/>
          <w:szCs w:val="30"/>
          <w:vertAlign w:val="superscript"/>
        </w:rPr>
        <w:t>14</w:t>
      </w:r>
      <w:r w:rsidRPr="00B602CC">
        <w:rPr>
          <w:rFonts w:ascii="Times New Roman" w:eastAsia="Calibri" w:hAnsi="Times New Roman" w:cs="Times New Roman"/>
          <w:color w:val="000000"/>
          <w:spacing w:val="10"/>
          <w:sz w:val="30"/>
          <w:szCs w:val="30"/>
        </w:rPr>
        <w:t xml:space="preserve"> ~ 10 </w:t>
      </w:r>
      <w:r w:rsidR="00FA3CAF">
        <w:rPr>
          <w:rFonts w:ascii="Times New Roman" w:eastAsia="Calibri" w:hAnsi="Times New Roman" w:cs="Times New Roman"/>
          <w:color w:val="000000"/>
          <w:spacing w:val="10"/>
          <w:sz w:val="30"/>
          <w:szCs w:val="30"/>
          <w:vertAlign w:val="superscript"/>
        </w:rPr>
        <w:t>–</w:t>
      </w:r>
      <w:r w:rsidRPr="00B602CC">
        <w:rPr>
          <w:rFonts w:ascii="Times New Roman" w:eastAsia="Calibri" w:hAnsi="Times New Roman" w:cs="Times New Roman"/>
          <w:color w:val="000000"/>
          <w:spacing w:val="10"/>
          <w:sz w:val="30"/>
          <w:szCs w:val="30"/>
          <w:vertAlign w:val="superscript"/>
        </w:rPr>
        <w:t>9</w:t>
      </w:r>
      <w:r w:rsidRPr="00B602CC">
        <w:rPr>
          <w:rFonts w:ascii="Times New Roman" w:eastAsia="Calibri" w:hAnsi="Times New Roman" w:cs="Times New Roman"/>
          <w:color w:val="000000"/>
          <w:spacing w:val="10"/>
          <w:sz w:val="30"/>
          <w:szCs w:val="30"/>
        </w:rPr>
        <w:t xml:space="preserve"> э</w:t>
      </w:r>
      <w:r w:rsidRPr="00B602CC">
        <w:rPr>
          <w:rFonts w:ascii="Times New Roman" w:eastAsia="Calibri" w:hAnsi="Times New Roman" w:cs="Times New Roman"/>
          <w:iCs/>
          <w:color w:val="000000"/>
          <w:spacing w:val="10"/>
          <w:sz w:val="30"/>
          <w:szCs w:val="30"/>
        </w:rPr>
        <w:t>. е.</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rPr>
        <w:lastRenderedPageBreak/>
        <w:t>Количество молекул биополимеров (белков, нуклеи</w:t>
      </w:r>
      <w:r w:rsidRPr="00B602CC">
        <w:rPr>
          <w:rFonts w:ascii="Times New Roman" w:eastAsia="Calibri" w:hAnsi="Times New Roman" w:cs="Times New Roman"/>
          <w:color w:val="000000"/>
          <w:spacing w:val="1"/>
          <w:sz w:val="30"/>
          <w:szCs w:val="30"/>
        </w:rPr>
        <w:t xml:space="preserve">новых кислот, фосфолипидов и др.) в клетке составляет в </w:t>
      </w:r>
      <w:r w:rsidRPr="00B602CC">
        <w:rPr>
          <w:rFonts w:ascii="Times New Roman" w:eastAsia="Calibri" w:hAnsi="Times New Roman" w:cs="Times New Roman"/>
          <w:color w:val="000000"/>
          <w:spacing w:val="-1"/>
          <w:sz w:val="30"/>
          <w:szCs w:val="30"/>
        </w:rPr>
        <w:t>среднем 10</w:t>
      </w:r>
      <w:r w:rsidRPr="00B602CC">
        <w:rPr>
          <w:rFonts w:ascii="Times New Roman" w:eastAsia="Calibri" w:hAnsi="Times New Roman" w:cs="Times New Roman"/>
          <w:color w:val="000000"/>
          <w:spacing w:val="-1"/>
          <w:sz w:val="30"/>
          <w:szCs w:val="30"/>
          <w:vertAlign w:val="superscript"/>
        </w:rPr>
        <w:t>8</w:t>
      </w:r>
      <w:r w:rsidRPr="00B602CC">
        <w:rPr>
          <w:rFonts w:ascii="Times New Roman" w:eastAsia="Calibri" w:hAnsi="Times New Roman" w:cs="Times New Roman"/>
          <w:color w:val="000000"/>
          <w:spacing w:val="-1"/>
          <w:sz w:val="30"/>
          <w:szCs w:val="30"/>
        </w:rPr>
        <w:t xml:space="preserve">. Постулируем скова, что все молекулы разные, </w:t>
      </w:r>
      <w:r w:rsidRPr="00B602CC">
        <w:rPr>
          <w:rFonts w:ascii="Times New Roman" w:eastAsia="Calibri" w:hAnsi="Times New Roman" w:cs="Times New Roman"/>
          <w:color w:val="000000"/>
          <w:spacing w:val="4"/>
          <w:sz w:val="30"/>
          <w:szCs w:val="30"/>
        </w:rPr>
        <w:t xml:space="preserve">а их относительное расположение </w:t>
      </w:r>
      <w:r w:rsidR="00FA3CAF">
        <w:rPr>
          <w:rFonts w:ascii="Times New Roman" w:eastAsia="Calibri" w:hAnsi="Times New Roman" w:cs="Times New Roman"/>
          <w:color w:val="000000"/>
          <w:spacing w:val="4"/>
          <w:sz w:val="30"/>
          <w:szCs w:val="30"/>
        </w:rPr>
        <w:t>–</w:t>
      </w:r>
      <w:r w:rsidRPr="00B602CC">
        <w:rPr>
          <w:rFonts w:ascii="Times New Roman" w:eastAsia="Calibri" w:hAnsi="Times New Roman" w:cs="Times New Roman"/>
          <w:color w:val="000000"/>
          <w:spacing w:val="4"/>
          <w:sz w:val="30"/>
          <w:szCs w:val="30"/>
        </w:rPr>
        <w:t>единственное. Тог</w:t>
      </w:r>
      <w:r w:rsidRPr="00B602CC">
        <w:rPr>
          <w:rFonts w:ascii="Times New Roman" w:eastAsia="Calibri" w:hAnsi="Times New Roman" w:cs="Times New Roman"/>
          <w:color w:val="000000"/>
          <w:sz w:val="30"/>
          <w:szCs w:val="30"/>
        </w:rPr>
        <w:t xml:space="preserve">да количество информации, необходимое для построения </w:t>
      </w:r>
      <w:r w:rsidRPr="00B602CC">
        <w:rPr>
          <w:rFonts w:ascii="Times New Roman" w:eastAsia="Calibri" w:hAnsi="Times New Roman" w:cs="Times New Roman"/>
          <w:color w:val="000000"/>
          <w:spacing w:val="4"/>
          <w:sz w:val="30"/>
          <w:szCs w:val="30"/>
        </w:rPr>
        <w:t>одной клетки из готовых полимеров, равно</w:t>
      </w:r>
      <w:r w:rsidRPr="00B602CC">
        <w:rPr>
          <w:rFonts w:ascii="Times New Roman" w:hAnsi="Times New Roman" w:cs="Times New Roman"/>
          <w:color w:val="000000"/>
          <w:spacing w:val="4"/>
          <w:sz w:val="30"/>
          <w:szCs w:val="30"/>
        </w:rPr>
        <w:t>:</w:t>
      </w:r>
    </w:p>
    <w:p w:rsidR="00B602CC" w:rsidRPr="00B602CC" w:rsidRDefault="00B602CC" w:rsidP="00B602CC">
      <w:pPr>
        <w:shd w:val="clear" w:color="auto" w:fill="FFFFFF"/>
        <w:tabs>
          <w:tab w:val="left" w:pos="284"/>
        </w:tabs>
        <w:spacing w:after="0" w:line="240" w:lineRule="auto"/>
        <w:ind w:firstLine="720"/>
        <w:jc w:val="both"/>
        <w:rPr>
          <w:rFonts w:ascii="Times New Roman" w:hAnsi="Times New Roman" w:cs="Times New Roman"/>
          <w:color w:val="000000"/>
          <w:spacing w:val="-1"/>
          <w:sz w:val="30"/>
          <w:szCs w:val="30"/>
        </w:rPr>
      </w:pPr>
    </w:p>
    <w:p w:rsidR="00B602CC" w:rsidRPr="00B602CC" w:rsidRDefault="00B602CC" w:rsidP="00B602CC">
      <w:pPr>
        <w:shd w:val="clear" w:color="auto" w:fill="FFFFFF"/>
        <w:tabs>
          <w:tab w:val="left" w:pos="284"/>
        </w:tabs>
        <w:spacing w:after="0" w:line="240" w:lineRule="auto"/>
        <w:ind w:firstLine="720"/>
        <w:jc w:val="center"/>
        <w:rPr>
          <w:rFonts w:ascii="Times New Roman" w:hAnsi="Times New Roman" w:cs="Times New Roman"/>
          <w:iCs/>
          <w:color w:val="000000"/>
          <w:spacing w:val="-1"/>
          <w:sz w:val="30"/>
          <w:szCs w:val="30"/>
        </w:rPr>
      </w:pPr>
      <w:r w:rsidRPr="00B602CC">
        <w:rPr>
          <w:rFonts w:ascii="Times New Roman" w:eastAsia="Calibri" w:hAnsi="Times New Roman" w:cs="Times New Roman"/>
          <w:color w:val="000000"/>
          <w:spacing w:val="-1"/>
          <w:sz w:val="30"/>
          <w:szCs w:val="30"/>
          <w:lang w:val="en-US"/>
        </w:rPr>
        <w:t>I</w:t>
      </w:r>
      <w:r w:rsidRPr="00B602CC">
        <w:rPr>
          <w:rFonts w:ascii="Times New Roman" w:eastAsia="Calibri" w:hAnsi="Times New Roman" w:cs="Times New Roman"/>
          <w:color w:val="000000"/>
          <w:spacing w:val="-1"/>
          <w:sz w:val="30"/>
          <w:szCs w:val="30"/>
        </w:rPr>
        <w:t xml:space="preserve"> = </w:t>
      </w:r>
      <w:r w:rsidRPr="00B602CC">
        <w:rPr>
          <w:rFonts w:ascii="Times New Roman" w:eastAsia="Calibri" w:hAnsi="Times New Roman" w:cs="Times New Roman"/>
          <w:color w:val="000000"/>
          <w:spacing w:val="-1"/>
          <w:sz w:val="30"/>
          <w:szCs w:val="30"/>
          <w:lang w:val="en-US"/>
        </w:rPr>
        <w:t>log</w:t>
      </w:r>
      <w:r w:rsidRPr="00B602CC">
        <w:rPr>
          <w:rFonts w:ascii="Times New Roman" w:eastAsia="Calibri" w:hAnsi="Times New Roman" w:cs="Times New Roman"/>
          <w:color w:val="000000"/>
          <w:spacing w:val="-1"/>
          <w:sz w:val="30"/>
          <w:szCs w:val="30"/>
          <w:vertAlign w:val="subscript"/>
        </w:rPr>
        <w:t>2</w:t>
      </w:r>
      <w:r w:rsidRPr="00B602CC">
        <w:rPr>
          <w:rFonts w:ascii="Times New Roman" w:eastAsia="Calibri" w:hAnsi="Times New Roman" w:cs="Times New Roman"/>
          <w:color w:val="000000"/>
          <w:spacing w:val="-1"/>
          <w:sz w:val="30"/>
          <w:szCs w:val="30"/>
        </w:rPr>
        <w:t>(10</w:t>
      </w:r>
      <w:r w:rsidRPr="00B602CC">
        <w:rPr>
          <w:rFonts w:ascii="Times New Roman" w:eastAsia="Calibri" w:hAnsi="Times New Roman" w:cs="Times New Roman"/>
          <w:color w:val="000000"/>
          <w:spacing w:val="-1"/>
          <w:sz w:val="30"/>
          <w:szCs w:val="30"/>
          <w:vertAlign w:val="superscript"/>
        </w:rPr>
        <w:t>8</w:t>
      </w:r>
      <w:r w:rsidRPr="00B602CC">
        <w:rPr>
          <w:rFonts w:ascii="Times New Roman" w:eastAsia="Calibri" w:hAnsi="Times New Roman" w:cs="Times New Roman"/>
          <w:color w:val="000000"/>
          <w:spacing w:val="-1"/>
          <w:sz w:val="30"/>
          <w:szCs w:val="30"/>
        </w:rPr>
        <w:t>!) ~  10</w:t>
      </w:r>
      <w:r w:rsidRPr="00B602CC">
        <w:rPr>
          <w:rFonts w:ascii="Times New Roman" w:eastAsia="Calibri" w:hAnsi="Times New Roman" w:cs="Times New Roman"/>
          <w:color w:val="000000"/>
          <w:spacing w:val="-1"/>
          <w:sz w:val="30"/>
          <w:szCs w:val="30"/>
          <w:vertAlign w:val="superscript"/>
        </w:rPr>
        <w:t>8</w:t>
      </w:r>
      <w:r w:rsidRPr="00B602CC">
        <w:rPr>
          <w:rFonts w:ascii="Times New Roman" w:eastAsia="Calibri" w:hAnsi="Times New Roman" w:cs="Times New Roman"/>
          <w:color w:val="000000"/>
          <w:spacing w:val="-1"/>
          <w:sz w:val="30"/>
          <w:szCs w:val="30"/>
        </w:rPr>
        <w:t xml:space="preserve"> </w:t>
      </w:r>
      <w:r w:rsidRPr="00B602CC">
        <w:rPr>
          <w:rFonts w:ascii="Times New Roman" w:eastAsia="Calibri" w:hAnsi="Times New Roman" w:cs="Times New Roman"/>
          <w:color w:val="000000"/>
          <w:spacing w:val="-1"/>
          <w:sz w:val="30"/>
          <w:szCs w:val="30"/>
          <w:lang w:val="en-US"/>
        </w:rPr>
        <w:t>log</w:t>
      </w:r>
      <w:r w:rsidRPr="00B602CC">
        <w:rPr>
          <w:rFonts w:ascii="Times New Roman" w:eastAsia="Calibri" w:hAnsi="Times New Roman" w:cs="Times New Roman"/>
          <w:color w:val="000000"/>
          <w:spacing w:val="-1"/>
          <w:sz w:val="30"/>
          <w:szCs w:val="30"/>
          <w:vertAlign w:val="subscript"/>
        </w:rPr>
        <w:t>2</w:t>
      </w:r>
      <w:r w:rsidRPr="00B602CC">
        <w:rPr>
          <w:rFonts w:ascii="Times New Roman" w:eastAsia="Calibri" w:hAnsi="Times New Roman" w:cs="Times New Roman"/>
          <w:color w:val="000000"/>
          <w:spacing w:val="-1"/>
          <w:sz w:val="30"/>
          <w:szCs w:val="30"/>
        </w:rPr>
        <w:t>(10</w:t>
      </w:r>
      <w:r w:rsidRPr="00B602CC">
        <w:rPr>
          <w:rFonts w:ascii="Times New Roman" w:eastAsia="Calibri" w:hAnsi="Times New Roman" w:cs="Times New Roman"/>
          <w:color w:val="000000"/>
          <w:spacing w:val="-1"/>
          <w:sz w:val="30"/>
          <w:szCs w:val="30"/>
          <w:vertAlign w:val="superscript"/>
        </w:rPr>
        <w:t>8</w:t>
      </w:r>
      <w:r w:rsidRPr="00B602CC">
        <w:rPr>
          <w:rFonts w:ascii="Times New Roman" w:eastAsia="Calibri" w:hAnsi="Times New Roman" w:cs="Times New Roman"/>
          <w:color w:val="000000"/>
          <w:spacing w:val="-1"/>
          <w:sz w:val="30"/>
          <w:szCs w:val="30"/>
        </w:rPr>
        <w:t xml:space="preserve">!) ~ </w:t>
      </w:r>
      <w:r w:rsidRPr="00B602CC">
        <w:rPr>
          <w:rFonts w:ascii="Times New Roman" w:eastAsia="Calibri" w:hAnsi="Times New Roman" w:cs="Times New Roman"/>
          <w:iCs/>
          <w:color w:val="000000"/>
          <w:spacing w:val="-1"/>
          <w:sz w:val="30"/>
          <w:szCs w:val="30"/>
        </w:rPr>
        <w:t xml:space="preserve"> </w:t>
      </w:r>
      <w:r w:rsidRPr="00B602CC">
        <w:rPr>
          <w:rFonts w:ascii="Times New Roman" w:eastAsia="Calibri" w:hAnsi="Times New Roman" w:cs="Times New Roman"/>
          <w:color w:val="000000"/>
          <w:spacing w:val="-1"/>
          <w:sz w:val="30"/>
          <w:szCs w:val="30"/>
        </w:rPr>
        <w:t xml:space="preserve">2,6 </w:t>
      </w:r>
      <w:r w:rsidR="00550821">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 xml:space="preserve"> 10</w:t>
      </w:r>
      <w:r w:rsidRPr="00B602CC">
        <w:rPr>
          <w:rFonts w:ascii="Times New Roman" w:eastAsia="Calibri" w:hAnsi="Times New Roman" w:cs="Times New Roman"/>
          <w:color w:val="000000"/>
          <w:spacing w:val="-1"/>
          <w:sz w:val="30"/>
          <w:szCs w:val="30"/>
          <w:vertAlign w:val="superscript"/>
        </w:rPr>
        <w:t>9</w:t>
      </w:r>
      <w:r w:rsidRPr="00B602CC">
        <w:rPr>
          <w:rFonts w:ascii="Times New Roman" w:eastAsia="Calibri" w:hAnsi="Times New Roman" w:cs="Times New Roman"/>
          <w:color w:val="000000"/>
          <w:spacing w:val="-1"/>
          <w:sz w:val="30"/>
          <w:szCs w:val="30"/>
        </w:rPr>
        <w:t xml:space="preserve">   </w:t>
      </w:r>
      <w:r w:rsidRPr="00B602CC">
        <w:rPr>
          <w:rFonts w:ascii="Times New Roman" w:eastAsia="Calibri" w:hAnsi="Times New Roman" w:cs="Times New Roman"/>
          <w:iCs/>
          <w:color w:val="000000"/>
          <w:spacing w:val="-1"/>
          <w:sz w:val="30"/>
          <w:szCs w:val="30"/>
        </w:rPr>
        <w:t>бит,</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pacing w:val="3"/>
          <w:sz w:val="30"/>
          <w:szCs w:val="30"/>
        </w:rPr>
        <w:t xml:space="preserve">а для всех клеток в организме человека оно составляет </w:t>
      </w:r>
      <w:r w:rsidRPr="00B602CC">
        <w:rPr>
          <w:rFonts w:ascii="Times New Roman" w:eastAsia="Calibri" w:hAnsi="Times New Roman" w:cs="Times New Roman"/>
          <w:color w:val="000000"/>
          <w:spacing w:val="2"/>
          <w:sz w:val="30"/>
          <w:szCs w:val="30"/>
        </w:rPr>
        <w:t xml:space="preserve">2,6 </w:t>
      </w:r>
      <w:r w:rsidR="00550821">
        <w:rPr>
          <w:rFonts w:ascii="Times New Roman" w:eastAsia="Calibri" w:hAnsi="Times New Roman" w:cs="Times New Roman"/>
          <w:color w:val="000000"/>
          <w:spacing w:val="2"/>
          <w:sz w:val="30"/>
          <w:szCs w:val="30"/>
        </w:rPr>
        <w:t>∙</w:t>
      </w:r>
      <w:r w:rsidRPr="00B602CC">
        <w:rPr>
          <w:rFonts w:ascii="Times New Roman" w:eastAsia="Calibri" w:hAnsi="Times New Roman" w:cs="Times New Roman"/>
          <w:color w:val="000000"/>
          <w:spacing w:val="2"/>
          <w:sz w:val="30"/>
          <w:szCs w:val="30"/>
        </w:rPr>
        <w:t xml:space="preserve"> 10</w:t>
      </w:r>
      <w:r w:rsidRPr="00B602CC">
        <w:rPr>
          <w:rFonts w:ascii="Times New Roman" w:eastAsia="Calibri" w:hAnsi="Times New Roman" w:cs="Times New Roman"/>
          <w:color w:val="000000"/>
          <w:spacing w:val="2"/>
          <w:sz w:val="30"/>
          <w:szCs w:val="30"/>
          <w:vertAlign w:val="superscript"/>
        </w:rPr>
        <w:t>22</w:t>
      </w:r>
      <w:r w:rsidRPr="00B602CC">
        <w:rPr>
          <w:rFonts w:ascii="Times New Roman" w:eastAsia="Calibri" w:hAnsi="Times New Roman" w:cs="Times New Roman"/>
          <w:color w:val="000000"/>
          <w:spacing w:val="2"/>
          <w:sz w:val="30"/>
          <w:szCs w:val="30"/>
        </w:rPr>
        <w:t xml:space="preserve"> </w:t>
      </w:r>
      <w:r w:rsidRPr="00B602CC">
        <w:rPr>
          <w:rFonts w:ascii="Times New Roman" w:eastAsia="Calibri" w:hAnsi="Times New Roman" w:cs="Times New Roman"/>
          <w:iCs/>
          <w:color w:val="000000"/>
          <w:spacing w:val="2"/>
          <w:sz w:val="30"/>
          <w:szCs w:val="30"/>
        </w:rPr>
        <w:t xml:space="preserve">бит, </w:t>
      </w:r>
      <w:r w:rsidRPr="00B602CC">
        <w:rPr>
          <w:rFonts w:ascii="Times New Roman" w:eastAsia="Calibri" w:hAnsi="Times New Roman" w:cs="Times New Roman"/>
          <w:color w:val="000000"/>
          <w:spacing w:val="2"/>
          <w:sz w:val="30"/>
          <w:szCs w:val="30"/>
        </w:rPr>
        <w:t xml:space="preserve">что соответствует понижению энтропии на </w:t>
      </w:r>
      <w:r w:rsidRPr="00B602CC">
        <w:rPr>
          <w:rFonts w:ascii="Times New Roman" w:eastAsia="Calibri" w:hAnsi="Times New Roman" w:cs="Times New Roman"/>
          <w:color w:val="000000"/>
          <w:spacing w:val="10"/>
          <w:sz w:val="30"/>
          <w:szCs w:val="30"/>
          <w:lang w:val="en-US"/>
        </w:rPr>
        <w:t>S</w:t>
      </w:r>
      <w:r w:rsidRPr="00B602CC">
        <w:rPr>
          <w:rFonts w:ascii="Times New Roman" w:eastAsia="Calibri" w:hAnsi="Times New Roman" w:cs="Times New Roman"/>
          <w:color w:val="000000"/>
          <w:spacing w:val="10"/>
          <w:sz w:val="30"/>
          <w:szCs w:val="30"/>
        </w:rPr>
        <w:t xml:space="preserve"> = </w:t>
      </w:r>
      <w:r w:rsidRPr="00B602CC">
        <w:rPr>
          <w:rFonts w:ascii="Times New Roman" w:eastAsia="Calibri" w:hAnsi="Times New Roman" w:cs="Times New Roman"/>
          <w:color w:val="000000"/>
          <w:spacing w:val="-3"/>
          <w:sz w:val="30"/>
          <w:szCs w:val="30"/>
        </w:rPr>
        <w:t xml:space="preserve"> 6 </w:t>
      </w:r>
      <w:r w:rsidR="00550821">
        <w:rPr>
          <w:rFonts w:ascii="Times New Roman" w:eastAsia="Calibri" w:hAnsi="Times New Roman" w:cs="Times New Roman"/>
          <w:color w:val="000000"/>
          <w:spacing w:val="-3"/>
          <w:sz w:val="30"/>
          <w:szCs w:val="30"/>
        </w:rPr>
        <w:t>∙</w:t>
      </w:r>
      <w:r w:rsidRPr="00B602CC">
        <w:rPr>
          <w:rFonts w:ascii="Times New Roman" w:eastAsia="Calibri" w:hAnsi="Times New Roman" w:cs="Times New Roman"/>
          <w:color w:val="000000"/>
          <w:spacing w:val="-3"/>
          <w:sz w:val="30"/>
          <w:szCs w:val="30"/>
        </w:rPr>
        <w:t xml:space="preserve"> 10</w:t>
      </w:r>
      <w:r w:rsidR="00FA3CAF">
        <w:rPr>
          <w:rFonts w:ascii="Times New Roman" w:eastAsia="Calibri" w:hAnsi="Times New Roman" w:cs="Times New Roman"/>
          <w:color w:val="000000"/>
          <w:spacing w:val="-3"/>
          <w:sz w:val="30"/>
          <w:szCs w:val="30"/>
          <w:vertAlign w:val="superscript"/>
        </w:rPr>
        <w:t>–</w:t>
      </w:r>
      <w:r w:rsidRPr="00B602CC">
        <w:rPr>
          <w:rFonts w:ascii="Times New Roman" w:eastAsia="Calibri" w:hAnsi="Times New Roman" w:cs="Times New Roman"/>
          <w:color w:val="000000"/>
          <w:spacing w:val="-3"/>
          <w:sz w:val="30"/>
          <w:szCs w:val="30"/>
          <w:vertAlign w:val="superscript"/>
        </w:rPr>
        <w:t>2</w:t>
      </w:r>
      <w:r w:rsidRPr="00B602CC">
        <w:rPr>
          <w:rFonts w:ascii="Times New Roman" w:eastAsia="Calibri" w:hAnsi="Times New Roman" w:cs="Times New Roman"/>
          <w:color w:val="000000"/>
          <w:spacing w:val="-3"/>
          <w:sz w:val="30"/>
          <w:szCs w:val="30"/>
        </w:rPr>
        <w:t xml:space="preserve">  </w:t>
      </w:r>
      <w:r w:rsidRPr="00B602CC">
        <w:rPr>
          <w:rFonts w:ascii="Times New Roman" w:eastAsia="Calibri" w:hAnsi="Times New Roman" w:cs="Times New Roman"/>
          <w:iCs/>
          <w:color w:val="000000"/>
          <w:spacing w:val="-3"/>
          <w:sz w:val="30"/>
          <w:szCs w:val="30"/>
        </w:rPr>
        <w:t xml:space="preserve">э. е. </w:t>
      </w:r>
      <w:r w:rsidRPr="00B602CC">
        <w:rPr>
          <w:rFonts w:ascii="Times New Roman" w:eastAsia="Calibri" w:hAnsi="Times New Roman" w:cs="Times New Roman"/>
          <w:color w:val="000000"/>
          <w:spacing w:val="-3"/>
          <w:sz w:val="30"/>
          <w:szCs w:val="30"/>
        </w:rPr>
        <w:t xml:space="preserve">(в эту величину входит </w:t>
      </w:r>
      <w:r w:rsidRPr="00B602CC">
        <w:rPr>
          <w:rFonts w:ascii="Times New Roman" w:eastAsia="Calibri" w:hAnsi="Times New Roman" w:cs="Times New Roman"/>
          <w:color w:val="000000"/>
          <w:spacing w:val="-3"/>
          <w:sz w:val="30"/>
          <w:szCs w:val="30"/>
          <w:lang w:val="en-US"/>
        </w:rPr>
        <w:t>S</w:t>
      </w:r>
      <w:r w:rsidRPr="00B602CC">
        <w:rPr>
          <w:rFonts w:ascii="Times New Roman" w:eastAsia="Calibri" w:hAnsi="Times New Roman" w:cs="Times New Roman"/>
          <w:color w:val="000000"/>
          <w:spacing w:val="-3"/>
          <w:sz w:val="30"/>
          <w:szCs w:val="30"/>
        </w:rPr>
        <w:t xml:space="preserve"> построения </w:t>
      </w:r>
      <w:r w:rsidRPr="00B602CC">
        <w:rPr>
          <w:rFonts w:ascii="Times New Roman" w:eastAsia="Calibri" w:hAnsi="Times New Roman" w:cs="Times New Roman"/>
          <w:color w:val="000000"/>
          <w:spacing w:val="5"/>
          <w:sz w:val="30"/>
          <w:szCs w:val="30"/>
        </w:rPr>
        <w:t>организма из клеток, вычисленная выше).</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r w:rsidRPr="00B602CC">
        <w:rPr>
          <w:rFonts w:ascii="Times New Roman" w:eastAsia="Calibri" w:hAnsi="Times New Roman" w:cs="Times New Roman"/>
          <w:color w:val="000000"/>
          <w:spacing w:val="7"/>
          <w:sz w:val="30"/>
          <w:szCs w:val="30"/>
        </w:rPr>
        <w:t xml:space="preserve">Организм взрослого человека содержит около  7 </w:t>
      </w:r>
      <w:r w:rsidRPr="00B602CC">
        <w:rPr>
          <w:rFonts w:ascii="Times New Roman" w:eastAsia="Calibri" w:hAnsi="Times New Roman" w:cs="Times New Roman"/>
          <w:iCs/>
          <w:color w:val="000000"/>
          <w:spacing w:val="4"/>
          <w:sz w:val="30"/>
          <w:szCs w:val="30"/>
        </w:rPr>
        <w:t xml:space="preserve">кг </w:t>
      </w:r>
      <w:r w:rsidRPr="00B602CC">
        <w:rPr>
          <w:rFonts w:ascii="Times New Roman" w:eastAsia="Calibri" w:hAnsi="Times New Roman" w:cs="Times New Roman"/>
          <w:color w:val="000000"/>
          <w:spacing w:val="4"/>
          <w:sz w:val="30"/>
          <w:szCs w:val="30"/>
        </w:rPr>
        <w:t xml:space="preserve">белков и около 150 г ДНК, что соответствует 3 </w:t>
      </w:r>
      <w:r w:rsidR="00550821">
        <w:rPr>
          <w:rFonts w:ascii="Times New Roman" w:eastAsia="Calibri" w:hAnsi="Times New Roman" w:cs="Times New Roman"/>
          <w:color w:val="000000"/>
          <w:spacing w:val="4"/>
          <w:sz w:val="30"/>
          <w:szCs w:val="30"/>
        </w:rPr>
        <w:t>∙</w:t>
      </w:r>
      <w:r w:rsidRPr="00B602CC">
        <w:rPr>
          <w:rFonts w:ascii="Times New Roman" w:eastAsia="Calibri" w:hAnsi="Times New Roman" w:cs="Times New Roman"/>
          <w:color w:val="000000"/>
          <w:spacing w:val="4"/>
          <w:sz w:val="30"/>
          <w:szCs w:val="30"/>
        </w:rPr>
        <w:t xml:space="preserve"> 10</w:t>
      </w:r>
      <w:r w:rsidRPr="00B602CC">
        <w:rPr>
          <w:rFonts w:ascii="Times New Roman" w:eastAsia="Calibri" w:hAnsi="Times New Roman" w:cs="Times New Roman"/>
          <w:color w:val="000000"/>
          <w:spacing w:val="4"/>
          <w:sz w:val="30"/>
          <w:szCs w:val="30"/>
          <w:vertAlign w:val="superscript"/>
        </w:rPr>
        <w:t xml:space="preserve">25 </w:t>
      </w:r>
      <w:r w:rsidRPr="00B602CC">
        <w:rPr>
          <w:rFonts w:ascii="Times New Roman" w:eastAsia="Calibri" w:hAnsi="Times New Roman" w:cs="Times New Roman"/>
          <w:color w:val="000000"/>
          <w:spacing w:val="-1"/>
          <w:sz w:val="30"/>
          <w:szCs w:val="30"/>
        </w:rPr>
        <w:t xml:space="preserve">аминокислотных и 3 </w:t>
      </w:r>
      <w:r w:rsidR="00550821">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 xml:space="preserve"> 10</w:t>
      </w:r>
      <w:r w:rsidRPr="00B602CC">
        <w:rPr>
          <w:rFonts w:ascii="Times New Roman" w:eastAsia="Calibri" w:hAnsi="Times New Roman" w:cs="Times New Roman"/>
          <w:color w:val="000000"/>
          <w:spacing w:val="-1"/>
          <w:sz w:val="30"/>
          <w:szCs w:val="30"/>
          <w:vertAlign w:val="superscript"/>
        </w:rPr>
        <w:t>23</w:t>
      </w:r>
      <w:r w:rsidRPr="00B602CC">
        <w:rPr>
          <w:rFonts w:ascii="Times New Roman" w:eastAsia="Calibri" w:hAnsi="Times New Roman" w:cs="Times New Roman"/>
          <w:color w:val="000000"/>
          <w:spacing w:val="-1"/>
          <w:sz w:val="30"/>
          <w:szCs w:val="30"/>
        </w:rPr>
        <w:t xml:space="preserve"> нуклеотидных остатков. Для соз</w:t>
      </w:r>
      <w:r w:rsidRPr="00B602CC">
        <w:rPr>
          <w:rFonts w:ascii="Times New Roman" w:eastAsia="Calibri" w:hAnsi="Times New Roman" w:cs="Times New Roman"/>
          <w:color w:val="000000"/>
          <w:spacing w:val="2"/>
          <w:sz w:val="30"/>
          <w:szCs w:val="30"/>
        </w:rPr>
        <w:t>дания единственной последовательности из 20</w:t>
      </w:r>
      <w:r w:rsidRPr="00B602CC">
        <w:rPr>
          <w:rFonts w:ascii="Times New Roman" w:eastAsia="Calibri" w:hAnsi="Times New Roman" w:cs="Times New Roman"/>
          <w:color w:val="000000"/>
          <w:spacing w:val="2"/>
          <w:sz w:val="30"/>
          <w:szCs w:val="30"/>
          <w:vertAlign w:val="superscript"/>
        </w:rPr>
        <w:t>3</w:t>
      </w:r>
      <w:r w:rsidRPr="00B602CC">
        <w:rPr>
          <w:rFonts w:ascii="Times New Roman" w:eastAsia="Calibri" w:hAnsi="Times New Roman" w:cs="Times New Roman"/>
          <w:color w:val="000000"/>
          <w:spacing w:val="2"/>
          <w:sz w:val="30"/>
          <w:szCs w:val="30"/>
        </w:rPr>
        <w:t xml:space="preserve"> </w:t>
      </w:r>
      <w:r w:rsidR="00550821">
        <w:rPr>
          <w:rFonts w:ascii="Times New Roman" w:eastAsia="Calibri" w:hAnsi="Times New Roman" w:cs="Times New Roman"/>
          <w:color w:val="000000"/>
          <w:spacing w:val="2"/>
          <w:sz w:val="30"/>
          <w:szCs w:val="30"/>
        </w:rPr>
        <w:t>∙</w:t>
      </w:r>
      <w:r w:rsidRPr="00B602CC">
        <w:rPr>
          <w:rFonts w:ascii="Times New Roman" w:eastAsia="Calibri" w:hAnsi="Times New Roman" w:cs="Times New Roman"/>
          <w:color w:val="000000"/>
          <w:spacing w:val="2"/>
          <w:sz w:val="30"/>
          <w:szCs w:val="30"/>
          <w:vertAlign w:val="superscript"/>
        </w:rPr>
        <w:t xml:space="preserve"> </w:t>
      </w:r>
      <w:r w:rsidRPr="00B602CC">
        <w:rPr>
          <w:rFonts w:ascii="Times New Roman" w:eastAsia="Calibri" w:hAnsi="Times New Roman" w:cs="Times New Roman"/>
          <w:color w:val="000000"/>
          <w:spacing w:val="2"/>
          <w:sz w:val="30"/>
          <w:szCs w:val="30"/>
        </w:rPr>
        <w:t>10</w:t>
      </w:r>
      <w:r w:rsidRPr="00B602CC">
        <w:rPr>
          <w:rFonts w:ascii="Times New Roman" w:eastAsia="Calibri" w:hAnsi="Times New Roman" w:cs="Times New Roman"/>
          <w:color w:val="000000"/>
          <w:spacing w:val="2"/>
          <w:sz w:val="30"/>
          <w:szCs w:val="30"/>
          <w:vertAlign w:val="superscript"/>
        </w:rPr>
        <w:t>25</w:t>
      </w:r>
      <w:r w:rsidRPr="00B602CC">
        <w:rPr>
          <w:rFonts w:ascii="Times New Roman" w:eastAsia="Calibri" w:hAnsi="Times New Roman" w:cs="Times New Roman"/>
          <w:color w:val="000000"/>
          <w:spacing w:val="2"/>
          <w:sz w:val="30"/>
          <w:szCs w:val="30"/>
        </w:rPr>
        <w:t xml:space="preserve">  возможных для белка необходимо примерно 1,3</w:t>
      </w:r>
      <w:r w:rsidR="00550821">
        <w:rPr>
          <w:rFonts w:ascii="Times New Roman" w:eastAsia="Calibri" w:hAnsi="Times New Roman" w:cs="Times New Roman"/>
          <w:color w:val="000000"/>
          <w:spacing w:val="2"/>
          <w:sz w:val="30"/>
          <w:szCs w:val="30"/>
        </w:rPr>
        <w:t>∙</w:t>
      </w:r>
      <w:r w:rsidRPr="00B602CC">
        <w:rPr>
          <w:rFonts w:ascii="Times New Roman" w:eastAsia="Calibri" w:hAnsi="Times New Roman" w:cs="Times New Roman"/>
          <w:color w:val="000000"/>
          <w:spacing w:val="2"/>
          <w:sz w:val="30"/>
          <w:szCs w:val="30"/>
        </w:rPr>
        <w:t>10</w:t>
      </w:r>
      <w:r w:rsidRPr="00B602CC">
        <w:rPr>
          <w:rFonts w:ascii="Times New Roman" w:eastAsia="Calibri" w:hAnsi="Times New Roman" w:cs="Times New Roman"/>
          <w:color w:val="000000"/>
          <w:spacing w:val="2"/>
          <w:sz w:val="30"/>
          <w:szCs w:val="30"/>
          <w:vertAlign w:val="superscript"/>
        </w:rPr>
        <w:t xml:space="preserve">26 </w:t>
      </w:r>
      <w:r w:rsidRPr="00B602CC">
        <w:rPr>
          <w:rFonts w:ascii="Times New Roman" w:eastAsia="Calibri" w:hAnsi="Times New Roman" w:cs="Times New Roman"/>
          <w:color w:val="000000"/>
          <w:spacing w:val="2"/>
          <w:sz w:val="30"/>
          <w:szCs w:val="30"/>
        </w:rPr>
        <w:t>бит ин</w:t>
      </w:r>
      <w:r w:rsidRPr="00B602CC">
        <w:rPr>
          <w:rFonts w:ascii="Times New Roman" w:eastAsia="Calibri" w:hAnsi="Times New Roman" w:cs="Times New Roman"/>
          <w:color w:val="000000"/>
          <w:spacing w:val="-3"/>
          <w:sz w:val="30"/>
          <w:szCs w:val="30"/>
        </w:rPr>
        <w:t>формации. В случае ДНК необходимо примерно 6</w:t>
      </w:r>
      <w:r w:rsidR="00550821">
        <w:rPr>
          <w:rFonts w:ascii="Times New Roman" w:eastAsia="Calibri" w:hAnsi="Times New Roman" w:cs="Times New Roman"/>
          <w:color w:val="000000"/>
          <w:spacing w:val="-3"/>
          <w:sz w:val="30"/>
          <w:szCs w:val="30"/>
        </w:rPr>
        <w:t>∙</w:t>
      </w:r>
      <w:r w:rsidRPr="00B602CC">
        <w:rPr>
          <w:rFonts w:ascii="Times New Roman" w:eastAsia="Calibri" w:hAnsi="Times New Roman" w:cs="Times New Roman"/>
          <w:color w:val="000000"/>
          <w:spacing w:val="-3"/>
          <w:sz w:val="30"/>
          <w:szCs w:val="30"/>
        </w:rPr>
        <w:t xml:space="preserve"> 10</w:t>
      </w:r>
      <w:r w:rsidRPr="00B602CC">
        <w:rPr>
          <w:rFonts w:ascii="Times New Roman" w:eastAsia="Calibri" w:hAnsi="Times New Roman" w:cs="Times New Roman"/>
          <w:color w:val="000000"/>
          <w:spacing w:val="-3"/>
          <w:sz w:val="30"/>
          <w:szCs w:val="30"/>
          <w:vertAlign w:val="superscript"/>
        </w:rPr>
        <w:t>23</w:t>
      </w:r>
      <w:r w:rsidRPr="00B602CC">
        <w:rPr>
          <w:rFonts w:ascii="Times New Roman" w:eastAsia="Calibri" w:hAnsi="Times New Roman" w:cs="Times New Roman"/>
          <w:color w:val="000000"/>
          <w:spacing w:val="-3"/>
          <w:sz w:val="30"/>
          <w:szCs w:val="30"/>
        </w:rPr>
        <w:t xml:space="preserve"> </w:t>
      </w:r>
      <w:r w:rsidRPr="00B602CC">
        <w:rPr>
          <w:rFonts w:ascii="Times New Roman" w:eastAsia="Calibri" w:hAnsi="Times New Roman" w:cs="Times New Roman"/>
          <w:iCs/>
          <w:color w:val="000000"/>
          <w:spacing w:val="-3"/>
          <w:sz w:val="30"/>
          <w:szCs w:val="30"/>
        </w:rPr>
        <w:t>бит.</w:t>
      </w:r>
      <w:r w:rsidRPr="00B602CC">
        <w:rPr>
          <w:rFonts w:ascii="Times New Roman" w:eastAsia="Calibri" w:hAnsi="Times New Roman" w:cs="Times New Roman"/>
          <w:color w:val="000000"/>
          <w:sz w:val="30"/>
          <w:szCs w:val="30"/>
        </w:rPr>
        <w:t xml:space="preserve"> В </w:t>
      </w:r>
      <w:r w:rsidRPr="00B602CC">
        <w:rPr>
          <w:rFonts w:ascii="Times New Roman" w:eastAsia="Calibri" w:hAnsi="Times New Roman" w:cs="Times New Roman"/>
          <w:color w:val="000000"/>
          <w:spacing w:val="2"/>
          <w:sz w:val="30"/>
          <w:szCs w:val="30"/>
        </w:rPr>
        <w:t>пересчет на энтропию получаем для белков и ДНК при</w:t>
      </w:r>
      <w:r w:rsidRPr="00B602CC">
        <w:rPr>
          <w:rFonts w:ascii="Times New Roman" w:eastAsia="Calibri" w:hAnsi="Times New Roman" w:cs="Times New Roman"/>
          <w:color w:val="000000"/>
          <w:spacing w:val="1"/>
          <w:sz w:val="30"/>
          <w:szCs w:val="30"/>
        </w:rPr>
        <w:t xml:space="preserve">близительно 300 и 1,4 </w:t>
      </w:r>
      <w:r w:rsidRPr="00B602CC">
        <w:rPr>
          <w:rFonts w:ascii="Times New Roman" w:eastAsia="Calibri" w:hAnsi="Times New Roman" w:cs="Times New Roman"/>
          <w:iCs/>
          <w:color w:val="000000"/>
          <w:spacing w:val="1"/>
          <w:sz w:val="30"/>
          <w:szCs w:val="30"/>
        </w:rPr>
        <w:t xml:space="preserve">э. е. </w:t>
      </w:r>
      <w:r w:rsidRPr="00B602CC">
        <w:rPr>
          <w:rFonts w:ascii="Times New Roman" w:eastAsia="Calibri" w:hAnsi="Times New Roman" w:cs="Times New Roman"/>
          <w:color w:val="000000"/>
          <w:spacing w:val="1"/>
          <w:sz w:val="30"/>
          <w:szCs w:val="30"/>
        </w:rPr>
        <w:t xml:space="preserve">соответственно (в эти величины </w:t>
      </w:r>
      <w:r w:rsidRPr="00B602CC">
        <w:rPr>
          <w:rFonts w:ascii="Times New Roman" w:eastAsia="Calibri" w:hAnsi="Times New Roman" w:cs="Times New Roman"/>
          <w:color w:val="000000"/>
          <w:spacing w:val="-1"/>
          <w:sz w:val="30"/>
          <w:szCs w:val="30"/>
        </w:rPr>
        <w:t xml:space="preserve">уже вошли вычисленные выше </w:t>
      </w:r>
      <w:r w:rsidRPr="00B602CC">
        <w:rPr>
          <w:rFonts w:ascii="Times New Roman" w:eastAsia="Calibri" w:hAnsi="Times New Roman" w:cs="Times New Roman"/>
          <w:color w:val="000000"/>
          <w:spacing w:val="-1"/>
          <w:sz w:val="30"/>
          <w:szCs w:val="30"/>
          <w:lang w:val="en-US"/>
        </w:rPr>
        <w:t>S</w:t>
      </w:r>
      <w:r w:rsidRPr="00B602CC">
        <w:rPr>
          <w:rFonts w:ascii="Times New Roman" w:eastAsia="Calibri" w:hAnsi="Times New Roman" w:cs="Times New Roman"/>
          <w:color w:val="000000"/>
          <w:spacing w:val="-1"/>
          <w:sz w:val="30"/>
          <w:szCs w:val="30"/>
        </w:rPr>
        <w:t xml:space="preserve"> образования организма </w:t>
      </w:r>
      <w:r w:rsidRPr="00B602CC">
        <w:rPr>
          <w:rFonts w:ascii="Times New Roman" w:eastAsia="Calibri" w:hAnsi="Times New Roman" w:cs="Times New Roman"/>
          <w:color w:val="000000"/>
          <w:spacing w:val="3"/>
          <w:sz w:val="30"/>
          <w:szCs w:val="30"/>
        </w:rPr>
        <w:t>из клеток и построения  клеток из биополимеров).</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rPr>
        <w:t>Таким образом, упорядоченность биологической орга</w:t>
      </w:r>
      <w:r w:rsidRPr="00B602CC">
        <w:rPr>
          <w:rFonts w:ascii="Times New Roman" w:eastAsia="Calibri" w:hAnsi="Times New Roman" w:cs="Times New Roman"/>
          <w:color w:val="000000"/>
          <w:spacing w:val="5"/>
          <w:sz w:val="30"/>
          <w:szCs w:val="30"/>
        </w:rPr>
        <w:t xml:space="preserve">низации человеческого тела не превышает 301,5 </w:t>
      </w:r>
      <w:r w:rsidRPr="00B602CC">
        <w:rPr>
          <w:rFonts w:ascii="Times New Roman" w:eastAsia="Calibri" w:hAnsi="Times New Roman" w:cs="Times New Roman"/>
          <w:iCs/>
          <w:color w:val="000000"/>
          <w:spacing w:val="5"/>
          <w:sz w:val="30"/>
          <w:szCs w:val="30"/>
        </w:rPr>
        <w:t xml:space="preserve">э. е., </w:t>
      </w:r>
      <w:r w:rsidRPr="00B602CC">
        <w:rPr>
          <w:rFonts w:ascii="Times New Roman" w:eastAsia="Calibri" w:hAnsi="Times New Roman" w:cs="Times New Roman"/>
          <w:color w:val="000000"/>
          <w:sz w:val="30"/>
          <w:szCs w:val="30"/>
        </w:rPr>
        <w:t xml:space="preserve">причем подавляющий вклад в эту упорядоченность вносит </w:t>
      </w:r>
      <w:r w:rsidRPr="00B602CC">
        <w:rPr>
          <w:rFonts w:ascii="Times New Roman" w:eastAsia="Calibri" w:hAnsi="Times New Roman" w:cs="Times New Roman"/>
          <w:color w:val="000000"/>
          <w:spacing w:val="4"/>
          <w:sz w:val="30"/>
          <w:szCs w:val="30"/>
        </w:rPr>
        <w:t xml:space="preserve">упорядоченное распределение аминокислотных остатков </w:t>
      </w:r>
      <w:r w:rsidRPr="00B602CC">
        <w:rPr>
          <w:rFonts w:ascii="Times New Roman" w:eastAsia="Calibri" w:hAnsi="Times New Roman" w:cs="Times New Roman"/>
          <w:color w:val="000000"/>
          <w:spacing w:val="1"/>
          <w:sz w:val="30"/>
          <w:szCs w:val="30"/>
        </w:rPr>
        <w:t>в молекулах белков. Такое понижение энтропии при воз</w:t>
      </w:r>
      <w:r w:rsidRPr="00B602CC">
        <w:rPr>
          <w:rFonts w:ascii="Times New Roman" w:eastAsia="Calibri" w:hAnsi="Times New Roman" w:cs="Times New Roman"/>
          <w:color w:val="000000"/>
          <w:sz w:val="30"/>
          <w:szCs w:val="30"/>
        </w:rPr>
        <w:t xml:space="preserve">никновении сложнейшей биологической организации </w:t>
      </w:r>
      <w:r w:rsidR="00FA3CAF">
        <w:rPr>
          <w:rFonts w:ascii="Times New Roman" w:eastAsia="Calibri" w:hAnsi="Times New Roman" w:cs="Times New Roman"/>
          <w:color w:val="000000"/>
          <w:sz w:val="30"/>
          <w:szCs w:val="30"/>
        </w:rPr>
        <w:t>–</w:t>
      </w:r>
      <w:r w:rsidRPr="00B602CC">
        <w:rPr>
          <w:rFonts w:ascii="Times New Roman" w:eastAsia="Calibri" w:hAnsi="Times New Roman" w:cs="Times New Roman"/>
          <w:color w:val="000000"/>
          <w:spacing w:val="-2"/>
          <w:sz w:val="30"/>
          <w:szCs w:val="30"/>
        </w:rPr>
        <w:t xml:space="preserve">человеческого тела </w:t>
      </w:r>
      <w:r w:rsidR="00FA3CAF">
        <w:rPr>
          <w:rFonts w:ascii="Times New Roman" w:eastAsia="Calibri" w:hAnsi="Times New Roman" w:cs="Times New Roman"/>
          <w:color w:val="000000"/>
          <w:spacing w:val="-2"/>
          <w:sz w:val="30"/>
          <w:szCs w:val="30"/>
        </w:rPr>
        <w:t>–</w:t>
      </w:r>
      <w:r w:rsidRPr="00B602CC">
        <w:rPr>
          <w:rFonts w:ascii="Times New Roman" w:eastAsia="Calibri" w:hAnsi="Times New Roman" w:cs="Times New Roman"/>
          <w:color w:val="000000"/>
          <w:spacing w:val="-2"/>
          <w:sz w:val="30"/>
          <w:szCs w:val="30"/>
        </w:rPr>
        <w:t>с легкостью компенсируется три</w:t>
      </w:r>
      <w:r w:rsidRPr="00B602CC">
        <w:rPr>
          <w:rFonts w:ascii="Times New Roman" w:eastAsia="Calibri" w:hAnsi="Times New Roman" w:cs="Times New Roman"/>
          <w:color w:val="000000"/>
          <w:sz w:val="30"/>
          <w:szCs w:val="30"/>
        </w:rPr>
        <w:t xml:space="preserve">виальными физическими и химическими процессами. </w:t>
      </w:r>
      <w:r w:rsidRPr="00B602CC">
        <w:rPr>
          <w:rFonts w:ascii="Times New Roman" w:eastAsia="Calibri" w:hAnsi="Times New Roman" w:cs="Times New Roman"/>
          <w:color w:val="000000"/>
          <w:spacing w:val="-1"/>
          <w:sz w:val="30"/>
          <w:szCs w:val="30"/>
        </w:rPr>
        <w:t xml:space="preserve">Так, например, повышение энтропии па 300 </w:t>
      </w:r>
      <w:r w:rsidRPr="00B602CC">
        <w:rPr>
          <w:rFonts w:ascii="Times New Roman" w:eastAsia="Calibri" w:hAnsi="Times New Roman" w:cs="Times New Roman"/>
          <w:iCs/>
          <w:color w:val="000000"/>
          <w:spacing w:val="-1"/>
          <w:sz w:val="30"/>
          <w:szCs w:val="30"/>
        </w:rPr>
        <w:t xml:space="preserve">э. е. </w:t>
      </w:r>
      <w:r w:rsidRPr="00B602CC">
        <w:rPr>
          <w:rFonts w:ascii="Times New Roman" w:eastAsia="Calibri" w:hAnsi="Times New Roman" w:cs="Times New Roman"/>
          <w:color w:val="000000"/>
          <w:spacing w:val="-1"/>
          <w:sz w:val="30"/>
          <w:szCs w:val="30"/>
        </w:rPr>
        <w:t xml:space="preserve">обеспечивается испарением 170 </w:t>
      </w:r>
      <w:r w:rsidRPr="00B602CC">
        <w:rPr>
          <w:rFonts w:ascii="Times New Roman" w:eastAsia="Calibri" w:hAnsi="Times New Roman" w:cs="Times New Roman"/>
          <w:iCs/>
          <w:color w:val="000000"/>
          <w:spacing w:val="-1"/>
          <w:sz w:val="30"/>
          <w:szCs w:val="30"/>
        </w:rPr>
        <w:t>см</w:t>
      </w:r>
      <w:r w:rsidRPr="00B602CC">
        <w:rPr>
          <w:rFonts w:ascii="Times New Roman" w:eastAsia="Calibri" w:hAnsi="Times New Roman" w:cs="Times New Roman"/>
          <w:iCs/>
          <w:color w:val="000000"/>
          <w:spacing w:val="-1"/>
          <w:sz w:val="30"/>
          <w:szCs w:val="30"/>
          <w:vertAlign w:val="superscript"/>
        </w:rPr>
        <w:t>3</w:t>
      </w:r>
      <w:r w:rsidRPr="00B602CC">
        <w:rPr>
          <w:rFonts w:ascii="Times New Roman" w:eastAsia="Calibri" w:hAnsi="Times New Roman" w:cs="Times New Roman"/>
          <w:iCs/>
          <w:color w:val="000000"/>
          <w:spacing w:val="-1"/>
          <w:sz w:val="30"/>
          <w:szCs w:val="30"/>
        </w:rPr>
        <w:t xml:space="preserve"> </w:t>
      </w:r>
      <w:r w:rsidRPr="00B602CC">
        <w:rPr>
          <w:rFonts w:ascii="Times New Roman" w:eastAsia="Calibri" w:hAnsi="Times New Roman" w:cs="Times New Roman"/>
          <w:color w:val="000000"/>
          <w:spacing w:val="-1"/>
          <w:sz w:val="30"/>
          <w:szCs w:val="30"/>
        </w:rPr>
        <w:t xml:space="preserve">воды или окислением 900 </w:t>
      </w:r>
      <w:r w:rsidRPr="00B602CC">
        <w:rPr>
          <w:rFonts w:ascii="Times New Roman" w:eastAsia="Calibri" w:hAnsi="Times New Roman" w:cs="Times New Roman"/>
          <w:iCs/>
          <w:color w:val="000000"/>
          <w:spacing w:val="-1"/>
          <w:sz w:val="30"/>
          <w:szCs w:val="30"/>
        </w:rPr>
        <w:t xml:space="preserve">г </w:t>
      </w:r>
      <w:r w:rsidRPr="00B602CC">
        <w:rPr>
          <w:rFonts w:ascii="Times New Roman" w:eastAsia="Calibri" w:hAnsi="Times New Roman" w:cs="Times New Roman"/>
          <w:color w:val="000000"/>
          <w:spacing w:val="1"/>
          <w:sz w:val="30"/>
          <w:szCs w:val="30"/>
        </w:rPr>
        <w:t>глюкозы.</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z w:val="30"/>
          <w:szCs w:val="30"/>
        </w:rPr>
        <w:t>Вышеприведенные оценки показывают, что возникно</w:t>
      </w:r>
      <w:r w:rsidRPr="00B602CC">
        <w:rPr>
          <w:rFonts w:ascii="Times New Roman" w:eastAsia="Calibri" w:hAnsi="Times New Roman" w:cs="Times New Roman"/>
          <w:color w:val="000000"/>
          <w:spacing w:val="2"/>
          <w:sz w:val="30"/>
          <w:szCs w:val="30"/>
        </w:rPr>
        <w:t>вение и усложнение биологической организации термодинамически происходит практически «бесплатно». Энтро</w:t>
      </w:r>
      <w:r w:rsidRPr="00B602CC">
        <w:rPr>
          <w:rFonts w:ascii="Times New Roman" w:eastAsia="Calibri" w:hAnsi="Times New Roman" w:cs="Times New Roman"/>
          <w:color w:val="000000"/>
          <w:spacing w:val="-1"/>
          <w:sz w:val="30"/>
          <w:szCs w:val="30"/>
        </w:rPr>
        <w:t>пия совокупности 10</w:t>
      </w:r>
      <w:r w:rsidRPr="00B602CC">
        <w:rPr>
          <w:rFonts w:ascii="Times New Roman" w:eastAsia="Calibri" w:hAnsi="Times New Roman" w:cs="Times New Roman"/>
          <w:color w:val="000000"/>
          <w:spacing w:val="-1"/>
          <w:sz w:val="30"/>
          <w:szCs w:val="30"/>
          <w:vertAlign w:val="superscript"/>
        </w:rPr>
        <w:t>13</w:t>
      </w:r>
      <w:r w:rsidRPr="00B602CC">
        <w:rPr>
          <w:rFonts w:ascii="Times New Roman" w:eastAsia="Calibri" w:hAnsi="Times New Roman" w:cs="Times New Roman"/>
          <w:color w:val="000000"/>
          <w:spacing w:val="-1"/>
          <w:sz w:val="30"/>
          <w:szCs w:val="30"/>
        </w:rPr>
        <w:t xml:space="preserve"> различных одноклеточных организмов почти не отличается от энтропии человека, состоящего </w:t>
      </w:r>
      <w:r w:rsidRPr="00B602CC">
        <w:rPr>
          <w:rFonts w:ascii="Times New Roman" w:eastAsia="Calibri" w:hAnsi="Times New Roman" w:cs="Times New Roman"/>
          <w:color w:val="000000"/>
          <w:spacing w:val="4"/>
          <w:sz w:val="30"/>
          <w:szCs w:val="30"/>
        </w:rPr>
        <w:t>из 10</w:t>
      </w:r>
      <w:r w:rsidRPr="00B602CC">
        <w:rPr>
          <w:rFonts w:ascii="Times New Roman" w:eastAsia="Calibri" w:hAnsi="Times New Roman" w:cs="Times New Roman"/>
          <w:color w:val="000000"/>
          <w:spacing w:val="4"/>
          <w:sz w:val="30"/>
          <w:szCs w:val="30"/>
          <w:vertAlign w:val="superscript"/>
        </w:rPr>
        <w:t>13</w:t>
      </w:r>
      <w:r w:rsidRPr="00B602CC">
        <w:rPr>
          <w:rFonts w:ascii="Times New Roman" w:eastAsia="Calibri" w:hAnsi="Times New Roman" w:cs="Times New Roman"/>
          <w:color w:val="000000"/>
          <w:spacing w:val="4"/>
          <w:sz w:val="30"/>
          <w:szCs w:val="30"/>
        </w:rPr>
        <w:t xml:space="preserve"> клеток.</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pacing w:val="-1"/>
          <w:sz w:val="30"/>
          <w:szCs w:val="30"/>
        </w:rPr>
        <w:t>Все разговоры об «антиэнтропийных тенденциях» био</w:t>
      </w:r>
      <w:r w:rsidRPr="00B602CC">
        <w:rPr>
          <w:rFonts w:ascii="Times New Roman" w:eastAsia="Calibri" w:hAnsi="Times New Roman" w:cs="Times New Roman"/>
          <w:color w:val="000000"/>
          <w:spacing w:val="1"/>
          <w:sz w:val="30"/>
          <w:szCs w:val="30"/>
        </w:rPr>
        <w:t xml:space="preserve">логической эволюции, об исключительной упорядоченности живой материи основаны на явном недоразумении. </w:t>
      </w:r>
      <w:r w:rsidRPr="00B602CC">
        <w:rPr>
          <w:rFonts w:ascii="Times New Roman" w:eastAsia="Calibri" w:hAnsi="Times New Roman" w:cs="Times New Roman"/>
          <w:color w:val="000000"/>
          <w:sz w:val="30"/>
          <w:szCs w:val="30"/>
        </w:rPr>
        <w:t>Согласно термодинамическим критериям любая биологи</w:t>
      </w:r>
      <w:r w:rsidRPr="00B602CC">
        <w:rPr>
          <w:rFonts w:ascii="Times New Roman" w:eastAsia="Calibri" w:hAnsi="Times New Roman" w:cs="Times New Roman"/>
          <w:color w:val="000000"/>
          <w:spacing w:val="-1"/>
          <w:sz w:val="30"/>
          <w:szCs w:val="30"/>
        </w:rPr>
        <w:t xml:space="preserve">ческая система упорядочена не больше, чем кусок горной </w:t>
      </w:r>
      <w:r w:rsidRPr="00B602CC">
        <w:rPr>
          <w:rFonts w:ascii="Times New Roman" w:eastAsia="Calibri" w:hAnsi="Times New Roman" w:cs="Times New Roman"/>
          <w:color w:val="000000"/>
          <w:spacing w:val="2"/>
          <w:sz w:val="30"/>
          <w:szCs w:val="30"/>
        </w:rPr>
        <w:t>породы того же веса.</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sz w:val="30"/>
          <w:szCs w:val="30"/>
        </w:rPr>
      </w:pPr>
      <w:r w:rsidRPr="00B602CC">
        <w:rPr>
          <w:rFonts w:ascii="Times New Roman" w:eastAsia="Calibri" w:hAnsi="Times New Roman" w:cs="Times New Roman"/>
          <w:color w:val="000000"/>
          <w:spacing w:val="2"/>
          <w:sz w:val="30"/>
          <w:szCs w:val="30"/>
        </w:rPr>
        <w:t xml:space="preserve">Хотя рассуждения и расчеты </w:t>
      </w:r>
      <w:r w:rsidRPr="00B602CC">
        <w:rPr>
          <w:rFonts w:ascii="Times New Roman" w:eastAsia="Calibri" w:hAnsi="Times New Roman" w:cs="Times New Roman"/>
          <w:color w:val="000000"/>
          <w:sz w:val="30"/>
          <w:szCs w:val="30"/>
        </w:rPr>
        <w:t>вряд ли можно оспорить, они тем не ме</w:t>
      </w:r>
      <w:r w:rsidRPr="00B602CC">
        <w:rPr>
          <w:rFonts w:ascii="Times New Roman" w:eastAsia="Calibri" w:hAnsi="Times New Roman" w:cs="Times New Roman"/>
          <w:color w:val="000000"/>
          <w:spacing w:val="-1"/>
          <w:sz w:val="30"/>
          <w:szCs w:val="30"/>
        </w:rPr>
        <w:t xml:space="preserve">нее составляют ощущение некоторой неудовлетворенности. </w:t>
      </w:r>
      <w:r w:rsidRPr="00B602CC">
        <w:rPr>
          <w:rFonts w:ascii="Times New Roman" w:eastAsia="Calibri" w:hAnsi="Times New Roman" w:cs="Times New Roman"/>
          <w:color w:val="000000"/>
          <w:spacing w:val="1"/>
          <w:sz w:val="30"/>
          <w:szCs w:val="30"/>
        </w:rPr>
        <w:t xml:space="preserve">Трудно </w:t>
      </w:r>
      <w:r w:rsidRPr="00B602CC">
        <w:rPr>
          <w:rFonts w:ascii="Times New Roman" w:eastAsia="Calibri" w:hAnsi="Times New Roman" w:cs="Times New Roman"/>
          <w:color w:val="000000"/>
          <w:spacing w:val="1"/>
          <w:sz w:val="30"/>
          <w:szCs w:val="30"/>
        </w:rPr>
        <w:lastRenderedPageBreak/>
        <w:t>избавиться от сознания, что где</w:t>
      </w:r>
      <w:r w:rsidR="00FA3CAF">
        <w:rPr>
          <w:rFonts w:ascii="Times New Roman" w:eastAsia="Calibri" w:hAnsi="Times New Roman" w:cs="Times New Roman"/>
          <w:color w:val="000000"/>
          <w:spacing w:val="1"/>
          <w:sz w:val="30"/>
          <w:szCs w:val="30"/>
        </w:rPr>
        <w:t>–</w:t>
      </w:r>
      <w:r w:rsidRPr="00B602CC">
        <w:rPr>
          <w:rFonts w:ascii="Times New Roman" w:eastAsia="Calibri" w:hAnsi="Times New Roman" w:cs="Times New Roman"/>
          <w:color w:val="000000"/>
          <w:spacing w:val="1"/>
          <w:sz w:val="30"/>
          <w:szCs w:val="30"/>
        </w:rPr>
        <w:t xml:space="preserve">то кроется обман: </w:t>
      </w:r>
      <w:r w:rsidRPr="00B602CC">
        <w:rPr>
          <w:rFonts w:ascii="Times New Roman" w:eastAsia="Calibri" w:hAnsi="Times New Roman" w:cs="Times New Roman"/>
          <w:color w:val="000000"/>
          <w:spacing w:val="2"/>
          <w:sz w:val="30"/>
          <w:szCs w:val="30"/>
        </w:rPr>
        <w:t>ведь без всяких расчетов совершенно очевидна порази</w:t>
      </w:r>
      <w:r w:rsidRPr="00B602CC">
        <w:rPr>
          <w:rFonts w:ascii="Times New Roman" w:eastAsia="Calibri" w:hAnsi="Times New Roman" w:cs="Times New Roman"/>
          <w:color w:val="000000"/>
          <w:spacing w:val="1"/>
          <w:sz w:val="30"/>
          <w:szCs w:val="30"/>
        </w:rPr>
        <w:t>тельная упорядоченность биологических структур и про</w:t>
      </w:r>
      <w:r w:rsidRPr="00B602CC">
        <w:rPr>
          <w:rFonts w:ascii="Times New Roman" w:eastAsia="Calibri" w:hAnsi="Times New Roman" w:cs="Times New Roman"/>
          <w:color w:val="000000"/>
          <w:sz w:val="30"/>
          <w:szCs w:val="30"/>
        </w:rPr>
        <w:t xml:space="preserve">цессов! </w:t>
      </w:r>
      <w:r w:rsidRPr="00B602CC">
        <w:rPr>
          <w:rFonts w:ascii="Times New Roman" w:eastAsia="Calibri" w:hAnsi="Times New Roman" w:cs="Times New Roman"/>
          <w:color w:val="000000"/>
          <w:spacing w:val="1"/>
          <w:sz w:val="30"/>
          <w:szCs w:val="30"/>
        </w:rPr>
        <w:t xml:space="preserve">Интуитивно чувствуется, что биологические структуры </w:t>
      </w:r>
      <w:r w:rsidRPr="00B602CC">
        <w:rPr>
          <w:rFonts w:ascii="Times New Roman" w:eastAsia="Calibri" w:hAnsi="Times New Roman" w:cs="Times New Roman"/>
          <w:color w:val="000000"/>
          <w:spacing w:val="3"/>
          <w:sz w:val="30"/>
          <w:szCs w:val="30"/>
        </w:rPr>
        <w:t>обладают особой, качественно отличной упорядоченно</w:t>
      </w:r>
      <w:r w:rsidRPr="00B602CC">
        <w:rPr>
          <w:rFonts w:ascii="Times New Roman" w:eastAsia="Calibri" w:hAnsi="Times New Roman" w:cs="Times New Roman"/>
          <w:color w:val="000000"/>
          <w:spacing w:val="2"/>
          <w:sz w:val="30"/>
          <w:szCs w:val="30"/>
        </w:rPr>
        <w:t>стью, измерять которую в энтропийных единицах, конеч</w:t>
      </w:r>
      <w:r w:rsidRPr="00B602CC">
        <w:rPr>
          <w:rFonts w:ascii="Times New Roman" w:eastAsia="Calibri" w:hAnsi="Times New Roman" w:cs="Times New Roman"/>
          <w:color w:val="000000"/>
          <w:spacing w:val="-1"/>
          <w:sz w:val="30"/>
          <w:szCs w:val="30"/>
        </w:rPr>
        <w:t xml:space="preserve">но, можно, но многого для понимания специфики живой </w:t>
      </w:r>
      <w:r w:rsidRPr="00B602CC">
        <w:rPr>
          <w:rFonts w:ascii="Times New Roman" w:eastAsia="Calibri" w:hAnsi="Times New Roman" w:cs="Times New Roman"/>
          <w:color w:val="000000"/>
          <w:spacing w:val="2"/>
          <w:sz w:val="30"/>
          <w:szCs w:val="30"/>
        </w:rPr>
        <w:t>материи при этом ожидать не стоит,</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r w:rsidRPr="00B602CC">
        <w:rPr>
          <w:rFonts w:ascii="Times New Roman" w:eastAsia="Calibri" w:hAnsi="Times New Roman" w:cs="Times New Roman"/>
          <w:color w:val="000000"/>
          <w:sz w:val="30"/>
          <w:szCs w:val="30"/>
        </w:rPr>
        <w:t>Биологическая система – это не статическая, а динамическая система. Это химическая машина, поведение которой определяется положением и функциональностью составных частей. Эти части микроскопичны (макромолекулы, надмолекулярные системы, клетки, ткани) соответственно функциональные изменения их относительного расположения не сопровождаются сколько</w:t>
      </w:r>
      <w:r w:rsidR="00FA3CAF">
        <w:rPr>
          <w:rFonts w:ascii="Times New Roman" w:eastAsia="Calibri" w:hAnsi="Times New Roman" w:cs="Times New Roman"/>
          <w:color w:val="000000"/>
          <w:sz w:val="30"/>
          <w:szCs w:val="30"/>
        </w:rPr>
        <w:t>–</w:t>
      </w:r>
      <w:r w:rsidRPr="00B602CC">
        <w:rPr>
          <w:rFonts w:ascii="Times New Roman" w:eastAsia="Calibri" w:hAnsi="Times New Roman" w:cs="Times New Roman"/>
          <w:color w:val="000000"/>
          <w:sz w:val="30"/>
          <w:szCs w:val="30"/>
        </w:rPr>
        <w:t>нибудь заметными изменениями энтропии.</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r w:rsidRPr="00B602CC">
        <w:rPr>
          <w:rFonts w:ascii="Times New Roman" w:eastAsia="Calibri" w:hAnsi="Times New Roman" w:cs="Times New Roman"/>
          <w:color w:val="000000"/>
          <w:sz w:val="30"/>
          <w:szCs w:val="30"/>
        </w:rPr>
        <w:t>Биологические молекулы, вода, ионы характеризуются определенной энтропией, определенным количеством информации. Биологическая система содержит статические чисти. Статичность исчезает на уровне организованных макроструктур, начиная с белковых глобул.</w:t>
      </w:r>
    </w:p>
    <w:p w:rsidR="00B602CC" w:rsidRPr="00B602CC" w:rsidRDefault="00B602CC" w:rsidP="00B602CC">
      <w:pPr>
        <w:shd w:val="clear" w:color="auto" w:fill="FFFFFF"/>
        <w:tabs>
          <w:tab w:val="left" w:pos="284"/>
        </w:tabs>
        <w:spacing w:after="0" w:line="240" w:lineRule="auto"/>
        <w:ind w:firstLine="720"/>
        <w:jc w:val="both"/>
        <w:rPr>
          <w:rFonts w:ascii="Times New Roman" w:eastAsia="Calibri" w:hAnsi="Times New Roman" w:cs="Times New Roman"/>
          <w:color w:val="000000"/>
          <w:sz w:val="30"/>
          <w:szCs w:val="30"/>
        </w:rPr>
      </w:pPr>
      <w:r w:rsidRPr="00B602CC">
        <w:rPr>
          <w:rFonts w:ascii="Times New Roman" w:eastAsia="Calibri" w:hAnsi="Times New Roman" w:cs="Times New Roman"/>
          <w:color w:val="000000"/>
          <w:sz w:val="30"/>
          <w:szCs w:val="30"/>
        </w:rPr>
        <w:t>Понятие информации эквивалентно энтропии и является усредненной характеристикой статической, но не динамической системы. Трактовка биологических процессов в соответствии с количеством информации, измеряемой в битах или энтропийных единицах, недостаточно эффективна.</w:t>
      </w:r>
    </w:p>
    <w:p w:rsidR="00B602CC" w:rsidRPr="00B602CC" w:rsidRDefault="00B602CC" w:rsidP="00B602CC">
      <w:pPr>
        <w:tabs>
          <w:tab w:val="left" w:pos="993"/>
        </w:tabs>
        <w:spacing w:after="0" w:line="240" w:lineRule="auto"/>
        <w:ind w:firstLine="709"/>
        <w:rPr>
          <w:rFonts w:ascii="Times New Roman" w:hAnsi="Times New Roman" w:cs="Times New Roman"/>
          <w:sz w:val="30"/>
          <w:szCs w:val="30"/>
        </w:rPr>
      </w:pPr>
      <w:r w:rsidRPr="00B602CC">
        <w:rPr>
          <w:rFonts w:ascii="Times New Roman" w:hAnsi="Times New Roman" w:cs="Times New Roman"/>
          <w:sz w:val="30"/>
          <w:szCs w:val="30"/>
        </w:rPr>
        <w:br w:type="page"/>
      </w:r>
    </w:p>
    <w:p w:rsidR="009F754E" w:rsidRDefault="00CC3632" w:rsidP="00CC3632">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lastRenderedPageBreak/>
        <w:t xml:space="preserve">Лекция </w:t>
      </w:r>
      <w:r w:rsidR="00B602CC">
        <w:rPr>
          <w:rFonts w:ascii="Times New Roman" w:hAnsi="Times New Roman" w:cs="Times New Roman"/>
          <w:sz w:val="30"/>
          <w:szCs w:val="30"/>
        </w:rPr>
        <w:t>4</w:t>
      </w:r>
    </w:p>
    <w:p w:rsidR="00CC3632" w:rsidRDefault="00CC3632" w:rsidP="00CC3632">
      <w:pPr>
        <w:spacing w:after="0" w:line="240" w:lineRule="auto"/>
        <w:jc w:val="center"/>
        <w:rPr>
          <w:rFonts w:ascii="Times New Roman" w:hAnsi="Times New Roman" w:cs="Times New Roman"/>
          <w:sz w:val="30"/>
          <w:szCs w:val="30"/>
        </w:rPr>
      </w:pPr>
    </w:p>
    <w:p w:rsidR="00CC3632" w:rsidRDefault="00CC3632" w:rsidP="00CC3632">
      <w:pPr>
        <w:spacing w:after="0" w:line="240" w:lineRule="auto"/>
        <w:jc w:val="center"/>
        <w:rPr>
          <w:rFonts w:ascii="Times New Roman" w:hAnsi="Times New Roman" w:cs="Times New Roman"/>
          <w:b/>
          <w:bCs/>
          <w:sz w:val="30"/>
          <w:szCs w:val="30"/>
        </w:rPr>
      </w:pPr>
      <w:r w:rsidRPr="00CC3632">
        <w:rPr>
          <w:rFonts w:ascii="Times New Roman" w:hAnsi="Times New Roman" w:cs="Times New Roman"/>
          <w:b/>
          <w:bCs/>
          <w:sz w:val="30"/>
          <w:szCs w:val="30"/>
        </w:rPr>
        <w:t>КИНЕТИКА БИОЛОГИЧЕСКИХ ПРОЦЕССОВ</w:t>
      </w:r>
    </w:p>
    <w:p w:rsidR="00CC3632" w:rsidRDefault="00CC3632" w:rsidP="00CC3632">
      <w:pPr>
        <w:spacing w:after="0" w:line="240" w:lineRule="auto"/>
        <w:jc w:val="center"/>
        <w:rPr>
          <w:rFonts w:ascii="Times New Roman" w:hAnsi="Times New Roman" w:cs="Times New Roman"/>
          <w:b/>
          <w:bCs/>
          <w:sz w:val="30"/>
          <w:szCs w:val="30"/>
        </w:rPr>
      </w:pPr>
    </w:p>
    <w:p w:rsidR="00CC3632" w:rsidRP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b/>
          <w:bCs/>
          <w:sz w:val="30"/>
          <w:szCs w:val="30"/>
        </w:rPr>
        <w:t>План лекции:</w:t>
      </w:r>
      <w:r w:rsidRPr="00CC3632">
        <w:rPr>
          <w:rFonts w:ascii="Times New Roman" w:hAnsi="Times New Roman" w:cs="Times New Roman"/>
          <w:sz w:val="30"/>
          <w:szCs w:val="30"/>
        </w:rPr>
        <w:t xml:space="preserve"> </w:t>
      </w:r>
    </w:p>
    <w:p w:rsidR="00CC3632" w:rsidRP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sz w:val="30"/>
          <w:szCs w:val="30"/>
        </w:rPr>
        <w:t xml:space="preserve">1. Основные положения биологической кинетики. </w:t>
      </w:r>
    </w:p>
    <w:p w:rsidR="00CC3632" w:rsidRP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sz w:val="30"/>
          <w:szCs w:val="30"/>
        </w:rPr>
        <w:t xml:space="preserve">2. Температура и энергия активации. </w:t>
      </w:r>
    </w:p>
    <w:p w:rsid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sz w:val="30"/>
          <w:szCs w:val="30"/>
        </w:rPr>
        <w:t xml:space="preserve">3. Кинетика процесса роста клеточной культуры. </w:t>
      </w:r>
    </w:p>
    <w:p w:rsidR="00CC3632" w:rsidRPr="00CC3632" w:rsidRDefault="00CC3632" w:rsidP="00CC3632">
      <w:pPr>
        <w:spacing w:after="0" w:line="240" w:lineRule="auto"/>
        <w:ind w:firstLine="709"/>
        <w:rPr>
          <w:rFonts w:ascii="Times New Roman" w:hAnsi="Times New Roman" w:cs="Times New Roman"/>
          <w:sz w:val="30"/>
          <w:szCs w:val="30"/>
        </w:rPr>
      </w:pPr>
    </w:p>
    <w:p w:rsidR="00CC3632" w:rsidRPr="00CC3632" w:rsidRDefault="00CC3632" w:rsidP="00CC3632">
      <w:pPr>
        <w:spacing w:after="0" w:line="240" w:lineRule="auto"/>
        <w:ind w:firstLine="709"/>
        <w:jc w:val="both"/>
        <w:rPr>
          <w:rFonts w:ascii="Times New Roman" w:hAnsi="Times New Roman" w:cs="Times New Roman"/>
          <w:sz w:val="30"/>
          <w:szCs w:val="30"/>
        </w:rPr>
      </w:pPr>
      <w:r w:rsidRPr="00CC3632">
        <w:rPr>
          <w:rFonts w:ascii="Times New Roman" w:hAnsi="Times New Roman" w:cs="Times New Roman"/>
          <w:sz w:val="30"/>
          <w:szCs w:val="30"/>
        </w:rPr>
        <w:t xml:space="preserve">Кинетика биологических процессов изучает поведение во времени разнообразных процессов в живой материи. Например, генерацию электрического потенциала на мембране, биологические ритмы, процессы накопления биомассы или размножения вида, взаимодействия популяций в биоценозах. Перенос кинетических представлений в биологию произошел из </w:t>
      </w:r>
      <w:r w:rsidRPr="00CC3632">
        <w:rPr>
          <w:rFonts w:ascii="Times New Roman" w:hAnsi="Times New Roman" w:cs="Times New Roman"/>
          <w:iCs/>
          <w:sz w:val="30"/>
          <w:szCs w:val="30"/>
        </w:rPr>
        <w:t xml:space="preserve">теории химической кинетики </w:t>
      </w:r>
      <w:r w:rsidRPr="00CC3632">
        <w:rPr>
          <w:rFonts w:ascii="Times New Roman" w:hAnsi="Times New Roman" w:cs="Times New Roman"/>
          <w:sz w:val="30"/>
          <w:szCs w:val="30"/>
        </w:rPr>
        <w:t xml:space="preserve">– раздела химии, которая изучает скорость и механизм химических реакций, основанных на законе действующих масс: </w:t>
      </w:r>
      <w:r w:rsidRPr="00CC3632">
        <w:rPr>
          <w:rFonts w:ascii="Times New Roman" w:hAnsi="Times New Roman" w:cs="Times New Roman"/>
          <w:bCs/>
          <w:iCs/>
          <w:sz w:val="30"/>
          <w:szCs w:val="30"/>
        </w:rPr>
        <w:t>скорость гомогенной химической реакции прямо пропорциональна произведению концентраций реагирующих веществ в степенях, их стехиометрических коэффициентов</w:t>
      </w:r>
      <w:r w:rsidRPr="00CC3632">
        <w:rPr>
          <w:rFonts w:ascii="Times New Roman" w:hAnsi="Times New Roman" w:cs="Times New Roman"/>
          <w:sz w:val="30"/>
          <w:szCs w:val="30"/>
        </w:rPr>
        <w:t>. Для химической реакции A + В = С, протекающей в одну стадию, закон можно выразить в математической форме:</w:t>
      </w:r>
    </w:p>
    <w:p w:rsidR="00CC3632" w:rsidRPr="00CC3632" w:rsidRDefault="00CC3632" w:rsidP="00CC3632">
      <w:pPr>
        <w:spacing w:after="0" w:line="240" w:lineRule="auto"/>
        <w:ind w:firstLine="709"/>
        <w:jc w:val="both"/>
        <w:rPr>
          <w:rFonts w:ascii="Times New Roman" w:hAnsi="Times New Roman" w:cs="Times New Roman"/>
          <w:sz w:val="30"/>
          <w:szCs w:val="30"/>
        </w:rPr>
      </w:pPr>
    </w:p>
    <w:p w:rsidR="00CC3632" w:rsidRPr="00CC3632" w:rsidRDefault="00CC3632" w:rsidP="00CC3632">
      <w:pPr>
        <w:spacing w:after="0" w:line="240" w:lineRule="auto"/>
        <w:jc w:val="center"/>
        <w:rPr>
          <w:rFonts w:ascii="Times New Roman" w:hAnsi="Times New Roman" w:cs="Times New Roman"/>
          <w:sz w:val="30"/>
          <w:szCs w:val="30"/>
        </w:rPr>
      </w:pPr>
      <w:r w:rsidRPr="00CC3632">
        <w:rPr>
          <w:rFonts w:ascii="Times New Roman" w:hAnsi="Times New Roman" w:cs="Times New Roman"/>
          <w:bCs/>
          <w:i/>
          <w:iCs/>
          <w:sz w:val="30"/>
          <w:szCs w:val="30"/>
        </w:rPr>
        <w:t>ʋ = k ∙ c(A)</w:t>
      </w:r>
      <w:r w:rsidRPr="00CC3632">
        <w:rPr>
          <w:rFonts w:ascii="Times New Roman" w:hAnsi="Times New Roman" w:cs="Times New Roman"/>
          <w:bCs/>
          <w:i/>
          <w:iCs/>
          <w:sz w:val="30"/>
          <w:szCs w:val="30"/>
          <w:vertAlign w:val="superscript"/>
        </w:rPr>
        <w:t>а</w:t>
      </w:r>
      <w:r w:rsidRPr="00CC3632">
        <w:rPr>
          <w:rFonts w:ascii="Times New Roman" w:hAnsi="Times New Roman" w:cs="Times New Roman"/>
          <w:bCs/>
          <w:i/>
          <w:iCs/>
          <w:sz w:val="30"/>
          <w:szCs w:val="30"/>
        </w:rPr>
        <w:t xml:space="preserve"> ∙ c(В)</w:t>
      </w:r>
      <w:r w:rsidRPr="00CC3632">
        <w:rPr>
          <w:rFonts w:ascii="Times New Roman" w:hAnsi="Times New Roman" w:cs="Times New Roman"/>
          <w:bCs/>
          <w:i/>
          <w:iCs/>
          <w:sz w:val="30"/>
          <w:szCs w:val="30"/>
          <w:vertAlign w:val="superscript"/>
          <w:lang w:val="en-US"/>
        </w:rPr>
        <w:t>b</w:t>
      </w:r>
    </w:p>
    <w:p w:rsidR="00CC3632" w:rsidRPr="00CC3632" w:rsidRDefault="00CC3632" w:rsidP="00CC3632">
      <w:pPr>
        <w:spacing w:after="0" w:line="240" w:lineRule="auto"/>
        <w:jc w:val="both"/>
        <w:rPr>
          <w:rFonts w:ascii="Times New Roman" w:hAnsi="Times New Roman" w:cs="Times New Roman"/>
          <w:sz w:val="30"/>
          <w:szCs w:val="30"/>
        </w:rPr>
      </w:pPr>
    </w:p>
    <w:p w:rsidR="00CC3632" w:rsidRP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bCs/>
          <w:i/>
          <w:iCs/>
          <w:sz w:val="30"/>
          <w:szCs w:val="30"/>
        </w:rPr>
        <w:t>ʋ</w:t>
      </w:r>
      <w:r w:rsidRPr="00CC3632">
        <w:rPr>
          <w:rFonts w:ascii="Times New Roman" w:hAnsi="Times New Roman" w:cs="Times New Roman"/>
          <w:sz w:val="30"/>
          <w:szCs w:val="30"/>
        </w:rPr>
        <w:t xml:space="preserve"> – скорость реакции, моль/(дм</w:t>
      </w:r>
      <w:r w:rsidRPr="00CC3632">
        <w:rPr>
          <w:rFonts w:ascii="Times New Roman" w:hAnsi="Times New Roman" w:cs="Times New Roman"/>
          <w:sz w:val="30"/>
          <w:szCs w:val="30"/>
          <w:vertAlign w:val="superscript"/>
        </w:rPr>
        <w:t>3</w:t>
      </w:r>
      <w:r w:rsidRPr="00CC3632">
        <w:rPr>
          <w:rFonts w:ascii="Times New Roman" w:hAnsi="Times New Roman" w:cs="Times New Roman"/>
          <w:sz w:val="30"/>
          <w:szCs w:val="30"/>
        </w:rPr>
        <w:t xml:space="preserve"> · с); </w:t>
      </w:r>
    </w:p>
    <w:p w:rsidR="00CC3632" w:rsidRP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bCs/>
          <w:i/>
          <w:iCs/>
          <w:sz w:val="30"/>
          <w:szCs w:val="30"/>
        </w:rPr>
        <w:t>c(A)</w:t>
      </w:r>
      <w:r w:rsidRPr="00CC3632">
        <w:rPr>
          <w:rFonts w:ascii="Times New Roman" w:hAnsi="Times New Roman" w:cs="Times New Roman"/>
          <w:sz w:val="30"/>
          <w:szCs w:val="30"/>
        </w:rPr>
        <w:t xml:space="preserve"> и </w:t>
      </w:r>
      <w:r w:rsidRPr="00CC3632">
        <w:rPr>
          <w:rFonts w:ascii="Times New Roman" w:hAnsi="Times New Roman" w:cs="Times New Roman"/>
          <w:bCs/>
          <w:i/>
          <w:iCs/>
          <w:sz w:val="30"/>
          <w:szCs w:val="30"/>
        </w:rPr>
        <w:t>c(Б)</w:t>
      </w:r>
      <w:r w:rsidRPr="00CC3632">
        <w:rPr>
          <w:rFonts w:ascii="Times New Roman" w:hAnsi="Times New Roman" w:cs="Times New Roman"/>
          <w:sz w:val="30"/>
          <w:szCs w:val="30"/>
        </w:rPr>
        <w:t xml:space="preserve"> – концентрация вещества, в степенях, равных их </w:t>
      </w:r>
      <w:r w:rsidRPr="00CC3632">
        <w:rPr>
          <w:rFonts w:ascii="Times New Roman" w:hAnsi="Times New Roman" w:cs="Times New Roman"/>
          <w:iCs/>
          <w:sz w:val="30"/>
          <w:szCs w:val="30"/>
        </w:rPr>
        <w:t xml:space="preserve">стехиометрическим коэффициентам </w:t>
      </w:r>
      <w:r w:rsidRPr="00CC3632">
        <w:rPr>
          <w:rFonts w:ascii="Times New Roman" w:hAnsi="Times New Roman" w:cs="Times New Roman"/>
          <w:iCs/>
          <w:sz w:val="30"/>
          <w:szCs w:val="30"/>
          <w:lang w:val="en-US"/>
        </w:rPr>
        <w:t>a</w:t>
      </w:r>
      <w:r w:rsidRPr="00CC3632">
        <w:rPr>
          <w:rFonts w:ascii="Times New Roman" w:hAnsi="Times New Roman" w:cs="Times New Roman"/>
          <w:iCs/>
          <w:sz w:val="30"/>
          <w:szCs w:val="30"/>
        </w:rPr>
        <w:t xml:space="preserve">, </w:t>
      </w:r>
      <w:r w:rsidRPr="00CC3632">
        <w:rPr>
          <w:rFonts w:ascii="Times New Roman" w:hAnsi="Times New Roman" w:cs="Times New Roman"/>
          <w:iCs/>
          <w:sz w:val="30"/>
          <w:szCs w:val="30"/>
          <w:lang w:val="en-US"/>
        </w:rPr>
        <w:t>b</w:t>
      </w:r>
      <w:r w:rsidRPr="00CC3632">
        <w:rPr>
          <w:rFonts w:ascii="Times New Roman" w:hAnsi="Times New Roman" w:cs="Times New Roman"/>
          <w:sz w:val="30"/>
          <w:szCs w:val="30"/>
        </w:rPr>
        <w:t xml:space="preserve">; </w:t>
      </w:r>
    </w:p>
    <w:p w:rsidR="00CC3632" w:rsidRDefault="00CC3632" w:rsidP="00CC3632">
      <w:pPr>
        <w:spacing w:after="0" w:line="240" w:lineRule="auto"/>
        <w:ind w:firstLine="709"/>
        <w:rPr>
          <w:rFonts w:ascii="Times New Roman" w:hAnsi="Times New Roman" w:cs="Times New Roman"/>
          <w:sz w:val="30"/>
          <w:szCs w:val="30"/>
        </w:rPr>
      </w:pPr>
      <w:r w:rsidRPr="00CC3632">
        <w:rPr>
          <w:rFonts w:ascii="Times New Roman" w:hAnsi="Times New Roman" w:cs="Times New Roman"/>
          <w:bCs/>
          <w:i/>
          <w:iCs/>
          <w:sz w:val="30"/>
          <w:szCs w:val="30"/>
        </w:rPr>
        <w:t>k</w:t>
      </w:r>
      <w:r w:rsidRPr="00CC3632">
        <w:rPr>
          <w:rFonts w:ascii="Times New Roman" w:hAnsi="Times New Roman" w:cs="Times New Roman"/>
          <w:sz w:val="30"/>
          <w:szCs w:val="30"/>
        </w:rPr>
        <w:t xml:space="preserve"> – </w:t>
      </w:r>
      <w:r w:rsidRPr="00CC3632">
        <w:rPr>
          <w:rFonts w:ascii="Times New Roman" w:hAnsi="Times New Roman" w:cs="Times New Roman"/>
          <w:iCs/>
          <w:sz w:val="30"/>
          <w:szCs w:val="30"/>
        </w:rPr>
        <w:t>константа скорости реакции</w:t>
      </w:r>
      <w:r w:rsidRPr="00CC3632">
        <w:rPr>
          <w:rFonts w:ascii="Times New Roman" w:hAnsi="Times New Roman" w:cs="Times New Roman"/>
          <w:sz w:val="30"/>
          <w:szCs w:val="30"/>
        </w:rPr>
        <w:t xml:space="preserve"> – коэффициент пропорциональности, не зависит от концентрации реагирующих веществ.</w:t>
      </w:r>
    </w:p>
    <w:p w:rsidR="00CC3632" w:rsidRDefault="00CC3632" w:rsidP="00CC3632">
      <w:pPr>
        <w:spacing w:after="0" w:line="240" w:lineRule="auto"/>
        <w:ind w:firstLine="709"/>
        <w:rPr>
          <w:rFonts w:ascii="Times New Roman" w:hAnsi="Times New Roman" w:cs="Times New Roman"/>
          <w:sz w:val="30"/>
          <w:szCs w:val="30"/>
        </w:rPr>
      </w:pPr>
    </w:p>
    <w:p w:rsidR="00CC3632" w:rsidRPr="00CC3632" w:rsidRDefault="00CC3632" w:rsidP="00CC3632">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Численное значение константы скорости реакции равно количеству вещества, прореагировавшего за единицу времени при концентрации исходных веществ, равных единице (например, 1моль/л). </w:t>
      </w:r>
      <w:r w:rsidRPr="00BA52D1">
        <w:rPr>
          <w:rFonts w:ascii="Times New Roman" w:hAnsi="Times New Roman" w:cs="Times New Roman"/>
          <w:iCs/>
          <w:sz w:val="30"/>
          <w:szCs w:val="30"/>
        </w:rPr>
        <w:t xml:space="preserve">Константа скорости химической реакции показывает, какая </w:t>
      </w:r>
      <w:r w:rsidRPr="00BA52D1">
        <w:rPr>
          <w:rFonts w:ascii="Times New Roman" w:hAnsi="Times New Roman" w:cs="Times New Roman"/>
          <w:bCs/>
          <w:iCs/>
          <w:sz w:val="30"/>
          <w:szCs w:val="30"/>
        </w:rPr>
        <w:t xml:space="preserve">доля из общего числа соударений молекул </w:t>
      </w:r>
      <w:r w:rsidRPr="00BA52D1">
        <w:rPr>
          <w:rFonts w:ascii="Times New Roman" w:hAnsi="Times New Roman" w:cs="Times New Roman"/>
          <w:iCs/>
          <w:sz w:val="30"/>
          <w:szCs w:val="30"/>
        </w:rPr>
        <w:t>веществ А и В приводит к взаимодействию</w:t>
      </w:r>
      <w:r w:rsidRPr="00BA52D1">
        <w:rPr>
          <w:rFonts w:ascii="Times New Roman" w:hAnsi="Times New Roman" w:cs="Times New Roman"/>
          <w:sz w:val="30"/>
          <w:szCs w:val="30"/>
        </w:rPr>
        <w:t>. По числу молекул, участвующих во взаимодействии, реакции бывают: мономолекулярными, бимолекулярными, тримолекулярными и т. д. В зависимости от вида уравнения, связывающего скорость реакции с концентрацией реагирующих</w:t>
      </w:r>
      <w:r w:rsidRPr="00CC3632">
        <w:rPr>
          <w:rFonts w:ascii="Times New Roman" w:hAnsi="Times New Roman" w:cs="Times New Roman"/>
          <w:sz w:val="30"/>
          <w:szCs w:val="30"/>
        </w:rPr>
        <w:t xml:space="preserve"> веществ, различают реакции нулевого, первого, второго и третьего порядка. Если скорость реакции не зависит от </w:t>
      </w:r>
      <w:r w:rsidRPr="00CC3632">
        <w:rPr>
          <w:rFonts w:ascii="Times New Roman" w:hAnsi="Times New Roman" w:cs="Times New Roman"/>
          <w:sz w:val="30"/>
          <w:szCs w:val="30"/>
        </w:rPr>
        <w:lastRenderedPageBreak/>
        <w:t>концентрации, реакция имеет нулевой порядок; если скорость реакции зависит от концентрации, это реакция первого порядка; если – во второй, то второго порядка и так далее. В общем случае, например, для реакции:</w:t>
      </w:r>
    </w:p>
    <w:p w:rsidR="00CC3632" w:rsidRDefault="00CC3632" w:rsidP="00CC3632">
      <w:pPr>
        <w:spacing w:after="0" w:line="240" w:lineRule="auto"/>
        <w:ind w:firstLine="709"/>
        <w:jc w:val="both"/>
        <w:rPr>
          <w:rFonts w:ascii="Times New Roman" w:hAnsi="Times New Roman" w:cs="Times New Roman"/>
          <w:b/>
          <w:bCs/>
          <w:i/>
          <w:iCs/>
          <w:sz w:val="30"/>
          <w:szCs w:val="30"/>
        </w:rPr>
      </w:pPr>
    </w:p>
    <w:p w:rsidR="00CC3632" w:rsidRPr="00BA52D1" w:rsidRDefault="00CC3632" w:rsidP="00BA52D1">
      <w:pPr>
        <w:spacing w:after="0" w:line="240" w:lineRule="auto"/>
        <w:jc w:val="center"/>
        <w:rPr>
          <w:rFonts w:ascii="Times New Roman" w:hAnsi="Times New Roman" w:cs="Times New Roman"/>
          <w:sz w:val="30"/>
          <w:szCs w:val="30"/>
        </w:rPr>
      </w:pPr>
      <w:r w:rsidRPr="00BA52D1">
        <w:rPr>
          <w:rFonts w:ascii="Times New Roman" w:hAnsi="Times New Roman" w:cs="Times New Roman"/>
          <w:bCs/>
          <w:iCs/>
          <w:sz w:val="30"/>
          <w:szCs w:val="30"/>
        </w:rPr>
        <w:t>αА + βB + δD + .... = fF + lL + ....</w:t>
      </w:r>
    </w:p>
    <w:p w:rsidR="00CC3632" w:rsidRDefault="00CC3632" w:rsidP="00CC3632">
      <w:pPr>
        <w:spacing w:after="0" w:line="240" w:lineRule="auto"/>
        <w:ind w:firstLine="709"/>
        <w:jc w:val="both"/>
        <w:rPr>
          <w:rFonts w:ascii="Times New Roman" w:hAnsi="Times New Roman" w:cs="Times New Roman"/>
          <w:sz w:val="30"/>
          <w:szCs w:val="30"/>
        </w:rPr>
      </w:pPr>
    </w:p>
    <w:p w:rsidR="00CC3632" w:rsidRPr="00BA52D1" w:rsidRDefault="00CC3632" w:rsidP="00CC3632">
      <w:pPr>
        <w:spacing w:after="0" w:line="240" w:lineRule="auto"/>
        <w:ind w:firstLine="709"/>
        <w:jc w:val="both"/>
        <w:rPr>
          <w:rFonts w:ascii="Times New Roman" w:hAnsi="Times New Roman" w:cs="Times New Roman"/>
          <w:iCs/>
          <w:sz w:val="30"/>
          <w:szCs w:val="30"/>
        </w:rPr>
      </w:pPr>
      <w:r w:rsidRPr="00BA52D1">
        <w:rPr>
          <w:rFonts w:ascii="Times New Roman" w:hAnsi="Times New Roman" w:cs="Times New Roman"/>
          <w:sz w:val="30"/>
          <w:szCs w:val="30"/>
        </w:rPr>
        <w:t>Основной</w:t>
      </w:r>
      <w:r w:rsidRPr="00BA52D1">
        <w:rPr>
          <w:rFonts w:ascii="Times New Roman" w:hAnsi="Times New Roman" w:cs="Times New Roman"/>
          <w:bCs/>
          <w:sz w:val="30"/>
          <w:szCs w:val="30"/>
        </w:rPr>
        <w:t xml:space="preserve"> </w:t>
      </w:r>
      <w:r w:rsidRPr="00BA52D1">
        <w:rPr>
          <w:rFonts w:ascii="Times New Roman" w:hAnsi="Times New Roman" w:cs="Times New Roman"/>
          <w:sz w:val="30"/>
          <w:szCs w:val="30"/>
        </w:rPr>
        <w:t xml:space="preserve">характеристикой кинетического процесса является </w:t>
      </w:r>
      <w:r w:rsidRPr="00BA52D1">
        <w:rPr>
          <w:rFonts w:ascii="Times New Roman" w:hAnsi="Times New Roman" w:cs="Times New Roman"/>
          <w:bCs/>
          <w:iCs/>
          <w:sz w:val="30"/>
          <w:szCs w:val="30"/>
        </w:rPr>
        <w:t>Скорость химической реакции – это число актов превращения в единице объема в единицу времени.</w:t>
      </w:r>
      <w:r w:rsidRPr="00BA52D1">
        <w:rPr>
          <w:rFonts w:ascii="Times New Roman" w:hAnsi="Times New Roman" w:cs="Times New Roman"/>
          <w:sz w:val="30"/>
          <w:szCs w:val="30"/>
        </w:rPr>
        <w:t xml:space="preserve"> В теории химической кинетики используют понятие </w:t>
      </w:r>
      <w:r w:rsidRPr="00BA52D1">
        <w:rPr>
          <w:rFonts w:ascii="Times New Roman" w:hAnsi="Times New Roman" w:cs="Times New Roman"/>
          <w:iCs/>
          <w:sz w:val="30"/>
          <w:szCs w:val="30"/>
        </w:rPr>
        <w:t>истинная скорость реакции – это изменение концентрации исходного вещества за бесконечно малый промежуток времени.</w:t>
      </w:r>
    </w:p>
    <w:p w:rsidR="00CC3632" w:rsidRDefault="00CC3632" w:rsidP="00CC3632">
      <w:pPr>
        <w:spacing w:after="0" w:line="240" w:lineRule="auto"/>
        <w:ind w:firstLine="709"/>
        <w:jc w:val="both"/>
        <w:rPr>
          <w:rFonts w:ascii="Times New Roman" w:hAnsi="Times New Roman" w:cs="Times New Roman"/>
          <w:sz w:val="30"/>
          <w:szCs w:val="30"/>
        </w:rPr>
      </w:pPr>
      <w:r w:rsidRPr="00CC3632">
        <w:rPr>
          <w:rFonts w:ascii="Times New Roman" w:hAnsi="Times New Roman" w:cs="Times New Roman"/>
          <w:sz w:val="30"/>
          <w:szCs w:val="30"/>
        </w:rPr>
        <w:t xml:space="preserve">Скорость зависит от порядка реакции, например, в реакции нулевого порядка, когда вещество А превращается в Б, здесь скорость не зависит от концентрации участвующих в реакции реагентов (ферментативные реакции, в условиях избытка субстрата). Обозначим строчными буквами концентрации </w:t>
      </w:r>
      <w:r w:rsidRPr="00CC3632">
        <w:rPr>
          <w:rFonts w:ascii="Times New Roman" w:hAnsi="Times New Roman" w:cs="Times New Roman"/>
          <w:i/>
          <w:iCs/>
          <w:sz w:val="30"/>
          <w:szCs w:val="30"/>
        </w:rPr>
        <w:t>а</w:t>
      </w:r>
      <w:r w:rsidRPr="00CC3632">
        <w:rPr>
          <w:rFonts w:ascii="Times New Roman" w:hAnsi="Times New Roman" w:cs="Times New Roman"/>
          <w:sz w:val="30"/>
          <w:szCs w:val="30"/>
        </w:rPr>
        <w:t xml:space="preserve"> и </w:t>
      </w:r>
      <w:r w:rsidRPr="00CC3632">
        <w:rPr>
          <w:rFonts w:ascii="Times New Roman" w:hAnsi="Times New Roman" w:cs="Times New Roman"/>
          <w:i/>
          <w:iCs/>
          <w:sz w:val="30"/>
          <w:szCs w:val="30"/>
          <w:lang w:val="en-US"/>
        </w:rPr>
        <w:t>b</w:t>
      </w:r>
      <w:r w:rsidRPr="00CC3632">
        <w:rPr>
          <w:rFonts w:ascii="Times New Roman" w:hAnsi="Times New Roman" w:cs="Times New Roman"/>
          <w:sz w:val="30"/>
          <w:szCs w:val="30"/>
        </w:rPr>
        <w:t xml:space="preserve">, получим кинетические уравнения: </w:t>
      </w:r>
    </w:p>
    <w:p w:rsidR="00550821" w:rsidRDefault="00550821" w:rsidP="00CC3632">
      <w:pPr>
        <w:spacing w:after="0" w:line="240" w:lineRule="auto"/>
        <w:ind w:firstLine="709"/>
        <w:jc w:val="both"/>
        <w:rPr>
          <w:rFonts w:ascii="Times New Roman" w:hAnsi="Times New Roman" w:cs="Times New Roman"/>
          <w:sz w:val="30"/>
          <w:szCs w:val="30"/>
        </w:rPr>
      </w:pPr>
    </w:p>
    <w:p w:rsidR="00CC3632" w:rsidRPr="0008297C" w:rsidRDefault="00CC3632" w:rsidP="00CC3632">
      <w:pPr>
        <w:spacing w:after="0" w:line="240" w:lineRule="auto"/>
        <w:ind w:firstLine="709"/>
        <w:jc w:val="center"/>
        <w:rPr>
          <w:rFonts w:ascii="Times New Roman" w:hAnsi="Times New Roman" w:cs="Times New Roman"/>
          <w:bCs/>
          <w:i/>
          <w:iCs/>
          <w:sz w:val="30"/>
          <w:szCs w:val="30"/>
          <w:vertAlign w:val="subscript"/>
          <w:lang w:val="en-US"/>
        </w:rPr>
      </w:pPr>
      <w:r w:rsidRPr="00BA52D1">
        <w:rPr>
          <w:rFonts w:ascii="Times New Roman" w:hAnsi="Times New Roman" w:cs="Times New Roman"/>
          <w:bCs/>
          <w:i/>
          <w:iCs/>
          <w:sz w:val="30"/>
          <w:szCs w:val="30"/>
          <w:lang w:val="en-US"/>
        </w:rPr>
        <w:t xml:space="preserve">da/dt = </w:t>
      </w:r>
      <w:r w:rsidRPr="00BA52D1">
        <w:rPr>
          <w:rFonts w:ascii="Times New Roman" w:hAnsi="Times New Roman" w:cs="Times New Roman"/>
          <w:bCs/>
          <w:sz w:val="30"/>
          <w:szCs w:val="30"/>
          <w:lang w:val="en-US"/>
        </w:rPr>
        <w:t>–</w:t>
      </w:r>
      <w:r w:rsidRPr="00BA52D1">
        <w:rPr>
          <w:rFonts w:ascii="Times New Roman" w:hAnsi="Times New Roman" w:cs="Times New Roman"/>
          <w:bCs/>
          <w:i/>
          <w:iCs/>
          <w:sz w:val="30"/>
          <w:szCs w:val="30"/>
          <w:lang w:val="en-US"/>
        </w:rPr>
        <w:t>k</w:t>
      </w:r>
      <w:r w:rsidRPr="00BA52D1">
        <w:rPr>
          <w:rFonts w:ascii="Times New Roman" w:hAnsi="Times New Roman" w:cs="Times New Roman"/>
          <w:bCs/>
          <w:i/>
          <w:iCs/>
          <w:sz w:val="30"/>
          <w:szCs w:val="30"/>
          <w:vertAlign w:val="subscript"/>
          <w:lang w:val="en-US"/>
        </w:rPr>
        <w:t>0</w:t>
      </w:r>
    </w:p>
    <w:p w:rsidR="00CC3632" w:rsidRPr="0008297C" w:rsidRDefault="00CC3632" w:rsidP="00CC3632">
      <w:pPr>
        <w:spacing w:after="0" w:line="240" w:lineRule="auto"/>
        <w:ind w:firstLine="709"/>
        <w:jc w:val="center"/>
        <w:rPr>
          <w:rFonts w:ascii="Times New Roman" w:hAnsi="Times New Roman" w:cs="Times New Roman"/>
          <w:sz w:val="30"/>
          <w:szCs w:val="30"/>
          <w:lang w:val="en-US"/>
        </w:rPr>
      </w:pPr>
    </w:p>
    <w:p w:rsidR="00CC3632" w:rsidRPr="0008297C" w:rsidRDefault="00CC3632" w:rsidP="00CC3632">
      <w:pPr>
        <w:spacing w:after="0" w:line="240" w:lineRule="auto"/>
        <w:ind w:firstLine="709"/>
        <w:jc w:val="center"/>
        <w:rPr>
          <w:rFonts w:ascii="Times New Roman" w:hAnsi="Times New Roman" w:cs="Times New Roman"/>
          <w:bCs/>
          <w:i/>
          <w:iCs/>
          <w:sz w:val="30"/>
          <w:szCs w:val="30"/>
          <w:vertAlign w:val="subscript"/>
          <w:lang w:val="en-US"/>
        </w:rPr>
      </w:pPr>
      <w:r w:rsidRPr="00BA52D1">
        <w:rPr>
          <w:rFonts w:ascii="Times New Roman" w:hAnsi="Times New Roman" w:cs="Times New Roman"/>
          <w:bCs/>
          <w:i/>
          <w:iCs/>
          <w:sz w:val="30"/>
          <w:szCs w:val="30"/>
          <w:lang w:val="en-US"/>
        </w:rPr>
        <w:t>db/dt = k</w:t>
      </w:r>
      <w:r w:rsidRPr="00BA52D1">
        <w:rPr>
          <w:rFonts w:ascii="Times New Roman" w:hAnsi="Times New Roman" w:cs="Times New Roman"/>
          <w:bCs/>
          <w:i/>
          <w:iCs/>
          <w:sz w:val="30"/>
          <w:szCs w:val="30"/>
          <w:vertAlign w:val="subscript"/>
          <w:lang w:val="en-US"/>
        </w:rPr>
        <w:t>0</w:t>
      </w:r>
    </w:p>
    <w:p w:rsidR="00BA52D1" w:rsidRPr="0008297C" w:rsidRDefault="00BA52D1" w:rsidP="00CC3632">
      <w:pPr>
        <w:spacing w:after="0" w:line="240" w:lineRule="auto"/>
        <w:ind w:firstLine="709"/>
        <w:jc w:val="center"/>
        <w:rPr>
          <w:rFonts w:ascii="Times New Roman" w:hAnsi="Times New Roman" w:cs="Times New Roman"/>
          <w:sz w:val="30"/>
          <w:szCs w:val="30"/>
          <w:lang w:val="en-US"/>
        </w:rPr>
      </w:pPr>
    </w:p>
    <w:p w:rsidR="00CC3632" w:rsidRPr="00BA52D1" w:rsidRDefault="00CC3632" w:rsidP="00CC3632">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
          <w:iCs/>
          <w:sz w:val="30"/>
          <w:szCs w:val="30"/>
          <w:lang w:val="en-US"/>
        </w:rPr>
        <w:t>k</w:t>
      </w:r>
      <w:r w:rsidRPr="00BA52D1">
        <w:rPr>
          <w:rFonts w:ascii="Times New Roman" w:hAnsi="Times New Roman" w:cs="Times New Roman"/>
          <w:bCs/>
          <w:i/>
          <w:iCs/>
          <w:sz w:val="30"/>
          <w:szCs w:val="30"/>
          <w:vertAlign w:val="subscript"/>
        </w:rPr>
        <w:t xml:space="preserve">0 </w:t>
      </w:r>
      <w:r w:rsidR="00FA3CAF">
        <w:rPr>
          <w:rFonts w:ascii="Times New Roman" w:hAnsi="Times New Roman" w:cs="Times New Roman"/>
          <w:sz w:val="30"/>
          <w:szCs w:val="30"/>
        </w:rPr>
        <w:t>–</w:t>
      </w:r>
      <w:r w:rsidRPr="00BA52D1">
        <w:rPr>
          <w:rFonts w:ascii="Times New Roman" w:hAnsi="Times New Roman" w:cs="Times New Roman"/>
          <w:sz w:val="30"/>
          <w:szCs w:val="30"/>
        </w:rPr>
        <w:t xml:space="preserve">константа скорости реакции; решения этих уравнений – линейные функции от времени: </w:t>
      </w:r>
    </w:p>
    <w:p w:rsidR="00CC3632" w:rsidRPr="00BA52D1" w:rsidRDefault="00CC3632" w:rsidP="00CC3632">
      <w:pPr>
        <w:spacing w:after="0" w:line="240" w:lineRule="auto"/>
        <w:ind w:firstLine="709"/>
        <w:jc w:val="both"/>
        <w:rPr>
          <w:rFonts w:ascii="Times New Roman" w:hAnsi="Times New Roman" w:cs="Times New Roman"/>
          <w:sz w:val="30"/>
          <w:szCs w:val="30"/>
        </w:rPr>
      </w:pPr>
    </w:p>
    <w:p w:rsidR="00CC3632" w:rsidRPr="00BA52D1" w:rsidRDefault="00CC3632" w:rsidP="00CC3632">
      <w:pPr>
        <w:spacing w:after="0" w:line="240" w:lineRule="auto"/>
        <w:ind w:firstLine="709"/>
        <w:jc w:val="center"/>
        <w:rPr>
          <w:rFonts w:ascii="Times New Roman" w:hAnsi="Times New Roman" w:cs="Times New Roman"/>
          <w:sz w:val="30"/>
          <w:szCs w:val="30"/>
        </w:rPr>
      </w:pPr>
      <w:r w:rsidRPr="00BA52D1">
        <w:rPr>
          <w:rFonts w:ascii="Times New Roman" w:hAnsi="Times New Roman" w:cs="Times New Roman"/>
          <w:bCs/>
          <w:i/>
          <w:iCs/>
          <w:sz w:val="30"/>
          <w:szCs w:val="30"/>
        </w:rPr>
        <w:t xml:space="preserve">а = </w:t>
      </w:r>
      <w:r w:rsidRPr="00BA52D1">
        <w:rPr>
          <w:rFonts w:ascii="Times New Roman" w:hAnsi="Times New Roman" w:cs="Times New Roman"/>
          <w:bCs/>
          <w:sz w:val="30"/>
          <w:szCs w:val="30"/>
        </w:rPr>
        <w:t>–</w:t>
      </w:r>
      <w:r w:rsidRPr="00BA52D1">
        <w:rPr>
          <w:rFonts w:ascii="Times New Roman" w:hAnsi="Times New Roman" w:cs="Times New Roman"/>
          <w:bCs/>
          <w:i/>
          <w:iCs/>
          <w:sz w:val="30"/>
          <w:szCs w:val="30"/>
          <w:lang w:val="en-US"/>
        </w:rPr>
        <w:t>k</w:t>
      </w:r>
      <w:r w:rsidRPr="00BA52D1">
        <w:rPr>
          <w:rFonts w:ascii="Times New Roman" w:hAnsi="Times New Roman" w:cs="Times New Roman"/>
          <w:bCs/>
          <w:i/>
          <w:iCs/>
          <w:sz w:val="30"/>
          <w:szCs w:val="30"/>
          <w:vertAlign w:val="subscript"/>
        </w:rPr>
        <w:t xml:space="preserve">0 </w:t>
      </w:r>
      <w:r w:rsidRPr="00BA52D1">
        <w:rPr>
          <w:rFonts w:ascii="Times New Roman" w:hAnsi="Times New Roman" w:cs="Times New Roman"/>
          <w:bCs/>
          <w:i/>
          <w:iCs/>
          <w:sz w:val="30"/>
          <w:szCs w:val="30"/>
          <w:lang w:val="en-US"/>
        </w:rPr>
        <w:t>t</w:t>
      </w:r>
      <w:r w:rsidRPr="00BA52D1">
        <w:rPr>
          <w:rFonts w:ascii="Times New Roman" w:hAnsi="Times New Roman" w:cs="Times New Roman"/>
          <w:bCs/>
          <w:i/>
          <w:iCs/>
          <w:sz w:val="30"/>
          <w:szCs w:val="30"/>
        </w:rPr>
        <w:t xml:space="preserve"> + </w:t>
      </w:r>
      <w:r w:rsidRPr="00BA52D1">
        <w:rPr>
          <w:rFonts w:ascii="Times New Roman" w:hAnsi="Times New Roman" w:cs="Times New Roman"/>
          <w:bCs/>
          <w:i/>
          <w:iCs/>
          <w:sz w:val="30"/>
          <w:szCs w:val="30"/>
          <w:lang w:val="en-US"/>
        </w:rPr>
        <w:t>C</w:t>
      </w:r>
      <w:r w:rsidRPr="00BA52D1">
        <w:rPr>
          <w:rFonts w:ascii="Times New Roman" w:hAnsi="Times New Roman" w:cs="Times New Roman"/>
          <w:bCs/>
          <w:i/>
          <w:iCs/>
          <w:sz w:val="30"/>
          <w:szCs w:val="30"/>
          <w:vertAlign w:val="subscript"/>
        </w:rPr>
        <w:t>1</w:t>
      </w:r>
    </w:p>
    <w:p w:rsidR="00CC3632" w:rsidRPr="00BA52D1" w:rsidRDefault="00CC3632" w:rsidP="00CC3632">
      <w:pPr>
        <w:spacing w:after="0" w:line="240" w:lineRule="auto"/>
        <w:ind w:firstLine="709"/>
        <w:jc w:val="center"/>
        <w:rPr>
          <w:rFonts w:ascii="Times New Roman" w:hAnsi="Times New Roman" w:cs="Times New Roman"/>
          <w:sz w:val="30"/>
          <w:szCs w:val="30"/>
        </w:rPr>
      </w:pPr>
    </w:p>
    <w:p w:rsidR="00CC3632" w:rsidRPr="00BA52D1" w:rsidRDefault="00CC3632" w:rsidP="00CC3632">
      <w:pPr>
        <w:spacing w:after="0" w:line="240" w:lineRule="auto"/>
        <w:ind w:firstLine="709"/>
        <w:jc w:val="center"/>
        <w:rPr>
          <w:rFonts w:ascii="Times New Roman" w:hAnsi="Times New Roman" w:cs="Times New Roman"/>
          <w:sz w:val="30"/>
          <w:szCs w:val="30"/>
        </w:rPr>
      </w:pPr>
      <w:r w:rsidRPr="00BA52D1">
        <w:rPr>
          <w:rFonts w:ascii="Times New Roman" w:hAnsi="Times New Roman" w:cs="Times New Roman"/>
          <w:bCs/>
          <w:i/>
          <w:iCs/>
          <w:sz w:val="30"/>
          <w:szCs w:val="30"/>
          <w:lang w:val="en-US"/>
        </w:rPr>
        <w:t>b</w:t>
      </w:r>
      <w:r w:rsidRPr="00BA52D1">
        <w:rPr>
          <w:rFonts w:ascii="Times New Roman" w:hAnsi="Times New Roman" w:cs="Times New Roman"/>
          <w:bCs/>
          <w:i/>
          <w:iCs/>
          <w:sz w:val="30"/>
          <w:szCs w:val="30"/>
        </w:rPr>
        <w:t xml:space="preserve"> =  </w:t>
      </w:r>
      <w:r w:rsidRPr="00BA52D1">
        <w:rPr>
          <w:rFonts w:ascii="Times New Roman" w:hAnsi="Times New Roman" w:cs="Times New Roman"/>
          <w:bCs/>
          <w:i/>
          <w:iCs/>
          <w:sz w:val="30"/>
          <w:szCs w:val="30"/>
          <w:lang w:val="en-US"/>
        </w:rPr>
        <w:t>k</w:t>
      </w:r>
      <w:r w:rsidRPr="00BA52D1">
        <w:rPr>
          <w:rFonts w:ascii="Times New Roman" w:hAnsi="Times New Roman" w:cs="Times New Roman"/>
          <w:bCs/>
          <w:i/>
          <w:iCs/>
          <w:sz w:val="30"/>
          <w:szCs w:val="30"/>
          <w:vertAlign w:val="subscript"/>
        </w:rPr>
        <w:t xml:space="preserve">0 </w:t>
      </w:r>
      <w:r w:rsidRPr="00BA52D1">
        <w:rPr>
          <w:rFonts w:ascii="Times New Roman" w:hAnsi="Times New Roman" w:cs="Times New Roman"/>
          <w:bCs/>
          <w:i/>
          <w:iCs/>
          <w:sz w:val="30"/>
          <w:szCs w:val="30"/>
          <w:lang w:val="en-US"/>
        </w:rPr>
        <w:t>t</w:t>
      </w:r>
      <w:r w:rsidRPr="00BA52D1">
        <w:rPr>
          <w:rFonts w:ascii="Times New Roman" w:hAnsi="Times New Roman" w:cs="Times New Roman"/>
          <w:bCs/>
          <w:i/>
          <w:iCs/>
          <w:sz w:val="30"/>
          <w:szCs w:val="30"/>
        </w:rPr>
        <w:t xml:space="preserve"> + </w:t>
      </w:r>
      <w:r w:rsidRPr="00BA52D1">
        <w:rPr>
          <w:rFonts w:ascii="Times New Roman" w:hAnsi="Times New Roman" w:cs="Times New Roman"/>
          <w:bCs/>
          <w:i/>
          <w:iCs/>
          <w:sz w:val="30"/>
          <w:szCs w:val="30"/>
          <w:lang w:val="en-US"/>
        </w:rPr>
        <w:t>C</w:t>
      </w:r>
      <w:r w:rsidRPr="00BA52D1">
        <w:rPr>
          <w:rFonts w:ascii="Times New Roman" w:hAnsi="Times New Roman" w:cs="Times New Roman"/>
          <w:bCs/>
          <w:i/>
          <w:iCs/>
          <w:sz w:val="30"/>
          <w:szCs w:val="30"/>
          <w:vertAlign w:val="subscript"/>
        </w:rPr>
        <w:t>2</w:t>
      </w:r>
    </w:p>
    <w:p w:rsidR="00CC3632" w:rsidRPr="00BA52D1" w:rsidRDefault="00CC3632" w:rsidP="00CC3632">
      <w:pPr>
        <w:spacing w:after="0" w:line="240" w:lineRule="auto"/>
        <w:ind w:firstLine="709"/>
        <w:jc w:val="both"/>
        <w:rPr>
          <w:rFonts w:ascii="Times New Roman" w:hAnsi="Times New Roman" w:cs="Times New Roman"/>
          <w:sz w:val="30"/>
          <w:szCs w:val="30"/>
        </w:rPr>
      </w:pPr>
    </w:p>
    <w:p w:rsidR="00CC3632" w:rsidRDefault="00CC3632" w:rsidP="00CC3632">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
          <w:iCs/>
          <w:sz w:val="30"/>
          <w:szCs w:val="30"/>
          <w:lang w:val="en-US"/>
        </w:rPr>
        <w:t>C</w:t>
      </w:r>
      <w:r w:rsidRPr="00BA52D1">
        <w:rPr>
          <w:rFonts w:ascii="Times New Roman" w:hAnsi="Times New Roman" w:cs="Times New Roman"/>
          <w:bCs/>
          <w:i/>
          <w:iCs/>
          <w:sz w:val="30"/>
          <w:szCs w:val="30"/>
          <w:vertAlign w:val="subscript"/>
        </w:rPr>
        <w:t xml:space="preserve">1   </w:t>
      </w:r>
      <w:r w:rsidRPr="00BA52D1">
        <w:rPr>
          <w:rFonts w:ascii="Times New Roman" w:hAnsi="Times New Roman" w:cs="Times New Roman"/>
          <w:sz w:val="30"/>
          <w:szCs w:val="30"/>
        </w:rPr>
        <w:t xml:space="preserve">и </w:t>
      </w:r>
      <w:r w:rsidRPr="00BA52D1">
        <w:rPr>
          <w:rFonts w:ascii="Times New Roman" w:hAnsi="Times New Roman" w:cs="Times New Roman"/>
          <w:bCs/>
          <w:i/>
          <w:iCs/>
          <w:sz w:val="30"/>
          <w:szCs w:val="30"/>
          <w:lang w:val="en-US"/>
        </w:rPr>
        <w:t>C</w:t>
      </w:r>
      <w:r w:rsidRPr="00BA52D1">
        <w:rPr>
          <w:rFonts w:ascii="Times New Roman" w:hAnsi="Times New Roman" w:cs="Times New Roman"/>
          <w:bCs/>
          <w:i/>
          <w:iCs/>
          <w:sz w:val="30"/>
          <w:szCs w:val="30"/>
          <w:vertAlign w:val="subscript"/>
        </w:rPr>
        <w:t>2</w:t>
      </w:r>
      <w:r w:rsidRPr="00BA52D1">
        <w:rPr>
          <w:rFonts w:ascii="Times New Roman" w:hAnsi="Times New Roman" w:cs="Times New Roman"/>
          <w:i/>
          <w:iCs/>
          <w:sz w:val="30"/>
          <w:szCs w:val="30"/>
        </w:rPr>
        <w:t xml:space="preserve">  </w:t>
      </w:r>
      <w:r w:rsidR="00FA3CAF">
        <w:rPr>
          <w:rFonts w:ascii="Times New Roman" w:hAnsi="Times New Roman" w:cs="Times New Roman"/>
          <w:sz w:val="30"/>
          <w:szCs w:val="30"/>
        </w:rPr>
        <w:t>–</w:t>
      </w:r>
      <w:r w:rsidR="00395BA0">
        <w:rPr>
          <w:rFonts w:ascii="Times New Roman" w:hAnsi="Times New Roman" w:cs="Times New Roman"/>
          <w:sz w:val="30"/>
          <w:szCs w:val="30"/>
        </w:rPr>
        <w:t xml:space="preserve"> </w:t>
      </w:r>
      <w:r w:rsidRPr="00BA52D1">
        <w:rPr>
          <w:rFonts w:ascii="Times New Roman" w:hAnsi="Times New Roman" w:cs="Times New Roman"/>
          <w:sz w:val="30"/>
          <w:szCs w:val="30"/>
        </w:rPr>
        <w:t xml:space="preserve">константы интегрирования, которые можно найти, задав начальные условия   (например, при </w:t>
      </w:r>
      <w:r w:rsidRPr="00BA52D1">
        <w:rPr>
          <w:rFonts w:ascii="Times New Roman" w:hAnsi="Times New Roman" w:cs="Times New Roman"/>
          <w:bCs/>
          <w:i/>
          <w:iCs/>
          <w:sz w:val="30"/>
          <w:szCs w:val="30"/>
        </w:rPr>
        <w:t xml:space="preserve">t </w:t>
      </w:r>
      <w:r w:rsidRPr="00BA52D1">
        <w:rPr>
          <w:rFonts w:ascii="Times New Roman" w:hAnsi="Times New Roman" w:cs="Times New Roman"/>
          <w:sz w:val="30"/>
          <w:szCs w:val="30"/>
        </w:rPr>
        <w:t xml:space="preserve"> = 0, </w:t>
      </w:r>
      <w:r w:rsidRPr="00BA52D1">
        <w:rPr>
          <w:rFonts w:ascii="Times New Roman" w:hAnsi="Times New Roman" w:cs="Times New Roman"/>
          <w:bCs/>
          <w:i/>
          <w:iCs/>
          <w:sz w:val="30"/>
          <w:szCs w:val="30"/>
        </w:rPr>
        <w:t>а = а</w:t>
      </w:r>
      <w:r w:rsidRPr="00BA52D1">
        <w:rPr>
          <w:rFonts w:ascii="Times New Roman" w:hAnsi="Times New Roman" w:cs="Times New Roman"/>
          <w:bCs/>
          <w:i/>
          <w:iCs/>
          <w:sz w:val="30"/>
          <w:szCs w:val="30"/>
          <w:vertAlign w:val="subscript"/>
        </w:rPr>
        <w:t>0</w:t>
      </w:r>
      <w:r w:rsidRPr="00BA52D1">
        <w:rPr>
          <w:rFonts w:ascii="Times New Roman" w:hAnsi="Times New Roman" w:cs="Times New Roman"/>
          <w:sz w:val="30"/>
          <w:szCs w:val="30"/>
        </w:rPr>
        <w:t xml:space="preserve">  и  </w:t>
      </w:r>
      <w:r w:rsidRPr="00BA52D1">
        <w:rPr>
          <w:rFonts w:ascii="Times New Roman" w:hAnsi="Times New Roman" w:cs="Times New Roman"/>
          <w:bCs/>
          <w:i/>
          <w:iCs/>
          <w:sz w:val="30"/>
          <w:szCs w:val="30"/>
        </w:rPr>
        <w:t>b</w:t>
      </w:r>
      <w:r w:rsidRPr="00BA52D1">
        <w:rPr>
          <w:rFonts w:ascii="Times New Roman" w:hAnsi="Times New Roman" w:cs="Times New Roman"/>
          <w:sz w:val="30"/>
          <w:szCs w:val="30"/>
        </w:rPr>
        <w:t xml:space="preserve"> = 0).  </w:t>
      </w:r>
    </w:p>
    <w:p w:rsidR="00BA52D1" w:rsidRDefault="00BA52D1" w:rsidP="00CC3632">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В реакциях нулевого порядка скорость реакции не зависит от концентрации реагирующих веществ, поэтому скорость такой реакции постоянная – реакция идет до тех пор пока все вещество А не превратиться в вещество Б.</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В реакциях первого порядка концентрации одного реагирующего вещества линейно зависит от концентрации другого вещества, а в реакциях второго порядка эта зависимость принимает не линейную  параболическую форму.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Возможность осуществления процессов жизнедеятельности ограничена температурным интервалом (0–70 </w:t>
      </w:r>
      <w:r w:rsidRPr="00BA52D1">
        <w:rPr>
          <w:rFonts w:ascii="Times New Roman" w:hAnsi="Times New Roman" w:cs="Times New Roman"/>
          <w:sz w:val="30"/>
          <w:szCs w:val="30"/>
          <w:vertAlign w:val="superscript"/>
        </w:rPr>
        <w:t>о</w:t>
      </w:r>
      <w:r w:rsidRPr="00BA52D1">
        <w:rPr>
          <w:rFonts w:ascii="Times New Roman" w:hAnsi="Times New Roman" w:cs="Times New Roman"/>
          <w:sz w:val="30"/>
          <w:szCs w:val="30"/>
        </w:rPr>
        <w:t xml:space="preserve">С). При рассмотрении </w:t>
      </w:r>
      <w:r w:rsidRPr="00BA52D1">
        <w:rPr>
          <w:rFonts w:ascii="Times New Roman" w:hAnsi="Times New Roman" w:cs="Times New Roman"/>
          <w:sz w:val="30"/>
          <w:szCs w:val="30"/>
        </w:rPr>
        <w:lastRenderedPageBreak/>
        <w:t xml:space="preserve">зависимости биологических процессов от температуры можно установить три температурные точки. </w:t>
      </w:r>
      <w:r w:rsidRPr="00BA52D1">
        <w:rPr>
          <w:rFonts w:ascii="Times New Roman" w:hAnsi="Times New Roman" w:cs="Times New Roman"/>
          <w:bCs/>
          <w:iCs/>
          <w:sz w:val="30"/>
          <w:szCs w:val="30"/>
        </w:rPr>
        <w:t>Температурный оптимум</w:t>
      </w:r>
      <w:r w:rsidRPr="00BA52D1">
        <w:rPr>
          <w:rFonts w:ascii="Times New Roman" w:hAnsi="Times New Roman" w:cs="Times New Roman"/>
          <w:sz w:val="30"/>
          <w:szCs w:val="30"/>
        </w:rPr>
        <w:t xml:space="preserve">, когда скорость биологических процессов увеличивается с возрастанием температуры до определенного уровня. Дальнейшее повышение температуры сопровождается замедлением реакции, что объясняется денатурацией белка и разрушением липидов. Это </w:t>
      </w:r>
      <w:r w:rsidRPr="00BA52D1">
        <w:rPr>
          <w:rFonts w:ascii="Times New Roman" w:hAnsi="Times New Roman" w:cs="Times New Roman"/>
          <w:bCs/>
          <w:iCs/>
          <w:sz w:val="30"/>
          <w:szCs w:val="30"/>
        </w:rPr>
        <w:t>температурный максимум</w:t>
      </w:r>
      <w:r w:rsidRPr="00BA52D1">
        <w:rPr>
          <w:rFonts w:ascii="Times New Roman" w:hAnsi="Times New Roman" w:cs="Times New Roman"/>
          <w:sz w:val="30"/>
          <w:szCs w:val="30"/>
        </w:rPr>
        <w:t xml:space="preserve">. Понижение температуры приводит к замедлению реакции и к полному прекращению всех процессов – </w:t>
      </w:r>
      <w:r w:rsidRPr="00BA52D1">
        <w:rPr>
          <w:rFonts w:ascii="Times New Roman" w:hAnsi="Times New Roman" w:cs="Times New Roman"/>
          <w:bCs/>
          <w:iCs/>
          <w:sz w:val="30"/>
          <w:szCs w:val="30"/>
        </w:rPr>
        <w:t>температурный минимум</w:t>
      </w:r>
      <w:r w:rsidRPr="00BA52D1">
        <w:rPr>
          <w:rFonts w:ascii="Times New Roman" w:hAnsi="Times New Roman" w:cs="Times New Roman"/>
          <w:sz w:val="30"/>
          <w:szCs w:val="30"/>
        </w:rPr>
        <w:t>. Установление стационарного состояния возможно только при температурном оптимуме. Зависимость скорости от температуры выражает правило Вант</w:t>
      </w:r>
      <w:r w:rsidR="00FA3CAF">
        <w:rPr>
          <w:rFonts w:ascii="Times New Roman" w:hAnsi="Times New Roman" w:cs="Times New Roman"/>
          <w:sz w:val="30"/>
          <w:szCs w:val="30"/>
        </w:rPr>
        <w:t>–</w:t>
      </w:r>
      <w:r w:rsidRPr="00BA52D1">
        <w:rPr>
          <w:rFonts w:ascii="Times New Roman" w:hAnsi="Times New Roman" w:cs="Times New Roman"/>
          <w:sz w:val="30"/>
          <w:szCs w:val="30"/>
        </w:rPr>
        <w:t xml:space="preserve">Гоффа:  </w:t>
      </w:r>
      <w:r w:rsidRPr="00BA52D1">
        <w:rPr>
          <w:rFonts w:ascii="Times New Roman" w:hAnsi="Times New Roman" w:cs="Times New Roman"/>
          <w:bCs/>
          <w:iCs/>
          <w:sz w:val="30"/>
          <w:szCs w:val="30"/>
        </w:rPr>
        <w:t>при повышении температуры на 10° скорость химических реакций увеличивается от 2 до 4 раз</w:t>
      </w:r>
      <w:r w:rsidRPr="00BA52D1">
        <w:rPr>
          <w:rFonts w:ascii="Times New Roman" w:hAnsi="Times New Roman" w:cs="Times New Roman"/>
          <w:sz w:val="30"/>
          <w:szCs w:val="30"/>
        </w:rPr>
        <w:t>.</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Для большинства биохимических реакций температурный коэффициент Вант</w:t>
      </w:r>
      <w:r w:rsidR="00FA3CAF">
        <w:rPr>
          <w:rFonts w:ascii="Times New Roman" w:hAnsi="Times New Roman" w:cs="Times New Roman"/>
          <w:sz w:val="30"/>
          <w:szCs w:val="30"/>
        </w:rPr>
        <w:t>–</w:t>
      </w:r>
      <w:r w:rsidRPr="00BA52D1">
        <w:rPr>
          <w:rFonts w:ascii="Times New Roman" w:hAnsi="Times New Roman" w:cs="Times New Roman"/>
          <w:sz w:val="30"/>
          <w:szCs w:val="30"/>
        </w:rPr>
        <w:t>Гоффа варьирует от 1,5 до 3,0. Поэтому, если в результате какого</w:t>
      </w:r>
      <w:r w:rsidR="00FA3CAF">
        <w:rPr>
          <w:rFonts w:ascii="Times New Roman" w:hAnsi="Times New Roman" w:cs="Times New Roman"/>
          <w:sz w:val="30"/>
          <w:szCs w:val="30"/>
        </w:rPr>
        <w:t>–</w:t>
      </w:r>
      <w:r w:rsidRPr="00BA52D1">
        <w:rPr>
          <w:rFonts w:ascii="Times New Roman" w:hAnsi="Times New Roman" w:cs="Times New Roman"/>
          <w:sz w:val="30"/>
          <w:szCs w:val="30"/>
        </w:rPr>
        <w:t>либо заболевания температура человеческого тела поднялась, например, с 36,6 до 39,5</w:t>
      </w:r>
      <w:r w:rsidRPr="00BA52D1">
        <w:rPr>
          <w:rFonts w:ascii="Times New Roman" w:hAnsi="Times New Roman" w:cs="Times New Roman"/>
          <w:sz w:val="30"/>
          <w:szCs w:val="30"/>
          <w:vertAlign w:val="superscript"/>
        </w:rPr>
        <w:t>о</w:t>
      </w:r>
      <w:r w:rsidRPr="00BA52D1">
        <w:rPr>
          <w:rFonts w:ascii="Times New Roman" w:hAnsi="Times New Roman" w:cs="Times New Roman"/>
          <w:sz w:val="30"/>
          <w:szCs w:val="30"/>
        </w:rPr>
        <w:t>С, это значит увеличение скорости происходящих биохимических процессов в 1,13 – 1,39 раз, т.е. на 13</w:t>
      </w:r>
      <w:r w:rsidR="00FA3CAF">
        <w:rPr>
          <w:rFonts w:ascii="Times New Roman" w:hAnsi="Times New Roman" w:cs="Times New Roman"/>
          <w:sz w:val="30"/>
          <w:szCs w:val="30"/>
        </w:rPr>
        <w:t>–</w:t>
      </w:r>
      <w:r w:rsidRPr="00BA52D1">
        <w:rPr>
          <w:rFonts w:ascii="Times New Roman" w:hAnsi="Times New Roman" w:cs="Times New Roman"/>
          <w:sz w:val="30"/>
          <w:szCs w:val="30"/>
        </w:rPr>
        <w:t xml:space="preserve">39%. Установлено, что низкие значения коэффициента (1,1 – 1,3) характерны для физических процессов (например, диффузия). Для ферментативных реакций </w:t>
      </w:r>
      <w:r w:rsidRPr="00BA52D1">
        <w:rPr>
          <w:rFonts w:ascii="Times New Roman" w:hAnsi="Times New Roman" w:cs="Times New Roman"/>
          <w:bCs/>
          <w:iCs/>
          <w:sz w:val="30"/>
          <w:szCs w:val="30"/>
          <w:lang w:val="en-US"/>
        </w:rPr>
        <w:t>Q</w:t>
      </w:r>
      <w:r w:rsidRPr="00BA52D1">
        <w:rPr>
          <w:rFonts w:ascii="Times New Roman" w:hAnsi="Times New Roman" w:cs="Times New Roman"/>
          <w:bCs/>
          <w:iCs/>
          <w:sz w:val="30"/>
          <w:szCs w:val="30"/>
          <w:vertAlign w:val="subscript"/>
        </w:rPr>
        <w:t xml:space="preserve">10 </w:t>
      </w:r>
      <w:r w:rsidRPr="00BA52D1">
        <w:rPr>
          <w:rFonts w:ascii="Times New Roman" w:hAnsi="Times New Roman" w:cs="Times New Roman"/>
          <w:sz w:val="30"/>
          <w:szCs w:val="30"/>
        </w:rPr>
        <w:t xml:space="preserve"> = 1,7; например, процесс возбуждения в нерве имеет </w:t>
      </w:r>
      <w:r w:rsidRPr="00BA52D1">
        <w:rPr>
          <w:rFonts w:ascii="Times New Roman" w:hAnsi="Times New Roman" w:cs="Times New Roman"/>
          <w:bCs/>
          <w:iCs/>
          <w:sz w:val="30"/>
          <w:szCs w:val="30"/>
          <w:lang w:val="en-US"/>
        </w:rPr>
        <w:t>Q</w:t>
      </w:r>
      <w:r w:rsidRPr="00BA52D1">
        <w:rPr>
          <w:rFonts w:ascii="Times New Roman" w:hAnsi="Times New Roman" w:cs="Times New Roman"/>
          <w:bCs/>
          <w:iCs/>
          <w:sz w:val="30"/>
          <w:szCs w:val="30"/>
          <w:vertAlign w:val="subscript"/>
        </w:rPr>
        <w:t xml:space="preserve">10 </w:t>
      </w:r>
      <w:r w:rsidRPr="00BA52D1">
        <w:rPr>
          <w:rFonts w:ascii="Times New Roman" w:hAnsi="Times New Roman" w:cs="Times New Roman"/>
          <w:sz w:val="30"/>
          <w:szCs w:val="30"/>
        </w:rPr>
        <w:t xml:space="preserve"> = 1,7, что характерно для ферментативных реакций. Для проведения возбуждения от концевых пластинок нерва к мышце </w:t>
      </w:r>
      <w:r w:rsidRPr="00BA52D1">
        <w:rPr>
          <w:rFonts w:ascii="Times New Roman" w:hAnsi="Times New Roman" w:cs="Times New Roman"/>
          <w:bCs/>
          <w:iCs/>
          <w:sz w:val="30"/>
          <w:szCs w:val="30"/>
          <w:lang w:val="en-US"/>
        </w:rPr>
        <w:t>Q</w:t>
      </w:r>
      <w:r w:rsidRPr="00BA52D1">
        <w:rPr>
          <w:rFonts w:ascii="Times New Roman" w:hAnsi="Times New Roman" w:cs="Times New Roman"/>
          <w:bCs/>
          <w:iCs/>
          <w:sz w:val="30"/>
          <w:szCs w:val="30"/>
          <w:vertAlign w:val="subscript"/>
        </w:rPr>
        <w:t xml:space="preserve">10 </w:t>
      </w:r>
      <w:r w:rsidRPr="00BA52D1">
        <w:rPr>
          <w:rFonts w:ascii="Times New Roman" w:hAnsi="Times New Roman" w:cs="Times New Roman"/>
          <w:sz w:val="30"/>
          <w:szCs w:val="30"/>
        </w:rPr>
        <w:t xml:space="preserve"> = 2,5 – 2,7.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Если известно значение коэффициента Вант Гоффа величину </w:t>
      </w:r>
      <w:r w:rsidRPr="00BA52D1">
        <w:rPr>
          <w:rFonts w:ascii="Times New Roman" w:hAnsi="Times New Roman" w:cs="Times New Roman"/>
          <w:iCs/>
          <w:sz w:val="30"/>
          <w:szCs w:val="30"/>
          <w:lang w:val="en-US"/>
        </w:rPr>
        <w:t>k</w:t>
      </w:r>
      <w:r w:rsidRPr="00BA52D1">
        <w:rPr>
          <w:rFonts w:ascii="Times New Roman" w:hAnsi="Times New Roman" w:cs="Times New Roman"/>
          <w:iCs/>
          <w:sz w:val="30"/>
          <w:szCs w:val="30"/>
          <w:vertAlign w:val="subscript"/>
        </w:rPr>
        <w:t xml:space="preserve">0 </w:t>
      </w:r>
      <w:r w:rsidRPr="00BA52D1">
        <w:rPr>
          <w:rFonts w:ascii="Times New Roman" w:hAnsi="Times New Roman" w:cs="Times New Roman"/>
          <w:sz w:val="30"/>
          <w:szCs w:val="30"/>
        </w:rPr>
        <w:t xml:space="preserve">можно рассчитать из уравнения </w:t>
      </w:r>
      <w:r w:rsidRPr="00BA52D1">
        <w:rPr>
          <w:rFonts w:ascii="Times New Roman" w:hAnsi="Times New Roman" w:cs="Times New Roman"/>
          <w:bCs/>
          <w:iCs/>
          <w:sz w:val="30"/>
          <w:szCs w:val="30"/>
        </w:rPr>
        <w:t>γ = k</w:t>
      </w:r>
      <w:r w:rsidRPr="00BA52D1">
        <w:rPr>
          <w:rFonts w:ascii="Times New Roman" w:hAnsi="Times New Roman" w:cs="Times New Roman"/>
          <w:bCs/>
          <w:iCs/>
          <w:sz w:val="30"/>
          <w:szCs w:val="30"/>
          <w:vertAlign w:val="subscript"/>
        </w:rPr>
        <w:t>T+10</w:t>
      </w:r>
      <w:r w:rsidRPr="00BA52D1">
        <w:rPr>
          <w:rFonts w:ascii="Times New Roman" w:hAnsi="Times New Roman" w:cs="Times New Roman"/>
          <w:bCs/>
          <w:iCs/>
          <w:sz w:val="30"/>
          <w:szCs w:val="30"/>
        </w:rPr>
        <w:t>/k</w:t>
      </w:r>
      <w:r w:rsidRPr="00BA52D1">
        <w:rPr>
          <w:rFonts w:ascii="Times New Roman" w:hAnsi="Times New Roman" w:cs="Times New Roman"/>
          <w:bCs/>
          <w:iCs/>
          <w:sz w:val="30"/>
          <w:szCs w:val="30"/>
          <w:vertAlign w:val="subscript"/>
        </w:rPr>
        <w:t>T</w:t>
      </w:r>
      <w:r w:rsidRPr="00BA52D1">
        <w:rPr>
          <w:rFonts w:ascii="Times New Roman" w:hAnsi="Times New Roman" w:cs="Times New Roman"/>
          <w:sz w:val="30"/>
          <w:szCs w:val="30"/>
        </w:rPr>
        <w:t>, где k</w:t>
      </w:r>
      <w:r w:rsidRPr="00BA52D1">
        <w:rPr>
          <w:rFonts w:ascii="Times New Roman" w:hAnsi="Times New Roman" w:cs="Times New Roman"/>
          <w:sz w:val="30"/>
          <w:szCs w:val="30"/>
          <w:vertAlign w:val="subscript"/>
        </w:rPr>
        <w:t xml:space="preserve">T+10 </w:t>
      </w:r>
      <w:r w:rsidRPr="00BA52D1">
        <w:rPr>
          <w:rFonts w:ascii="Times New Roman" w:hAnsi="Times New Roman" w:cs="Times New Roman"/>
          <w:sz w:val="30"/>
          <w:szCs w:val="30"/>
        </w:rPr>
        <w:t>и k</w:t>
      </w:r>
      <w:r w:rsidRPr="00BA52D1">
        <w:rPr>
          <w:rFonts w:ascii="Times New Roman" w:hAnsi="Times New Roman" w:cs="Times New Roman"/>
          <w:sz w:val="30"/>
          <w:szCs w:val="30"/>
          <w:vertAlign w:val="subscript"/>
        </w:rPr>
        <w:t xml:space="preserve">T </w:t>
      </w:r>
      <w:r w:rsidRPr="00BA52D1">
        <w:rPr>
          <w:rFonts w:ascii="Times New Roman" w:hAnsi="Times New Roman" w:cs="Times New Roman"/>
          <w:sz w:val="30"/>
          <w:szCs w:val="30"/>
        </w:rPr>
        <w:t>– константы скорости реакции при температурах (Т+10</w:t>
      </w:r>
      <w:r w:rsidR="00512F97" w:rsidRPr="00B602CC">
        <w:rPr>
          <w:rFonts w:ascii="Times New Roman" w:eastAsia="Calibri" w:hAnsi="Times New Roman" w:cs="Times New Roman"/>
          <w:color w:val="000000"/>
          <w:spacing w:val="3"/>
          <w:sz w:val="30"/>
          <w:szCs w:val="30"/>
        </w:rPr>
        <w:t>°</w:t>
      </w:r>
      <w:r w:rsidR="00512F97" w:rsidRPr="00B602CC">
        <w:rPr>
          <w:rFonts w:ascii="Times New Roman" w:eastAsia="Calibri" w:hAnsi="Times New Roman" w:cs="Times New Roman"/>
          <w:color w:val="000000"/>
          <w:sz w:val="30"/>
          <w:szCs w:val="30"/>
        </w:rPr>
        <w:t>С</w:t>
      </w:r>
      <w:r w:rsidRPr="00BA52D1">
        <w:rPr>
          <w:rFonts w:ascii="Times New Roman" w:hAnsi="Times New Roman" w:cs="Times New Roman"/>
          <w:sz w:val="30"/>
          <w:szCs w:val="30"/>
        </w:rPr>
        <w:t>) и Т соответственно. С увеличением температуры увеличивается число соударений, приводящих к появлению молекул нового типа. Однако расчет показывает, что если бы каждое столкновение приводило к реакции, то скорости реакций должны быть в 10</w:t>
      </w:r>
      <w:r w:rsidRPr="00BA52D1">
        <w:rPr>
          <w:rFonts w:ascii="Times New Roman" w:hAnsi="Times New Roman" w:cs="Times New Roman"/>
          <w:sz w:val="30"/>
          <w:szCs w:val="30"/>
          <w:vertAlign w:val="superscript"/>
        </w:rPr>
        <w:t>2</w:t>
      </w:r>
      <w:r w:rsidRPr="00BA52D1">
        <w:rPr>
          <w:rFonts w:ascii="Times New Roman" w:hAnsi="Times New Roman" w:cs="Times New Roman"/>
          <w:sz w:val="30"/>
          <w:szCs w:val="30"/>
        </w:rPr>
        <w:t xml:space="preserve"> – 10</w:t>
      </w:r>
      <w:r w:rsidRPr="00BA52D1">
        <w:rPr>
          <w:rFonts w:ascii="Times New Roman" w:hAnsi="Times New Roman" w:cs="Times New Roman"/>
          <w:sz w:val="30"/>
          <w:szCs w:val="30"/>
          <w:vertAlign w:val="superscript"/>
        </w:rPr>
        <w:t>6</w:t>
      </w:r>
      <w:r w:rsidRPr="00BA52D1">
        <w:rPr>
          <w:rFonts w:ascii="Times New Roman" w:hAnsi="Times New Roman" w:cs="Times New Roman"/>
          <w:sz w:val="30"/>
          <w:szCs w:val="30"/>
        </w:rPr>
        <w:t xml:space="preserve"> раз выше реальных скоростей.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Не всякое столкновение приводит к образованию продукта реакции. Чтобы образовать новые молекулы необходимо вначале разорвать связи между атомами и молекулами исходных веществ. На это надо затратить определенную энергию. Для взаимодействия молекулы должны обладать энергией не ниже некоторого уровня </w:t>
      </w: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а</w:t>
      </w:r>
      <w:r w:rsidRPr="00BA52D1">
        <w:rPr>
          <w:rFonts w:ascii="Times New Roman" w:hAnsi="Times New Roman" w:cs="Times New Roman"/>
          <w:sz w:val="30"/>
          <w:szCs w:val="30"/>
        </w:rPr>
        <w:t xml:space="preserve"> – энергия такого взаимодействия называется </w:t>
      </w:r>
      <w:r w:rsidRPr="00BA52D1">
        <w:rPr>
          <w:rFonts w:ascii="Times New Roman" w:hAnsi="Times New Roman" w:cs="Times New Roman"/>
          <w:iCs/>
          <w:sz w:val="30"/>
          <w:szCs w:val="30"/>
        </w:rPr>
        <w:t>энергией активации</w:t>
      </w:r>
      <w:r w:rsidRPr="00BA52D1">
        <w:rPr>
          <w:rFonts w:ascii="Times New Roman" w:hAnsi="Times New Roman" w:cs="Times New Roman"/>
          <w:sz w:val="30"/>
          <w:szCs w:val="30"/>
        </w:rPr>
        <w:t xml:space="preserve">. Зная величину </w:t>
      </w:r>
      <w:r w:rsidRPr="00BA52D1">
        <w:rPr>
          <w:rFonts w:ascii="Times New Roman" w:hAnsi="Times New Roman" w:cs="Times New Roman"/>
          <w:bCs/>
          <w:iCs/>
          <w:sz w:val="30"/>
          <w:szCs w:val="30"/>
          <w:lang w:val="en-US"/>
        </w:rPr>
        <w:t>Q</w:t>
      </w:r>
      <w:r w:rsidRPr="00BA52D1">
        <w:rPr>
          <w:rFonts w:ascii="Times New Roman" w:hAnsi="Times New Roman" w:cs="Times New Roman"/>
          <w:bCs/>
          <w:iCs/>
          <w:sz w:val="30"/>
          <w:szCs w:val="30"/>
          <w:vertAlign w:val="subscript"/>
        </w:rPr>
        <w:t>10</w:t>
      </w:r>
      <w:r w:rsidRPr="00BA52D1">
        <w:rPr>
          <w:rFonts w:ascii="Times New Roman" w:hAnsi="Times New Roman" w:cs="Times New Roman"/>
          <w:sz w:val="30"/>
          <w:szCs w:val="30"/>
        </w:rPr>
        <w:t xml:space="preserve">, можно определить энергию активации реакции: </w:t>
      </w:r>
    </w:p>
    <w:p w:rsidR="00550821" w:rsidRDefault="00550821" w:rsidP="00BA52D1">
      <w:pPr>
        <w:spacing w:after="0" w:line="240" w:lineRule="auto"/>
        <w:ind w:firstLine="709"/>
        <w:jc w:val="center"/>
        <w:rPr>
          <w:rFonts w:ascii="Times New Roman" w:hAnsi="Times New Roman" w:cs="Times New Roman"/>
          <w:bCs/>
          <w:iCs/>
          <w:sz w:val="30"/>
          <w:szCs w:val="30"/>
        </w:rPr>
      </w:pPr>
    </w:p>
    <w:p w:rsidR="00BA52D1" w:rsidRPr="00BA52D1" w:rsidRDefault="00BA52D1" w:rsidP="00BA52D1">
      <w:pPr>
        <w:spacing w:after="0" w:line="240" w:lineRule="auto"/>
        <w:ind w:firstLine="709"/>
        <w:jc w:val="center"/>
        <w:rPr>
          <w:rFonts w:ascii="Times New Roman" w:hAnsi="Times New Roman" w:cs="Times New Roman"/>
          <w:sz w:val="30"/>
          <w:szCs w:val="30"/>
        </w:rPr>
      </w:pP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а</w:t>
      </w:r>
      <w:r w:rsidRPr="00BA52D1">
        <w:rPr>
          <w:rFonts w:ascii="Times New Roman" w:hAnsi="Times New Roman" w:cs="Times New Roman"/>
          <w:bCs/>
          <w:iCs/>
          <w:sz w:val="30"/>
          <w:szCs w:val="30"/>
        </w:rPr>
        <w:t xml:space="preserve"> = 0,46 Т</w:t>
      </w:r>
      <w:r w:rsidRPr="00BA52D1">
        <w:rPr>
          <w:rFonts w:ascii="Times New Roman" w:hAnsi="Times New Roman" w:cs="Times New Roman"/>
          <w:bCs/>
          <w:iCs/>
          <w:sz w:val="30"/>
          <w:szCs w:val="30"/>
          <w:vertAlign w:val="subscript"/>
        </w:rPr>
        <w:t>1</w:t>
      </w:r>
      <w:r w:rsidRPr="00BA52D1">
        <w:rPr>
          <w:rFonts w:ascii="Times New Roman" w:hAnsi="Times New Roman" w:cs="Times New Roman"/>
          <w:bCs/>
          <w:iCs/>
          <w:sz w:val="30"/>
          <w:szCs w:val="30"/>
        </w:rPr>
        <w:t xml:space="preserve"> ∙Т</w:t>
      </w:r>
      <w:r w:rsidRPr="00BA52D1">
        <w:rPr>
          <w:rFonts w:ascii="Times New Roman" w:hAnsi="Times New Roman" w:cs="Times New Roman"/>
          <w:bCs/>
          <w:iCs/>
          <w:sz w:val="30"/>
          <w:szCs w:val="30"/>
          <w:vertAlign w:val="subscript"/>
        </w:rPr>
        <w:t>2</w:t>
      </w:r>
      <w:r w:rsidRPr="00BA52D1">
        <w:rPr>
          <w:rFonts w:ascii="Times New Roman" w:hAnsi="Times New Roman" w:cs="Times New Roman"/>
          <w:bCs/>
          <w:iCs/>
          <w:sz w:val="30"/>
          <w:szCs w:val="30"/>
        </w:rPr>
        <w:t xml:space="preserve"> </w:t>
      </w:r>
      <w:r w:rsidRPr="00BA52D1">
        <w:rPr>
          <w:rFonts w:ascii="Times New Roman" w:hAnsi="Times New Roman" w:cs="Times New Roman"/>
          <w:bCs/>
          <w:iCs/>
          <w:sz w:val="30"/>
          <w:szCs w:val="30"/>
          <w:lang w:val="en-US"/>
        </w:rPr>
        <w:t>Lg</w:t>
      </w:r>
      <w:r w:rsidRPr="00BA52D1">
        <w:rPr>
          <w:rFonts w:ascii="Times New Roman" w:hAnsi="Times New Roman" w:cs="Times New Roman"/>
          <w:bCs/>
          <w:iCs/>
          <w:sz w:val="30"/>
          <w:szCs w:val="30"/>
        </w:rPr>
        <w:t xml:space="preserve"> </w:t>
      </w:r>
      <w:r w:rsidRPr="00BA52D1">
        <w:rPr>
          <w:rFonts w:ascii="Times New Roman" w:hAnsi="Times New Roman" w:cs="Times New Roman"/>
          <w:bCs/>
          <w:iCs/>
          <w:sz w:val="30"/>
          <w:szCs w:val="30"/>
          <w:lang w:val="en-US"/>
        </w:rPr>
        <w:t>Q</w:t>
      </w:r>
      <w:r w:rsidRPr="00BA52D1">
        <w:rPr>
          <w:rFonts w:ascii="Times New Roman" w:hAnsi="Times New Roman" w:cs="Times New Roman"/>
          <w:bCs/>
          <w:iCs/>
          <w:sz w:val="30"/>
          <w:szCs w:val="30"/>
          <w:vertAlign w:val="subscript"/>
        </w:rPr>
        <w:t>10</w:t>
      </w:r>
    </w:p>
    <w:p w:rsidR="00BA52D1" w:rsidRPr="00BA52D1" w:rsidRDefault="00BA52D1" w:rsidP="00BA52D1">
      <w:pPr>
        <w:spacing w:after="0" w:line="240" w:lineRule="auto"/>
        <w:ind w:firstLine="709"/>
        <w:jc w:val="both"/>
        <w:rPr>
          <w:rFonts w:ascii="Times New Roman" w:hAnsi="Times New Roman" w:cs="Times New Roman"/>
          <w:sz w:val="30"/>
          <w:szCs w:val="30"/>
        </w:rPr>
      </w:pP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lastRenderedPageBreak/>
        <w:t xml:space="preserve">Температурную зависимость скорости реакции корректно описывает уравнение Аррениуса. Согласно простой модели столкновений химическая реакция между двумя исходными веществами может происходить только в результате столкновения молекул этих веществ. Но не каждое столкновение ведёт к химической реакции. Необходимо преодолеть определённый энергетический барьер, чтобы молекулы начали друг с другом реагировать. Т.е. молекулы должны обладать некой минимальной энергией (энергия активации </w:t>
      </w:r>
      <w:r w:rsidRPr="00BA52D1">
        <w:rPr>
          <w:rFonts w:ascii="Times New Roman" w:hAnsi="Times New Roman" w:cs="Times New Roman"/>
          <w:bCs/>
          <w:iCs/>
          <w:sz w:val="30"/>
          <w:szCs w:val="30"/>
          <w:lang w:val="en-US"/>
        </w:rPr>
        <w:t>E</w:t>
      </w:r>
      <w:r w:rsidRPr="00BA52D1">
        <w:rPr>
          <w:rFonts w:ascii="Times New Roman" w:hAnsi="Times New Roman" w:cs="Times New Roman"/>
          <w:bCs/>
          <w:iCs/>
          <w:sz w:val="30"/>
          <w:szCs w:val="30"/>
          <w:vertAlign w:val="subscript"/>
          <w:lang w:val="en-US"/>
        </w:rPr>
        <w:t>a</w:t>
      </w:r>
      <w:r w:rsidRPr="00BA52D1">
        <w:rPr>
          <w:rFonts w:ascii="Times New Roman" w:hAnsi="Times New Roman" w:cs="Times New Roman"/>
          <w:sz w:val="30"/>
          <w:szCs w:val="30"/>
        </w:rPr>
        <w:t xml:space="preserve">), чтобы этот барьер преодолеть. Из распределения Больцмана для кинетической энергии молекул известно, что число молекул, обладающих энергией </w:t>
      </w:r>
      <w:r w:rsidRPr="00BA52D1">
        <w:rPr>
          <w:rFonts w:ascii="Times New Roman" w:hAnsi="Times New Roman" w:cs="Times New Roman"/>
          <w:bCs/>
          <w:sz w:val="30"/>
          <w:szCs w:val="30"/>
          <w:lang w:val="en-US"/>
        </w:rPr>
        <w:t>E</w:t>
      </w:r>
      <w:r w:rsidRPr="00BA52D1">
        <w:rPr>
          <w:rFonts w:ascii="Times New Roman" w:hAnsi="Times New Roman" w:cs="Times New Roman"/>
          <w:bCs/>
          <w:sz w:val="30"/>
          <w:szCs w:val="30"/>
        </w:rPr>
        <w:t xml:space="preserve"> &gt; </w:t>
      </w:r>
      <w:r w:rsidRPr="00BA52D1">
        <w:rPr>
          <w:rFonts w:ascii="Times New Roman" w:hAnsi="Times New Roman" w:cs="Times New Roman"/>
          <w:bCs/>
          <w:sz w:val="30"/>
          <w:szCs w:val="30"/>
          <w:lang w:val="en-US"/>
        </w:rPr>
        <w:t>E</w:t>
      </w:r>
      <w:r w:rsidRPr="00BA52D1">
        <w:rPr>
          <w:rFonts w:ascii="Times New Roman" w:hAnsi="Times New Roman" w:cs="Times New Roman"/>
          <w:bCs/>
          <w:sz w:val="30"/>
          <w:szCs w:val="30"/>
          <w:vertAlign w:val="subscript"/>
          <w:lang w:val="en-US"/>
        </w:rPr>
        <w:t>a</w:t>
      </w:r>
      <w:r w:rsidRPr="00BA52D1">
        <w:rPr>
          <w:rFonts w:ascii="Times New Roman" w:hAnsi="Times New Roman" w:cs="Times New Roman"/>
          <w:sz w:val="30"/>
          <w:szCs w:val="30"/>
        </w:rPr>
        <w:t xml:space="preserve">, пропорционально </w:t>
      </w:r>
      <w:r w:rsidRPr="00BA52D1">
        <w:rPr>
          <w:rFonts w:ascii="Times New Roman" w:hAnsi="Times New Roman" w:cs="Times New Roman"/>
          <w:sz w:val="30"/>
          <w:szCs w:val="30"/>
          <w:lang w:val="en-US"/>
        </w:rPr>
        <w:t>exp</w:t>
      </w:r>
      <w:r w:rsidRPr="00BA52D1">
        <w:rPr>
          <w:rFonts w:ascii="Times New Roman" w:hAnsi="Times New Roman" w:cs="Times New Roman"/>
          <w:sz w:val="30"/>
          <w:szCs w:val="30"/>
        </w:rPr>
        <w:t xml:space="preserve"> (</w:t>
      </w:r>
      <w:r w:rsidR="00FA3CAF">
        <w:rPr>
          <w:rFonts w:ascii="Times New Roman" w:hAnsi="Times New Roman" w:cs="Times New Roman"/>
          <w:sz w:val="30"/>
          <w:szCs w:val="30"/>
        </w:rPr>
        <w:t>–</w:t>
      </w:r>
      <w:r w:rsidRPr="00BA52D1">
        <w:rPr>
          <w:rFonts w:ascii="Times New Roman" w:hAnsi="Times New Roman" w:cs="Times New Roman"/>
          <w:sz w:val="30"/>
          <w:szCs w:val="30"/>
          <w:lang w:val="en-US"/>
        </w:rPr>
        <w:t>E</w:t>
      </w:r>
      <w:r w:rsidRPr="00BA52D1">
        <w:rPr>
          <w:rFonts w:ascii="Times New Roman" w:hAnsi="Times New Roman" w:cs="Times New Roman"/>
          <w:sz w:val="30"/>
          <w:szCs w:val="30"/>
          <w:vertAlign w:val="subscript"/>
          <w:lang w:val="en-US"/>
        </w:rPr>
        <w:t>a</w:t>
      </w:r>
      <w:r w:rsidRPr="00BA52D1">
        <w:rPr>
          <w:rFonts w:ascii="Times New Roman" w:hAnsi="Times New Roman" w:cs="Times New Roman"/>
          <w:sz w:val="30"/>
          <w:szCs w:val="30"/>
        </w:rPr>
        <w:t>/</w:t>
      </w:r>
      <w:r w:rsidRPr="00BA52D1">
        <w:rPr>
          <w:rFonts w:ascii="Times New Roman" w:hAnsi="Times New Roman" w:cs="Times New Roman"/>
          <w:sz w:val="30"/>
          <w:szCs w:val="30"/>
          <w:lang w:val="en-US"/>
        </w:rPr>
        <w:t>RT</w:t>
      </w:r>
      <w:r w:rsidRPr="00BA52D1">
        <w:rPr>
          <w:rFonts w:ascii="Times New Roman" w:hAnsi="Times New Roman" w:cs="Times New Roman"/>
          <w:sz w:val="30"/>
          <w:szCs w:val="30"/>
        </w:rPr>
        <w:t xml:space="preserve">). В результате константа скорости химической реакции представляется уравнением Аррениуса: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Известно, что молекулы обладают потенциальной и кинетической энергией. </w:t>
      </w:r>
      <w:r w:rsidRPr="00BA52D1">
        <w:rPr>
          <w:rFonts w:ascii="Times New Roman" w:hAnsi="Times New Roman" w:cs="Times New Roman"/>
          <w:bCs/>
          <w:iCs/>
          <w:sz w:val="30"/>
          <w:szCs w:val="30"/>
        </w:rPr>
        <w:t>Потенциальную энергию можно рассматривать как энергию электронов, движущихся по орбиталям</w:t>
      </w:r>
      <w:r w:rsidRPr="00BA52D1">
        <w:rPr>
          <w:rFonts w:ascii="Times New Roman" w:hAnsi="Times New Roman" w:cs="Times New Roman"/>
          <w:sz w:val="30"/>
          <w:szCs w:val="30"/>
        </w:rPr>
        <w:t xml:space="preserve">, – это химическая энергия, которая выделяется или поглощаться в ходе химических реакций. </w:t>
      </w:r>
      <w:r w:rsidRPr="00BA52D1">
        <w:rPr>
          <w:rFonts w:ascii="Times New Roman" w:hAnsi="Times New Roman" w:cs="Times New Roman"/>
          <w:bCs/>
          <w:iCs/>
          <w:sz w:val="30"/>
          <w:szCs w:val="30"/>
        </w:rPr>
        <w:t>Кинетическая энергия – энергия теплового, хаотического движения молекул</w:t>
      </w:r>
      <w:r w:rsidRPr="00BA52D1">
        <w:rPr>
          <w:rFonts w:ascii="Times New Roman" w:hAnsi="Times New Roman" w:cs="Times New Roman"/>
          <w:sz w:val="30"/>
          <w:szCs w:val="30"/>
        </w:rPr>
        <w:t>. Для того чтобы произошла реакция потенциальная энергия реагирующих частиц, должна в начале возрасти, т.е. реагирующие частицы должны получить энергию. Это связано с тем, что при сближении частиц  их одноименно заряженные оболочки испытывают силы отталкивания.</w:t>
      </w:r>
      <w:r w:rsidRPr="00BA52D1">
        <w:rPr>
          <w:rFonts w:ascii="Times New Roman" w:hAnsi="Times New Roman" w:cs="Times New Roman"/>
          <w:bCs/>
          <w:iCs/>
          <w:sz w:val="30"/>
          <w:szCs w:val="30"/>
        </w:rPr>
        <w:t xml:space="preserve">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На рисунке показана зависимость потенциальной энергии молекул </w:t>
      </w:r>
      <w:r w:rsidRPr="00BA52D1">
        <w:rPr>
          <w:rFonts w:ascii="Times New Roman" w:hAnsi="Times New Roman" w:cs="Times New Roman"/>
          <w:iCs/>
          <w:sz w:val="30"/>
          <w:szCs w:val="30"/>
        </w:rPr>
        <w:t xml:space="preserve">А </w:t>
      </w:r>
      <w:r w:rsidRPr="00BA52D1">
        <w:rPr>
          <w:rFonts w:ascii="Times New Roman" w:hAnsi="Times New Roman" w:cs="Times New Roman"/>
          <w:sz w:val="30"/>
          <w:szCs w:val="30"/>
        </w:rPr>
        <w:t xml:space="preserve">и </w:t>
      </w:r>
      <w:r w:rsidRPr="00BA52D1">
        <w:rPr>
          <w:rFonts w:ascii="Times New Roman" w:hAnsi="Times New Roman" w:cs="Times New Roman"/>
          <w:iCs/>
          <w:sz w:val="30"/>
          <w:szCs w:val="30"/>
        </w:rPr>
        <w:t xml:space="preserve">В </w:t>
      </w:r>
      <w:r w:rsidRPr="00BA52D1">
        <w:rPr>
          <w:rFonts w:ascii="Times New Roman" w:hAnsi="Times New Roman" w:cs="Times New Roman"/>
          <w:sz w:val="30"/>
          <w:szCs w:val="30"/>
        </w:rPr>
        <w:t xml:space="preserve">от расстояния между ними. Видно, что их тепловая энергия </w:t>
      </w: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Т</w:t>
      </w:r>
      <w:r w:rsidRPr="00BA52D1">
        <w:rPr>
          <w:rFonts w:ascii="Times New Roman" w:hAnsi="Times New Roman" w:cs="Times New Roman"/>
          <w:iCs/>
          <w:sz w:val="30"/>
          <w:szCs w:val="30"/>
        </w:rPr>
        <w:t xml:space="preserve">, </w:t>
      </w:r>
      <w:r w:rsidRPr="00BA52D1">
        <w:rPr>
          <w:rFonts w:ascii="Times New Roman" w:hAnsi="Times New Roman" w:cs="Times New Roman"/>
          <w:sz w:val="30"/>
          <w:szCs w:val="30"/>
        </w:rPr>
        <w:t xml:space="preserve">меньше энергии активации </w:t>
      </w: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а</w:t>
      </w:r>
      <w:r w:rsidRPr="00BA52D1">
        <w:rPr>
          <w:rFonts w:ascii="Times New Roman" w:hAnsi="Times New Roman" w:cs="Times New Roman"/>
          <w:iCs/>
          <w:sz w:val="30"/>
          <w:szCs w:val="30"/>
        </w:rPr>
        <w:t xml:space="preserve">. </w:t>
      </w:r>
      <w:r w:rsidRPr="00BA52D1">
        <w:rPr>
          <w:rFonts w:ascii="Times New Roman" w:hAnsi="Times New Roman" w:cs="Times New Roman"/>
          <w:sz w:val="30"/>
          <w:szCs w:val="30"/>
        </w:rPr>
        <w:t xml:space="preserve">→ реакция не происходит, молекулы не могут достаточно сблизиться. </w:t>
      </w:r>
      <w:r w:rsidRPr="00BA52D1">
        <w:rPr>
          <w:rFonts w:ascii="Times New Roman" w:hAnsi="Times New Roman" w:cs="Times New Roman"/>
          <w:bCs/>
          <w:iCs/>
          <w:sz w:val="30"/>
          <w:szCs w:val="30"/>
        </w:rPr>
        <w:t xml:space="preserve">Сванте Аррениус </w:t>
      </w:r>
      <w:r w:rsidRPr="00BA52D1">
        <w:rPr>
          <w:rFonts w:ascii="Times New Roman" w:hAnsi="Times New Roman" w:cs="Times New Roman"/>
          <w:sz w:val="30"/>
          <w:szCs w:val="30"/>
        </w:rPr>
        <w:t xml:space="preserve">предположил, для того, чтобы произошло взаимодействие, необходимо, чтобы общая энергия обоих молекул достигла такого уровня, который превышает </w:t>
      </w: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 xml:space="preserve">а </w:t>
      </w:r>
      <w:r w:rsidRPr="00BA52D1">
        <w:rPr>
          <w:rFonts w:ascii="Times New Roman" w:hAnsi="Times New Roman" w:cs="Times New Roman"/>
          <w:sz w:val="30"/>
          <w:szCs w:val="30"/>
        </w:rPr>
        <w:t xml:space="preserve">: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rPr>
        <w:t> </w:t>
      </w:r>
      <w:r w:rsidRPr="00BA52D1">
        <w:rPr>
          <w:rFonts w:ascii="Times New Roman" w:hAnsi="Times New Roman" w:cs="Times New Roman"/>
          <w:sz w:val="30"/>
          <w:szCs w:val="30"/>
        </w:rPr>
        <w:t xml:space="preserve"> </w:t>
      </w:r>
    </w:p>
    <w:p w:rsidR="00BA52D1" w:rsidRPr="00BA52D1" w:rsidRDefault="00BA52D1" w:rsidP="00BA52D1">
      <w:pPr>
        <w:spacing w:after="0" w:line="240" w:lineRule="auto"/>
        <w:ind w:firstLine="709"/>
        <w:jc w:val="center"/>
        <w:rPr>
          <w:rFonts w:ascii="Times New Roman" w:hAnsi="Times New Roman" w:cs="Times New Roman"/>
          <w:bCs/>
          <w:iCs/>
          <w:sz w:val="30"/>
          <w:szCs w:val="30"/>
          <w:vertAlign w:val="subscript"/>
        </w:rPr>
      </w:pP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А</w:t>
      </w:r>
      <w:r w:rsidRPr="00BA52D1">
        <w:rPr>
          <w:rFonts w:ascii="Times New Roman" w:hAnsi="Times New Roman" w:cs="Times New Roman"/>
          <w:bCs/>
          <w:iCs/>
          <w:sz w:val="30"/>
          <w:szCs w:val="30"/>
        </w:rPr>
        <w:t xml:space="preserve"> + Е</w:t>
      </w:r>
      <w:r w:rsidRPr="00BA52D1">
        <w:rPr>
          <w:rFonts w:ascii="Times New Roman" w:hAnsi="Times New Roman" w:cs="Times New Roman"/>
          <w:bCs/>
          <w:iCs/>
          <w:sz w:val="30"/>
          <w:szCs w:val="30"/>
          <w:vertAlign w:val="subscript"/>
        </w:rPr>
        <w:t>В</w:t>
      </w:r>
      <w:r w:rsidRPr="00BA52D1">
        <w:rPr>
          <w:rFonts w:ascii="Times New Roman" w:hAnsi="Times New Roman" w:cs="Times New Roman"/>
          <w:bCs/>
          <w:iCs/>
          <w:sz w:val="30"/>
          <w:szCs w:val="30"/>
        </w:rPr>
        <w:t xml:space="preserve"> = Е</w:t>
      </w:r>
      <w:r w:rsidRPr="00BA52D1">
        <w:rPr>
          <w:rFonts w:ascii="Times New Roman" w:hAnsi="Times New Roman" w:cs="Times New Roman"/>
          <w:bCs/>
          <w:iCs/>
          <w:sz w:val="30"/>
          <w:szCs w:val="30"/>
          <w:vertAlign w:val="subscript"/>
        </w:rPr>
        <w:t>Т</w:t>
      </w:r>
    </w:p>
    <w:p w:rsidR="00BA52D1" w:rsidRPr="00BA52D1" w:rsidRDefault="00BA52D1" w:rsidP="00BA52D1">
      <w:pPr>
        <w:spacing w:after="0" w:line="240" w:lineRule="auto"/>
        <w:ind w:firstLine="709"/>
        <w:jc w:val="center"/>
        <w:rPr>
          <w:rFonts w:ascii="Times New Roman" w:hAnsi="Times New Roman" w:cs="Times New Roman"/>
          <w:bCs/>
          <w:iCs/>
          <w:sz w:val="30"/>
          <w:szCs w:val="30"/>
          <w:vertAlign w:val="subscript"/>
        </w:rPr>
      </w:pP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При сближении молекул между ними появляются силы отталкивания, которые стремятся отдалить молекулу </w:t>
      </w:r>
      <w:r w:rsidRPr="00BA52D1">
        <w:rPr>
          <w:rFonts w:ascii="Times New Roman" w:hAnsi="Times New Roman" w:cs="Times New Roman"/>
          <w:iCs/>
          <w:sz w:val="30"/>
          <w:szCs w:val="30"/>
        </w:rPr>
        <w:t xml:space="preserve">А </w:t>
      </w:r>
      <w:r w:rsidRPr="00BA52D1">
        <w:rPr>
          <w:rFonts w:ascii="Times New Roman" w:hAnsi="Times New Roman" w:cs="Times New Roman"/>
          <w:sz w:val="30"/>
          <w:szCs w:val="30"/>
        </w:rPr>
        <w:t xml:space="preserve">от молекулы </w:t>
      </w:r>
      <w:r w:rsidRPr="00BA52D1">
        <w:rPr>
          <w:rFonts w:ascii="Times New Roman" w:hAnsi="Times New Roman" w:cs="Times New Roman"/>
          <w:iCs/>
          <w:sz w:val="30"/>
          <w:szCs w:val="30"/>
        </w:rPr>
        <w:t xml:space="preserve">В. </w:t>
      </w:r>
      <w:r w:rsidRPr="00BA52D1">
        <w:rPr>
          <w:rFonts w:ascii="Times New Roman" w:hAnsi="Times New Roman" w:cs="Times New Roman"/>
          <w:sz w:val="30"/>
          <w:szCs w:val="30"/>
        </w:rPr>
        <w:t xml:space="preserve">Когда расстояние между молекулами велико, вся энергия молекул находится в форме кинетической энергии. </w:t>
      </w:r>
      <w:r w:rsidRPr="00BA52D1">
        <w:rPr>
          <w:rFonts w:ascii="Times New Roman" w:hAnsi="Times New Roman" w:cs="Times New Roman"/>
          <w:bCs/>
          <w:iCs/>
          <w:sz w:val="30"/>
          <w:szCs w:val="30"/>
        </w:rPr>
        <w:t>При сближении часть кинетической энергии превращается в потенциальную энергию</w:t>
      </w:r>
      <w:r w:rsidRPr="00BA52D1">
        <w:rPr>
          <w:rFonts w:ascii="Times New Roman" w:hAnsi="Times New Roman" w:cs="Times New Roman"/>
          <w:sz w:val="30"/>
          <w:szCs w:val="30"/>
        </w:rPr>
        <w:t xml:space="preserve">. Предположим что </w:t>
      </w:r>
      <w:r w:rsidRPr="00BA52D1">
        <w:rPr>
          <w:rFonts w:ascii="Times New Roman" w:hAnsi="Times New Roman" w:cs="Times New Roman"/>
          <w:iCs/>
          <w:sz w:val="30"/>
          <w:szCs w:val="30"/>
        </w:rPr>
        <w:t xml:space="preserve">А </w:t>
      </w:r>
      <w:r w:rsidRPr="00BA52D1">
        <w:rPr>
          <w:rFonts w:ascii="Times New Roman" w:hAnsi="Times New Roman" w:cs="Times New Roman"/>
          <w:sz w:val="30"/>
          <w:szCs w:val="30"/>
        </w:rPr>
        <w:t xml:space="preserve">и </w:t>
      </w:r>
      <w:r w:rsidRPr="00BA52D1">
        <w:rPr>
          <w:rFonts w:ascii="Times New Roman" w:hAnsi="Times New Roman" w:cs="Times New Roman"/>
          <w:iCs/>
          <w:sz w:val="30"/>
          <w:szCs w:val="30"/>
        </w:rPr>
        <w:t xml:space="preserve">В </w:t>
      </w:r>
      <w:r w:rsidRPr="00BA52D1">
        <w:rPr>
          <w:rFonts w:ascii="Times New Roman" w:hAnsi="Times New Roman" w:cs="Times New Roman"/>
          <w:sz w:val="30"/>
          <w:szCs w:val="30"/>
        </w:rPr>
        <w:t xml:space="preserve">начинают сближаться с расстояния </w:t>
      </w:r>
      <w:r w:rsidRPr="00BA52D1">
        <w:rPr>
          <w:rFonts w:ascii="Times New Roman" w:hAnsi="Times New Roman" w:cs="Times New Roman"/>
          <w:iCs/>
          <w:sz w:val="30"/>
          <w:szCs w:val="30"/>
          <w:lang w:val="en-US"/>
        </w:rPr>
        <w:t>r</w:t>
      </w:r>
      <w:r w:rsidRPr="00BA52D1">
        <w:rPr>
          <w:rFonts w:ascii="Times New Roman" w:hAnsi="Times New Roman" w:cs="Times New Roman"/>
          <w:iCs/>
          <w:sz w:val="30"/>
          <w:szCs w:val="30"/>
          <w:vertAlign w:val="subscript"/>
        </w:rPr>
        <w:t>3</w:t>
      </w:r>
      <w:r w:rsidRPr="00BA52D1">
        <w:rPr>
          <w:rFonts w:ascii="Times New Roman" w:hAnsi="Times New Roman" w:cs="Times New Roman"/>
          <w:sz w:val="30"/>
          <w:szCs w:val="30"/>
        </w:rPr>
        <w:t xml:space="preserve">. на расстояние </w:t>
      </w:r>
      <w:r w:rsidRPr="00BA52D1">
        <w:rPr>
          <w:rFonts w:ascii="Times New Roman" w:hAnsi="Times New Roman" w:cs="Times New Roman"/>
          <w:iCs/>
          <w:sz w:val="30"/>
          <w:szCs w:val="30"/>
          <w:lang w:val="en-US"/>
        </w:rPr>
        <w:t>r</w:t>
      </w:r>
      <w:r w:rsidRPr="00BA52D1">
        <w:rPr>
          <w:rFonts w:ascii="Times New Roman" w:hAnsi="Times New Roman" w:cs="Times New Roman"/>
          <w:iCs/>
          <w:sz w:val="30"/>
          <w:szCs w:val="30"/>
          <w:vertAlign w:val="subscript"/>
        </w:rPr>
        <w:t>2</w:t>
      </w:r>
      <w:r w:rsidRPr="00BA52D1">
        <w:rPr>
          <w:rFonts w:ascii="Times New Roman" w:hAnsi="Times New Roman" w:cs="Times New Roman"/>
          <w:iCs/>
          <w:sz w:val="30"/>
          <w:szCs w:val="30"/>
        </w:rPr>
        <w:t xml:space="preserve">, </w:t>
      </w:r>
      <w:r w:rsidRPr="00BA52D1">
        <w:rPr>
          <w:rFonts w:ascii="Times New Roman" w:hAnsi="Times New Roman" w:cs="Times New Roman"/>
          <w:sz w:val="30"/>
          <w:szCs w:val="30"/>
        </w:rPr>
        <w:t xml:space="preserve">в этот момент их движение замедлится и расстояние между молекулами будет непрерывно уменьшаться до расстояния </w:t>
      </w:r>
      <w:r w:rsidRPr="00BA52D1">
        <w:rPr>
          <w:rFonts w:ascii="Times New Roman" w:hAnsi="Times New Roman" w:cs="Times New Roman"/>
          <w:iCs/>
          <w:sz w:val="30"/>
          <w:szCs w:val="30"/>
          <w:lang w:val="en-US"/>
        </w:rPr>
        <w:t>r</w:t>
      </w:r>
      <w:r w:rsidRPr="00BA52D1">
        <w:rPr>
          <w:rFonts w:ascii="Times New Roman" w:hAnsi="Times New Roman" w:cs="Times New Roman"/>
          <w:iCs/>
          <w:sz w:val="30"/>
          <w:szCs w:val="30"/>
          <w:vertAlign w:val="subscript"/>
        </w:rPr>
        <w:t>1</w:t>
      </w:r>
      <w:r w:rsidRPr="00BA52D1">
        <w:rPr>
          <w:rFonts w:ascii="Times New Roman" w:hAnsi="Times New Roman" w:cs="Times New Roman"/>
          <w:sz w:val="30"/>
          <w:szCs w:val="30"/>
        </w:rPr>
        <w:t xml:space="preserve">, где </w:t>
      </w:r>
      <w:r w:rsidRPr="00BA52D1">
        <w:rPr>
          <w:rFonts w:ascii="Times New Roman" w:hAnsi="Times New Roman" w:cs="Times New Roman"/>
          <w:bCs/>
          <w:iCs/>
          <w:sz w:val="30"/>
          <w:szCs w:val="30"/>
        </w:rPr>
        <w:t>вся кинетическая энергия молекул превращается в потенциальную</w:t>
      </w:r>
      <w:r w:rsidRPr="00BA52D1">
        <w:rPr>
          <w:rFonts w:ascii="Times New Roman" w:hAnsi="Times New Roman" w:cs="Times New Roman"/>
          <w:sz w:val="30"/>
          <w:szCs w:val="30"/>
        </w:rPr>
        <w:t>.</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lastRenderedPageBreak/>
        <w:t xml:space="preserve">Ситуацию, когда две молекулы обладают энергией, достаточной для того, чтобы сблизиться на расстояние, меньшее </w:t>
      </w:r>
      <w:r w:rsidRPr="00BA52D1">
        <w:rPr>
          <w:rFonts w:ascii="Times New Roman" w:hAnsi="Times New Roman" w:cs="Times New Roman"/>
          <w:sz w:val="30"/>
          <w:szCs w:val="30"/>
          <w:lang w:val="en-US"/>
        </w:rPr>
        <w:t>r</w:t>
      </w:r>
      <w:r w:rsidRPr="00BA52D1">
        <w:rPr>
          <w:rFonts w:ascii="Times New Roman" w:hAnsi="Times New Roman" w:cs="Times New Roman"/>
          <w:sz w:val="30"/>
          <w:szCs w:val="30"/>
          <w:vertAlign w:val="subscript"/>
        </w:rPr>
        <w:t>0</w:t>
      </w:r>
      <w:r w:rsidRPr="00BA52D1">
        <w:rPr>
          <w:rFonts w:ascii="Times New Roman" w:hAnsi="Times New Roman" w:cs="Times New Roman"/>
          <w:iCs/>
          <w:sz w:val="30"/>
          <w:szCs w:val="30"/>
        </w:rPr>
        <w:t xml:space="preserve">. </w:t>
      </w:r>
      <w:r w:rsidRPr="00BA52D1">
        <w:rPr>
          <w:rFonts w:ascii="Times New Roman" w:hAnsi="Times New Roman" w:cs="Times New Roman"/>
          <w:sz w:val="30"/>
          <w:szCs w:val="30"/>
        </w:rPr>
        <w:t>Молекулы движутся навстречу друг другу; на расстоянии г</w:t>
      </w:r>
      <w:r w:rsidRPr="00BA52D1">
        <w:rPr>
          <w:rFonts w:ascii="Times New Roman" w:hAnsi="Times New Roman" w:cs="Times New Roman"/>
          <w:sz w:val="30"/>
          <w:szCs w:val="30"/>
          <w:vertAlign w:val="subscript"/>
        </w:rPr>
        <w:t>0</w:t>
      </w:r>
      <w:r w:rsidRPr="00BA52D1">
        <w:rPr>
          <w:rFonts w:ascii="Times New Roman" w:hAnsi="Times New Roman" w:cs="Times New Roman"/>
          <w:sz w:val="30"/>
          <w:szCs w:val="30"/>
        </w:rPr>
        <w:t xml:space="preserve"> скорость их сближения минимальна. При расстоянии </w:t>
      </w:r>
      <w:r w:rsidRPr="00BA52D1">
        <w:rPr>
          <w:rFonts w:ascii="Times New Roman" w:hAnsi="Times New Roman" w:cs="Times New Roman"/>
          <w:iCs/>
          <w:sz w:val="30"/>
          <w:szCs w:val="30"/>
          <w:lang w:val="en-US"/>
        </w:rPr>
        <w:t>r</w:t>
      </w:r>
      <w:r w:rsidR="00FA3CAF">
        <w:rPr>
          <w:rFonts w:ascii="Times New Roman" w:hAnsi="Times New Roman" w:cs="Times New Roman"/>
          <w:sz w:val="30"/>
          <w:szCs w:val="30"/>
          <w:vertAlign w:val="subscript"/>
        </w:rPr>
        <w:t>–</w:t>
      </w:r>
      <w:r w:rsidRPr="00BA52D1">
        <w:rPr>
          <w:rFonts w:ascii="Times New Roman" w:hAnsi="Times New Roman" w:cs="Times New Roman"/>
          <w:sz w:val="30"/>
          <w:szCs w:val="30"/>
          <w:vertAlign w:val="subscript"/>
        </w:rPr>
        <w:t>1</w:t>
      </w:r>
      <w:r w:rsidRPr="00BA52D1">
        <w:rPr>
          <w:rFonts w:ascii="Times New Roman" w:hAnsi="Times New Roman" w:cs="Times New Roman"/>
          <w:sz w:val="30"/>
          <w:szCs w:val="30"/>
        </w:rPr>
        <w:t xml:space="preserve"> молекулы </w:t>
      </w:r>
      <w:r w:rsidRPr="00BA52D1">
        <w:rPr>
          <w:rFonts w:ascii="Times New Roman" w:hAnsi="Times New Roman" w:cs="Times New Roman"/>
          <w:iCs/>
          <w:sz w:val="30"/>
          <w:szCs w:val="30"/>
        </w:rPr>
        <w:t>А</w:t>
      </w:r>
      <w:r w:rsidRPr="00BA52D1">
        <w:rPr>
          <w:rFonts w:ascii="Times New Roman" w:hAnsi="Times New Roman" w:cs="Times New Roman"/>
          <w:sz w:val="30"/>
          <w:szCs w:val="30"/>
        </w:rPr>
        <w:t xml:space="preserve"> и </w:t>
      </w:r>
      <w:r w:rsidRPr="00BA52D1">
        <w:rPr>
          <w:rFonts w:ascii="Times New Roman" w:hAnsi="Times New Roman" w:cs="Times New Roman"/>
          <w:iCs/>
          <w:sz w:val="30"/>
          <w:szCs w:val="30"/>
        </w:rPr>
        <w:t>В</w:t>
      </w:r>
      <w:r w:rsidRPr="00BA52D1">
        <w:rPr>
          <w:rFonts w:ascii="Times New Roman" w:hAnsi="Times New Roman" w:cs="Times New Roman"/>
          <w:sz w:val="30"/>
          <w:szCs w:val="30"/>
        </w:rPr>
        <w:t xml:space="preserve"> взаимодействуют, выделяют энергию, их энергия уменьшает до </w:t>
      </w:r>
      <w:r w:rsidRPr="00BA52D1">
        <w:rPr>
          <w:rFonts w:ascii="Times New Roman" w:hAnsi="Times New Roman" w:cs="Times New Roman"/>
          <w:iCs/>
          <w:sz w:val="30"/>
          <w:szCs w:val="30"/>
        </w:rPr>
        <w:t xml:space="preserve">Е'. </w:t>
      </w:r>
      <w:r w:rsidRPr="00BA52D1">
        <w:rPr>
          <w:rFonts w:ascii="Times New Roman" w:hAnsi="Times New Roman" w:cs="Times New Roman"/>
          <w:sz w:val="30"/>
          <w:szCs w:val="30"/>
        </w:rPr>
        <w:t xml:space="preserve">Теперь они образуют молекулу </w:t>
      </w:r>
      <w:r w:rsidRPr="00BA52D1">
        <w:rPr>
          <w:rFonts w:ascii="Times New Roman" w:hAnsi="Times New Roman" w:cs="Times New Roman"/>
          <w:iCs/>
          <w:sz w:val="30"/>
          <w:szCs w:val="30"/>
        </w:rPr>
        <w:t>С</w:t>
      </w:r>
      <w:r w:rsidRPr="00BA52D1">
        <w:rPr>
          <w:rFonts w:ascii="Times New Roman" w:hAnsi="Times New Roman" w:cs="Times New Roman"/>
          <w:sz w:val="30"/>
          <w:szCs w:val="30"/>
        </w:rPr>
        <w:t xml:space="preserve"> и находятся в потенциальной яме. Полная энергия  </w:t>
      </w:r>
      <w:r w:rsidRPr="00BA52D1">
        <w:rPr>
          <w:rFonts w:ascii="Times New Roman" w:hAnsi="Times New Roman" w:cs="Times New Roman"/>
          <w:bCs/>
          <w:iCs/>
          <w:sz w:val="30"/>
          <w:szCs w:val="30"/>
        </w:rPr>
        <w:t>Е</w:t>
      </w:r>
      <w:r w:rsidRPr="00BA52D1">
        <w:rPr>
          <w:rFonts w:ascii="Times New Roman" w:hAnsi="Times New Roman" w:cs="Times New Roman"/>
          <w:bCs/>
          <w:iCs/>
          <w:sz w:val="30"/>
          <w:szCs w:val="30"/>
          <w:vertAlign w:val="subscript"/>
        </w:rPr>
        <w:t xml:space="preserve">Т </w:t>
      </w:r>
      <w:r w:rsidRPr="00BA52D1">
        <w:rPr>
          <w:rFonts w:ascii="Times New Roman" w:hAnsi="Times New Roman" w:cs="Times New Roman"/>
          <w:bCs/>
          <w:sz w:val="30"/>
          <w:szCs w:val="30"/>
        </w:rPr>
        <w:t xml:space="preserve">+ </w:t>
      </w:r>
      <w:r w:rsidRPr="00BA52D1">
        <w:rPr>
          <w:rFonts w:ascii="Times New Roman" w:hAnsi="Times New Roman" w:cs="Times New Roman"/>
          <w:bCs/>
          <w:iCs/>
          <w:sz w:val="30"/>
          <w:szCs w:val="30"/>
        </w:rPr>
        <w:t xml:space="preserve">Е' </w:t>
      </w:r>
      <w:r w:rsidRPr="00BA52D1">
        <w:rPr>
          <w:rFonts w:ascii="Times New Roman" w:hAnsi="Times New Roman" w:cs="Times New Roman"/>
          <w:sz w:val="30"/>
          <w:szCs w:val="30"/>
        </w:rPr>
        <w:t>выделиться в виде тепла.</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Используем законы химической кинетики для описания динамики скорости роста клеточной популяции в изотермических и изобарических условиях на ограниченной субстратом питательной среде в отсутствие негативных факторов роста. В такой ситуации скорость роста является только функцией численности микроорганизмов, и соответствует </w:t>
      </w:r>
      <w:r w:rsidRPr="00BA52D1">
        <w:rPr>
          <w:rFonts w:ascii="Times New Roman" w:hAnsi="Times New Roman" w:cs="Times New Roman"/>
          <w:iCs/>
          <w:sz w:val="30"/>
          <w:szCs w:val="30"/>
        </w:rPr>
        <w:t>реакции первого порядка</w:t>
      </w:r>
      <w:r w:rsidRPr="00BA52D1">
        <w:rPr>
          <w:rFonts w:ascii="Times New Roman" w:hAnsi="Times New Roman" w:cs="Times New Roman"/>
          <w:sz w:val="30"/>
          <w:szCs w:val="30"/>
        </w:rPr>
        <w:t xml:space="preserve">, т.е. скорость реакции (в нашем случае роста) зависит от концентрации участвующих в реакции реагентов. Сформулируем условия задачи.: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rPr>
        <w:t>Имеется некоторая популяция одного вида (микроорганизмы), где существуют только процессы размножения и естественной гибели, скорость которых пропорциональна численности особей в данный момент времени</w:t>
      </w:r>
      <w:r w:rsidRPr="00BA52D1">
        <w:rPr>
          <w:rFonts w:ascii="Times New Roman" w:hAnsi="Times New Roman" w:cs="Times New Roman"/>
          <w:iCs/>
          <w:sz w:val="30"/>
          <w:szCs w:val="30"/>
        </w:rPr>
        <w:t xml:space="preserve">.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Введем переменные величины: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lang w:val="en-US"/>
        </w:rPr>
        <w:t>x</w:t>
      </w:r>
      <w:r w:rsidRPr="00BA52D1">
        <w:rPr>
          <w:rFonts w:ascii="Times New Roman" w:hAnsi="Times New Roman" w:cs="Times New Roman"/>
          <w:sz w:val="30"/>
          <w:szCs w:val="30"/>
        </w:rPr>
        <w:t xml:space="preserve"> – численность популяции в момент времени </w:t>
      </w:r>
      <w:r w:rsidRPr="00BA52D1">
        <w:rPr>
          <w:rFonts w:ascii="Times New Roman" w:hAnsi="Times New Roman" w:cs="Times New Roman"/>
          <w:sz w:val="30"/>
          <w:szCs w:val="30"/>
          <w:lang w:val="en-US"/>
        </w:rPr>
        <w:t>t</w:t>
      </w:r>
      <w:r w:rsidRPr="00BA52D1">
        <w:rPr>
          <w:rFonts w:ascii="Times New Roman" w:hAnsi="Times New Roman" w:cs="Times New Roman"/>
          <w:sz w:val="30"/>
          <w:szCs w:val="30"/>
        </w:rPr>
        <w:t xml:space="preserve">,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lang w:val="en-US"/>
        </w:rPr>
        <w:t>R</w:t>
      </w:r>
      <w:r w:rsidRPr="00BA52D1">
        <w:rPr>
          <w:rFonts w:ascii="Times New Roman" w:hAnsi="Times New Roman" w:cs="Times New Roman"/>
          <w:sz w:val="30"/>
          <w:szCs w:val="30"/>
        </w:rPr>
        <w:t xml:space="preserve"> – скорость размножения,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lang w:val="en-US"/>
        </w:rPr>
        <w:t>S</w:t>
      </w:r>
      <w:r w:rsidRPr="00BA52D1">
        <w:rPr>
          <w:rFonts w:ascii="Times New Roman" w:hAnsi="Times New Roman" w:cs="Times New Roman"/>
          <w:sz w:val="30"/>
          <w:szCs w:val="30"/>
        </w:rPr>
        <w:t xml:space="preserve"> – скорость естественной гибели,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lang w:val="en-US"/>
        </w:rPr>
        <w:t>dx</w:t>
      </w:r>
      <w:r w:rsidRPr="00BA52D1">
        <w:rPr>
          <w:rFonts w:ascii="Times New Roman" w:hAnsi="Times New Roman" w:cs="Times New Roman"/>
          <w:bCs/>
          <w:iCs/>
          <w:sz w:val="30"/>
          <w:szCs w:val="30"/>
        </w:rPr>
        <w:t>/</w:t>
      </w:r>
      <w:r w:rsidRPr="00BA52D1">
        <w:rPr>
          <w:rFonts w:ascii="Times New Roman" w:hAnsi="Times New Roman" w:cs="Times New Roman"/>
          <w:bCs/>
          <w:iCs/>
          <w:sz w:val="30"/>
          <w:szCs w:val="30"/>
          <w:lang w:val="en-US"/>
        </w:rPr>
        <w:t>dt</w:t>
      </w:r>
      <w:r w:rsidRPr="00BA52D1">
        <w:rPr>
          <w:rFonts w:ascii="Times New Roman" w:hAnsi="Times New Roman" w:cs="Times New Roman"/>
          <w:bCs/>
          <w:iCs/>
          <w:sz w:val="30"/>
          <w:szCs w:val="30"/>
        </w:rPr>
        <w:t xml:space="preserve"> </w:t>
      </w:r>
      <w:r w:rsidRPr="00BA52D1">
        <w:rPr>
          <w:rFonts w:ascii="Times New Roman" w:hAnsi="Times New Roman" w:cs="Times New Roman"/>
          <w:sz w:val="30"/>
          <w:szCs w:val="30"/>
        </w:rPr>
        <w:t xml:space="preserve">– скорость изменения численности популяции,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lang w:val="en-US"/>
        </w:rPr>
        <w:t>γ</w:t>
      </w:r>
      <w:r w:rsidRPr="00BA52D1">
        <w:rPr>
          <w:rFonts w:ascii="Times New Roman" w:hAnsi="Times New Roman" w:cs="Times New Roman"/>
          <w:sz w:val="30"/>
          <w:szCs w:val="30"/>
        </w:rPr>
        <w:t xml:space="preserve"> – коэффициент размножения,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lang w:val="en-US"/>
        </w:rPr>
        <w:t>σ</w:t>
      </w:r>
      <w:r w:rsidRPr="00BA52D1">
        <w:rPr>
          <w:rFonts w:ascii="Times New Roman" w:hAnsi="Times New Roman" w:cs="Times New Roman"/>
          <w:sz w:val="30"/>
          <w:szCs w:val="30"/>
        </w:rPr>
        <w:t xml:space="preserve"> – коэффициент естественной гибели,</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rPr>
        <w:t>ε</w:t>
      </w:r>
      <w:r w:rsidRPr="00BA52D1">
        <w:rPr>
          <w:rFonts w:ascii="Times New Roman" w:hAnsi="Times New Roman" w:cs="Times New Roman"/>
          <w:sz w:val="30"/>
          <w:szCs w:val="30"/>
        </w:rPr>
        <w:t xml:space="preserve"> – коэффициент роста.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Составим уравнение баланса: изменение численности особей в единицу времени определяется количеством рожденных за это время и умерших. В результате мы получили функцию численности популяции, где </w:t>
      </w:r>
      <w:r w:rsidRPr="00BA52D1">
        <w:rPr>
          <w:rFonts w:ascii="Times New Roman" w:hAnsi="Times New Roman" w:cs="Times New Roman"/>
          <w:bCs/>
          <w:iCs/>
          <w:sz w:val="30"/>
          <w:szCs w:val="30"/>
        </w:rPr>
        <w:t>ε</w:t>
      </w:r>
      <w:r w:rsidRPr="00BA52D1">
        <w:rPr>
          <w:rFonts w:ascii="Times New Roman" w:hAnsi="Times New Roman" w:cs="Times New Roman"/>
          <w:sz w:val="30"/>
          <w:szCs w:val="30"/>
        </w:rPr>
        <w:t xml:space="preserve"> можно определить как константу скорости роста (модель неограниченного роста Мальтуса), а кинетику этого процесса объяснить с помощью кинетической модели реакции первого порядка. Графически уравнение принимает экспоненциальный вид.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rPr>
        <w:t>Анализ решения</w:t>
      </w:r>
      <w:r w:rsidRPr="00BA52D1">
        <w:rPr>
          <w:rFonts w:ascii="Times New Roman" w:hAnsi="Times New Roman" w:cs="Times New Roman"/>
          <w:bCs/>
          <w:sz w:val="30"/>
          <w:szCs w:val="30"/>
        </w:rPr>
        <w:t xml:space="preserve">: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а) </w:t>
      </w:r>
      <w:r w:rsidRPr="00BA52D1">
        <w:rPr>
          <w:rFonts w:ascii="Times New Roman" w:hAnsi="Times New Roman" w:cs="Times New Roman"/>
          <w:bCs/>
          <w:iCs/>
          <w:sz w:val="30"/>
          <w:szCs w:val="30"/>
        </w:rPr>
        <w:t>ε</w:t>
      </w:r>
      <w:r w:rsidRPr="00BA52D1">
        <w:rPr>
          <w:rFonts w:ascii="Times New Roman" w:hAnsi="Times New Roman" w:cs="Times New Roman"/>
          <w:sz w:val="30"/>
          <w:szCs w:val="30"/>
        </w:rPr>
        <w:t xml:space="preserve"> &lt; 0 (при </w:t>
      </w:r>
      <w:r w:rsidRPr="00BA52D1">
        <w:rPr>
          <w:rFonts w:ascii="Times New Roman" w:hAnsi="Times New Roman" w:cs="Times New Roman"/>
          <w:bCs/>
          <w:iCs/>
          <w:sz w:val="30"/>
          <w:szCs w:val="30"/>
          <w:lang w:val="en-US"/>
        </w:rPr>
        <w:t>σ</w:t>
      </w:r>
      <w:r w:rsidRPr="00BA52D1">
        <w:rPr>
          <w:rFonts w:ascii="Times New Roman" w:hAnsi="Times New Roman" w:cs="Times New Roman"/>
          <w:sz w:val="30"/>
          <w:szCs w:val="30"/>
        </w:rPr>
        <w:t xml:space="preserve"> &gt; </w:t>
      </w:r>
      <w:r w:rsidRPr="00BA52D1">
        <w:rPr>
          <w:rFonts w:ascii="Times New Roman" w:hAnsi="Times New Roman" w:cs="Times New Roman"/>
          <w:bCs/>
          <w:iCs/>
          <w:sz w:val="30"/>
          <w:szCs w:val="30"/>
          <w:lang w:val="en-US"/>
        </w:rPr>
        <w:t>γ</w:t>
      </w:r>
      <w:r w:rsidRPr="00BA52D1">
        <w:rPr>
          <w:rFonts w:ascii="Times New Roman" w:hAnsi="Times New Roman" w:cs="Times New Roman"/>
          <w:sz w:val="30"/>
          <w:szCs w:val="30"/>
        </w:rPr>
        <w:t xml:space="preserve">), то есть скорость гибели больше скорости размножения. Численность особей со временем упадет до нуля;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б) </w:t>
      </w:r>
      <w:r w:rsidRPr="00BA52D1">
        <w:rPr>
          <w:rFonts w:ascii="Times New Roman" w:hAnsi="Times New Roman" w:cs="Times New Roman"/>
          <w:bCs/>
          <w:iCs/>
          <w:sz w:val="30"/>
          <w:szCs w:val="30"/>
        </w:rPr>
        <w:t>ε</w:t>
      </w:r>
      <w:r w:rsidRPr="00BA52D1">
        <w:rPr>
          <w:rFonts w:ascii="Times New Roman" w:hAnsi="Times New Roman" w:cs="Times New Roman"/>
          <w:sz w:val="30"/>
          <w:szCs w:val="30"/>
        </w:rPr>
        <w:t xml:space="preserve"> &gt; 0 (при </w:t>
      </w:r>
      <w:r w:rsidRPr="00BA52D1">
        <w:rPr>
          <w:rFonts w:ascii="Times New Roman" w:hAnsi="Times New Roman" w:cs="Times New Roman"/>
          <w:bCs/>
          <w:iCs/>
          <w:sz w:val="30"/>
          <w:szCs w:val="30"/>
          <w:lang w:val="en-US"/>
        </w:rPr>
        <w:t>γ</w:t>
      </w:r>
      <w:r w:rsidRPr="00BA52D1">
        <w:rPr>
          <w:rFonts w:ascii="Times New Roman" w:hAnsi="Times New Roman" w:cs="Times New Roman"/>
          <w:sz w:val="30"/>
          <w:szCs w:val="30"/>
        </w:rPr>
        <w:t xml:space="preserve"> &gt; </w:t>
      </w:r>
      <w:r w:rsidRPr="00BA52D1">
        <w:rPr>
          <w:rFonts w:ascii="Times New Roman" w:hAnsi="Times New Roman" w:cs="Times New Roman"/>
          <w:bCs/>
          <w:iCs/>
          <w:sz w:val="30"/>
          <w:szCs w:val="30"/>
          <w:lang w:val="en-US"/>
        </w:rPr>
        <w:t>σ</w:t>
      </w:r>
      <w:r w:rsidRPr="00BA52D1">
        <w:rPr>
          <w:rFonts w:ascii="Times New Roman" w:hAnsi="Times New Roman" w:cs="Times New Roman"/>
          <w:sz w:val="30"/>
          <w:szCs w:val="30"/>
        </w:rPr>
        <w:t>), то есть скорость размножения больше скорости гибели. Численность особей неограниченно растет со временем;</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lastRenderedPageBreak/>
        <w:t xml:space="preserve">в) </w:t>
      </w:r>
      <w:r w:rsidRPr="00BA52D1">
        <w:rPr>
          <w:rFonts w:ascii="Times New Roman" w:hAnsi="Times New Roman" w:cs="Times New Roman"/>
          <w:bCs/>
          <w:iCs/>
          <w:sz w:val="30"/>
          <w:szCs w:val="30"/>
        </w:rPr>
        <w:t>ε</w:t>
      </w:r>
      <w:r w:rsidRPr="00BA52D1">
        <w:rPr>
          <w:rFonts w:ascii="Times New Roman" w:hAnsi="Times New Roman" w:cs="Times New Roman"/>
          <w:sz w:val="30"/>
          <w:szCs w:val="30"/>
        </w:rPr>
        <w:t xml:space="preserve"> = 0 (при </w:t>
      </w:r>
      <w:r w:rsidRPr="00BA52D1">
        <w:rPr>
          <w:rFonts w:ascii="Times New Roman" w:hAnsi="Times New Roman" w:cs="Times New Roman"/>
          <w:bCs/>
          <w:iCs/>
          <w:sz w:val="30"/>
          <w:szCs w:val="30"/>
          <w:lang w:val="en-US"/>
        </w:rPr>
        <w:t>γ</w:t>
      </w:r>
      <w:r w:rsidRPr="00BA52D1">
        <w:rPr>
          <w:rFonts w:ascii="Times New Roman" w:hAnsi="Times New Roman" w:cs="Times New Roman"/>
          <w:sz w:val="30"/>
          <w:szCs w:val="30"/>
        </w:rPr>
        <w:t xml:space="preserve"> = </w:t>
      </w:r>
      <w:r w:rsidRPr="00BA52D1">
        <w:rPr>
          <w:rFonts w:ascii="Times New Roman" w:hAnsi="Times New Roman" w:cs="Times New Roman"/>
          <w:bCs/>
          <w:iCs/>
          <w:sz w:val="30"/>
          <w:szCs w:val="30"/>
          <w:lang w:val="en-US"/>
        </w:rPr>
        <w:t>σ</w:t>
      </w:r>
      <w:r w:rsidRPr="00BA52D1">
        <w:rPr>
          <w:rFonts w:ascii="Times New Roman" w:hAnsi="Times New Roman" w:cs="Times New Roman"/>
          <w:sz w:val="30"/>
          <w:szCs w:val="30"/>
        </w:rPr>
        <w:t xml:space="preserve">), то есть скорость гибели равна скорости размножения. Численность особей не изменяется, оставаясь на начальном уровне.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Модель при </w:t>
      </w:r>
      <w:r w:rsidRPr="00BA52D1">
        <w:rPr>
          <w:rFonts w:ascii="Times New Roman" w:hAnsi="Times New Roman" w:cs="Times New Roman"/>
          <w:bCs/>
          <w:iCs/>
          <w:sz w:val="30"/>
          <w:szCs w:val="30"/>
        </w:rPr>
        <w:t>ε</w:t>
      </w:r>
      <w:r w:rsidRPr="00BA52D1">
        <w:rPr>
          <w:rFonts w:ascii="Times New Roman" w:hAnsi="Times New Roman" w:cs="Times New Roman"/>
          <w:sz w:val="30"/>
          <w:szCs w:val="30"/>
        </w:rPr>
        <w:t xml:space="preserve"> </w:t>
      </w:r>
      <w:r w:rsidRPr="00BA52D1">
        <w:rPr>
          <w:rFonts w:ascii="Times New Roman" w:hAnsi="Times New Roman" w:cs="Times New Roman"/>
          <w:bCs/>
          <w:iCs/>
          <w:sz w:val="30"/>
          <w:szCs w:val="30"/>
        </w:rPr>
        <w:t>&gt; 0</w:t>
      </w:r>
      <w:r w:rsidRPr="00BA52D1">
        <w:rPr>
          <w:rFonts w:ascii="Times New Roman" w:hAnsi="Times New Roman" w:cs="Times New Roman"/>
          <w:sz w:val="30"/>
          <w:szCs w:val="30"/>
        </w:rPr>
        <w:t xml:space="preserve"> адекватна реальности лишь до определенных значений времени. Согласно модели, рассматривающей уменьшение численности особей только за счет естественной гибели, их численность должна бесконечно возрастать со временем, что не соответствует реальности. При большом количестве особей возможно уменьшение их численности за счет других механизмов, например, за счет борьбы за место обитания, за пищу. Поэтому с целью приближения </w:t>
      </w:r>
      <w:r w:rsidRPr="00BA52D1">
        <w:rPr>
          <w:rFonts w:ascii="Times New Roman" w:hAnsi="Times New Roman" w:cs="Times New Roman"/>
          <w:bCs/>
          <w:iCs/>
          <w:sz w:val="30"/>
          <w:szCs w:val="30"/>
        </w:rPr>
        <w:t xml:space="preserve">модели Мальтуса </w:t>
      </w:r>
      <w:r w:rsidRPr="00BA52D1">
        <w:rPr>
          <w:rFonts w:ascii="Times New Roman" w:hAnsi="Times New Roman" w:cs="Times New Roman"/>
          <w:sz w:val="30"/>
          <w:szCs w:val="30"/>
        </w:rPr>
        <w:t xml:space="preserve">к реальным условиям используют </w:t>
      </w:r>
      <w:r w:rsidRPr="00BA52D1">
        <w:rPr>
          <w:rFonts w:ascii="Times New Roman" w:hAnsi="Times New Roman" w:cs="Times New Roman"/>
          <w:bCs/>
          <w:iCs/>
          <w:sz w:val="30"/>
          <w:szCs w:val="30"/>
        </w:rPr>
        <w:t>модель Ферхюльста</w:t>
      </w:r>
      <w:r w:rsidRPr="00BA52D1">
        <w:rPr>
          <w:rFonts w:ascii="Times New Roman" w:hAnsi="Times New Roman" w:cs="Times New Roman"/>
          <w:sz w:val="30"/>
          <w:szCs w:val="30"/>
        </w:rPr>
        <w:t xml:space="preserve">, которая учитывает возможность конкуренции между особями за питательный субстрат, т.е. по сути, за ограничение пищевого ресурса. </w:t>
      </w:r>
    </w:p>
    <w:p w:rsidR="00BA52D1" w:rsidRP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Пусть существует борьба между особями, например, за место обитания, тем самым добавляется дополнительный источник гибели. Считая, что скорость гибели за счет конкуренции между особями пропорциональна вероятности встреч двух особей, можно записать:</w:t>
      </w:r>
    </w:p>
    <w:p w:rsidR="00BA52D1" w:rsidRDefault="00BA52D1" w:rsidP="00BA52D1">
      <w:pPr>
        <w:spacing w:after="0" w:line="240" w:lineRule="auto"/>
        <w:ind w:firstLine="709"/>
        <w:jc w:val="both"/>
        <w:rPr>
          <w:rFonts w:ascii="Times New Roman" w:hAnsi="Times New Roman" w:cs="Times New Roman"/>
          <w:sz w:val="30"/>
          <w:szCs w:val="30"/>
        </w:rPr>
      </w:pPr>
    </w:p>
    <w:p w:rsidR="00BA52D1" w:rsidRPr="00BA52D1" w:rsidRDefault="00BA52D1" w:rsidP="00BA52D1">
      <w:pPr>
        <w:spacing w:after="0" w:line="240" w:lineRule="auto"/>
        <w:ind w:firstLine="709"/>
        <w:jc w:val="center"/>
        <w:rPr>
          <w:rFonts w:ascii="Times New Roman" w:hAnsi="Times New Roman" w:cs="Times New Roman"/>
          <w:sz w:val="30"/>
          <w:szCs w:val="30"/>
        </w:rPr>
      </w:pPr>
      <w:r w:rsidRPr="00BA52D1">
        <w:rPr>
          <w:rFonts w:ascii="Times New Roman" w:hAnsi="Times New Roman" w:cs="Times New Roman"/>
          <w:bCs/>
          <w:iCs/>
          <w:sz w:val="30"/>
          <w:szCs w:val="30"/>
        </w:rPr>
        <w:t xml:space="preserve">S = </w:t>
      </w:r>
      <w:r w:rsidR="009E5E0B" w:rsidRPr="00BA52D1">
        <w:rPr>
          <w:rFonts w:ascii="Times New Roman" w:hAnsi="Times New Roman" w:cs="Times New Roman"/>
          <w:bCs/>
          <w:iCs/>
          <w:sz w:val="30"/>
          <w:szCs w:val="30"/>
        </w:rPr>
        <w:t>–</w:t>
      </w:r>
      <w:r w:rsidRPr="00BA52D1">
        <w:rPr>
          <w:rFonts w:ascii="Times New Roman" w:hAnsi="Times New Roman" w:cs="Times New Roman"/>
          <w:bCs/>
          <w:iCs/>
          <w:sz w:val="30"/>
          <w:szCs w:val="30"/>
        </w:rPr>
        <w:t>δх∙х – σх</w:t>
      </w:r>
    </w:p>
    <w:p w:rsidR="00BA52D1" w:rsidRDefault="00BA52D1" w:rsidP="00BA52D1">
      <w:pPr>
        <w:spacing w:after="0" w:line="240" w:lineRule="auto"/>
        <w:ind w:firstLine="709"/>
        <w:jc w:val="both"/>
        <w:rPr>
          <w:rFonts w:ascii="Times New Roman" w:hAnsi="Times New Roman" w:cs="Times New Roman"/>
          <w:bCs/>
          <w:iCs/>
          <w:sz w:val="30"/>
          <w:szCs w:val="30"/>
        </w:rPr>
      </w:pPr>
    </w:p>
    <w:p w:rsidR="00BA52D1"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bCs/>
          <w:iCs/>
          <w:sz w:val="30"/>
          <w:szCs w:val="30"/>
        </w:rPr>
        <w:t>δ</w:t>
      </w:r>
      <w:r w:rsidRPr="00BA52D1">
        <w:rPr>
          <w:rFonts w:ascii="Times New Roman" w:hAnsi="Times New Roman" w:cs="Times New Roman"/>
          <w:sz w:val="30"/>
          <w:szCs w:val="30"/>
        </w:rPr>
        <w:t xml:space="preserve"> </w:t>
      </w:r>
      <w:r w:rsidR="00FA3CAF">
        <w:rPr>
          <w:rFonts w:ascii="Times New Roman" w:hAnsi="Times New Roman" w:cs="Times New Roman"/>
          <w:sz w:val="30"/>
          <w:szCs w:val="30"/>
        </w:rPr>
        <w:t>–</w:t>
      </w:r>
      <w:r w:rsidRPr="00BA52D1">
        <w:rPr>
          <w:rFonts w:ascii="Times New Roman" w:hAnsi="Times New Roman" w:cs="Times New Roman"/>
          <w:sz w:val="30"/>
          <w:szCs w:val="30"/>
        </w:rPr>
        <w:t xml:space="preserve"> коэффициент пропорциональности. </w:t>
      </w:r>
    </w:p>
    <w:p w:rsidR="00BA52D1" w:rsidRPr="00BA52D1" w:rsidRDefault="00BA52D1" w:rsidP="00BA52D1">
      <w:pPr>
        <w:spacing w:after="0" w:line="240" w:lineRule="auto"/>
        <w:ind w:firstLine="709"/>
        <w:jc w:val="both"/>
        <w:rPr>
          <w:rFonts w:ascii="Times New Roman" w:hAnsi="Times New Roman" w:cs="Times New Roman"/>
          <w:sz w:val="30"/>
          <w:szCs w:val="30"/>
        </w:rPr>
      </w:pPr>
    </w:p>
    <w:p w:rsidR="00B602CC" w:rsidRDefault="00BA52D1" w:rsidP="00BA52D1">
      <w:pPr>
        <w:spacing w:after="0" w:line="240" w:lineRule="auto"/>
        <w:ind w:firstLine="709"/>
        <w:jc w:val="both"/>
        <w:rPr>
          <w:rFonts w:ascii="Times New Roman" w:hAnsi="Times New Roman" w:cs="Times New Roman"/>
          <w:sz w:val="30"/>
          <w:szCs w:val="30"/>
        </w:rPr>
      </w:pPr>
      <w:r w:rsidRPr="00BA52D1">
        <w:rPr>
          <w:rFonts w:ascii="Times New Roman" w:hAnsi="Times New Roman" w:cs="Times New Roman"/>
          <w:sz w:val="30"/>
          <w:szCs w:val="30"/>
        </w:rPr>
        <w:t xml:space="preserve">График зависимости </w:t>
      </w:r>
      <w:r w:rsidRPr="00BA52D1">
        <w:rPr>
          <w:rFonts w:ascii="Times New Roman" w:hAnsi="Times New Roman" w:cs="Times New Roman"/>
          <w:sz w:val="30"/>
          <w:szCs w:val="30"/>
          <w:lang w:val="en-US"/>
        </w:rPr>
        <w:t>x</w:t>
      </w:r>
      <w:r w:rsidRPr="00BA52D1">
        <w:rPr>
          <w:rFonts w:ascii="Times New Roman" w:hAnsi="Times New Roman" w:cs="Times New Roman"/>
          <w:sz w:val="30"/>
          <w:szCs w:val="30"/>
        </w:rPr>
        <w:t>(</w:t>
      </w:r>
      <w:r w:rsidRPr="00BA52D1">
        <w:rPr>
          <w:rFonts w:ascii="Times New Roman" w:hAnsi="Times New Roman" w:cs="Times New Roman"/>
          <w:sz w:val="30"/>
          <w:szCs w:val="30"/>
          <w:lang w:val="en-US"/>
        </w:rPr>
        <w:t>t</w:t>
      </w:r>
      <w:r w:rsidRPr="00BA52D1">
        <w:rPr>
          <w:rFonts w:ascii="Times New Roman" w:hAnsi="Times New Roman" w:cs="Times New Roman"/>
          <w:sz w:val="30"/>
          <w:szCs w:val="30"/>
        </w:rPr>
        <w:t xml:space="preserve">) принимает </w:t>
      </w:r>
      <w:r w:rsidRPr="00BA52D1">
        <w:rPr>
          <w:rFonts w:ascii="Times New Roman" w:hAnsi="Times New Roman" w:cs="Times New Roman"/>
          <w:sz w:val="30"/>
          <w:szCs w:val="30"/>
          <w:lang w:val="en-US"/>
        </w:rPr>
        <w:t>S</w:t>
      </w:r>
      <w:r w:rsidR="00FA3CAF">
        <w:rPr>
          <w:rFonts w:ascii="Times New Roman" w:hAnsi="Times New Roman" w:cs="Times New Roman"/>
          <w:sz w:val="30"/>
          <w:szCs w:val="30"/>
        </w:rPr>
        <w:t>–</w:t>
      </w:r>
      <w:r w:rsidRPr="00BA52D1">
        <w:rPr>
          <w:rFonts w:ascii="Times New Roman" w:hAnsi="Times New Roman" w:cs="Times New Roman"/>
          <w:sz w:val="30"/>
          <w:szCs w:val="30"/>
        </w:rPr>
        <w:t xml:space="preserve">образную форму, из чего следует, что с течением времени численность не уходит в бесконечность, а выходит на стационарный уровень </w:t>
      </w:r>
      <w:r w:rsidRPr="00BA52D1">
        <w:rPr>
          <w:rFonts w:ascii="Times New Roman" w:hAnsi="Times New Roman" w:cs="Times New Roman"/>
          <w:sz w:val="30"/>
          <w:szCs w:val="30"/>
          <w:lang w:val="en-US"/>
        </w:rPr>
        <w:t>x</w:t>
      </w:r>
      <w:r w:rsidRPr="00BA52D1">
        <w:rPr>
          <w:rFonts w:ascii="Times New Roman" w:hAnsi="Times New Roman" w:cs="Times New Roman"/>
          <w:sz w:val="30"/>
          <w:szCs w:val="30"/>
        </w:rPr>
        <w:t xml:space="preserve"> = </w:t>
      </w:r>
      <w:r w:rsidRPr="00BA52D1">
        <w:rPr>
          <w:rFonts w:ascii="Cambria Math" w:hAnsi="Cambria Math" w:cs="Cambria Math"/>
          <w:sz w:val="30"/>
          <w:szCs w:val="30"/>
        </w:rPr>
        <w:t>𝜀</w:t>
      </w:r>
      <w:r w:rsidRPr="00BA52D1">
        <w:rPr>
          <w:rFonts w:ascii="Times New Roman" w:hAnsi="Times New Roman" w:cs="Times New Roman"/>
          <w:sz w:val="30"/>
          <w:szCs w:val="30"/>
        </w:rPr>
        <w:t xml:space="preserve">/δ. </w:t>
      </w:r>
    </w:p>
    <w:p w:rsidR="00B602CC" w:rsidRDefault="00B602CC">
      <w:pPr>
        <w:rPr>
          <w:rFonts w:ascii="Times New Roman" w:hAnsi="Times New Roman" w:cs="Times New Roman"/>
          <w:sz w:val="30"/>
          <w:szCs w:val="30"/>
        </w:rPr>
      </w:pPr>
      <w:r>
        <w:rPr>
          <w:rFonts w:ascii="Times New Roman" w:hAnsi="Times New Roman" w:cs="Times New Roman"/>
          <w:sz w:val="30"/>
          <w:szCs w:val="30"/>
        </w:rPr>
        <w:br w:type="page"/>
      </w:r>
    </w:p>
    <w:p w:rsidR="00B602CC" w:rsidRPr="00B602CC" w:rsidRDefault="00B602CC" w:rsidP="00B602CC">
      <w:pPr>
        <w:spacing w:after="0" w:line="240" w:lineRule="auto"/>
        <w:jc w:val="center"/>
        <w:rPr>
          <w:rFonts w:ascii="Times New Roman" w:hAnsi="Times New Roman" w:cs="Times New Roman"/>
          <w:sz w:val="30"/>
          <w:szCs w:val="30"/>
        </w:rPr>
      </w:pPr>
      <w:r w:rsidRPr="00B602CC">
        <w:rPr>
          <w:rFonts w:ascii="Times New Roman" w:hAnsi="Times New Roman" w:cs="Times New Roman"/>
          <w:sz w:val="30"/>
          <w:szCs w:val="30"/>
        </w:rPr>
        <w:lastRenderedPageBreak/>
        <w:t>Лекция</w:t>
      </w:r>
      <w:r w:rsidRPr="00B602CC">
        <w:rPr>
          <w:rFonts w:ascii="Times New Roman" w:eastAsia="Calibri" w:hAnsi="Times New Roman" w:cs="Times New Roman"/>
          <w:sz w:val="30"/>
          <w:szCs w:val="30"/>
        </w:rPr>
        <w:t xml:space="preserve"> 5</w:t>
      </w:r>
    </w:p>
    <w:p w:rsidR="00B602CC" w:rsidRPr="00B602CC" w:rsidRDefault="00B602CC" w:rsidP="00B602CC">
      <w:pPr>
        <w:spacing w:after="0" w:line="240" w:lineRule="auto"/>
        <w:jc w:val="center"/>
        <w:rPr>
          <w:rFonts w:ascii="Times New Roman" w:hAnsi="Times New Roman" w:cs="Times New Roman"/>
          <w:sz w:val="30"/>
          <w:szCs w:val="30"/>
        </w:rPr>
      </w:pPr>
    </w:p>
    <w:p w:rsidR="00B602CC" w:rsidRPr="00DF3F2E" w:rsidRDefault="00DF3F2E" w:rsidP="00B602CC">
      <w:pPr>
        <w:spacing w:after="0" w:line="240" w:lineRule="auto"/>
        <w:jc w:val="center"/>
        <w:rPr>
          <w:rFonts w:ascii="Times New Roman" w:hAnsi="Times New Roman" w:cs="Times New Roman"/>
          <w:b/>
          <w:sz w:val="30"/>
          <w:szCs w:val="30"/>
        </w:rPr>
      </w:pPr>
      <w:r w:rsidRPr="00DF3F2E">
        <w:rPr>
          <w:rFonts w:ascii="Times New Roman" w:hAnsi="Times New Roman" w:cs="Times New Roman"/>
          <w:b/>
          <w:sz w:val="30"/>
          <w:szCs w:val="30"/>
        </w:rPr>
        <w:t xml:space="preserve">БИОФИЗИКА МОЛЕКУЛ </w:t>
      </w:r>
    </w:p>
    <w:p w:rsidR="00B602CC" w:rsidRDefault="00B602CC" w:rsidP="00B602CC">
      <w:pPr>
        <w:spacing w:after="0" w:line="240" w:lineRule="auto"/>
        <w:jc w:val="center"/>
        <w:rPr>
          <w:rFonts w:ascii="Times New Roman" w:hAnsi="Times New Roman" w:cs="Times New Roman"/>
          <w:sz w:val="30"/>
          <w:szCs w:val="30"/>
        </w:rPr>
      </w:pPr>
    </w:p>
    <w:p w:rsidR="00DF3F2E" w:rsidRPr="00DF3F2E" w:rsidRDefault="00DF3F2E" w:rsidP="00DF3F2E">
      <w:pPr>
        <w:spacing w:after="0" w:line="240" w:lineRule="auto"/>
        <w:ind w:firstLine="709"/>
        <w:rPr>
          <w:rFonts w:ascii="Times New Roman" w:hAnsi="Times New Roman" w:cs="Times New Roman"/>
          <w:b/>
          <w:sz w:val="30"/>
          <w:szCs w:val="30"/>
        </w:rPr>
      </w:pPr>
      <w:r w:rsidRPr="00DF3F2E">
        <w:rPr>
          <w:rFonts w:ascii="Times New Roman" w:hAnsi="Times New Roman" w:cs="Times New Roman"/>
          <w:b/>
          <w:sz w:val="30"/>
          <w:szCs w:val="30"/>
        </w:rPr>
        <w:t>План лекции</w:t>
      </w:r>
      <w:r>
        <w:rPr>
          <w:rFonts w:ascii="Times New Roman" w:hAnsi="Times New Roman" w:cs="Times New Roman"/>
          <w:b/>
          <w:sz w:val="30"/>
          <w:szCs w:val="30"/>
        </w:rPr>
        <w:t>:</w:t>
      </w:r>
    </w:p>
    <w:p w:rsidR="00DF3F2E" w:rsidRPr="00DF3F2E" w:rsidRDefault="00DF3F2E" w:rsidP="00DF3F2E">
      <w:pPr>
        <w:spacing w:after="0" w:line="240" w:lineRule="auto"/>
        <w:ind w:firstLine="709"/>
        <w:rPr>
          <w:rFonts w:ascii="Times New Roman" w:hAnsi="Times New Roman" w:cs="Times New Roman"/>
          <w:sz w:val="30"/>
          <w:szCs w:val="30"/>
        </w:rPr>
      </w:pPr>
      <w:r w:rsidRPr="00DF3F2E">
        <w:rPr>
          <w:rFonts w:ascii="Times New Roman" w:hAnsi="Times New Roman" w:cs="Times New Roman"/>
          <w:sz w:val="30"/>
          <w:szCs w:val="30"/>
        </w:rPr>
        <w:t>1.</w:t>
      </w:r>
      <w:r>
        <w:rPr>
          <w:rFonts w:ascii="Times New Roman" w:hAnsi="Times New Roman" w:cs="Times New Roman"/>
          <w:sz w:val="30"/>
          <w:szCs w:val="30"/>
        </w:rPr>
        <w:t xml:space="preserve"> </w:t>
      </w:r>
      <w:r w:rsidRPr="00DF3F2E">
        <w:rPr>
          <w:rFonts w:ascii="Times New Roman" w:hAnsi="Times New Roman" w:cs="Times New Roman"/>
          <w:sz w:val="30"/>
          <w:szCs w:val="30"/>
        </w:rPr>
        <w:t>Физико</w:t>
      </w:r>
      <w:r w:rsidR="00FA3CAF">
        <w:rPr>
          <w:rFonts w:ascii="Times New Roman" w:hAnsi="Times New Roman" w:cs="Times New Roman"/>
          <w:sz w:val="30"/>
          <w:szCs w:val="30"/>
        </w:rPr>
        <w:t>–</w:t>
      </w:r>
      <w:r w:rsidRPr="00DF3F2E">
        <w:rPr>
          <w:rFonts w:ascii="Times New Roman" w:hAnsi="Times New Roman" w:cs="Times New Roman"/>
          <w:sz w:val="30"/>
          <w:szCs w:val="30"/>
        </w:rPr>
        <w:t>химические свойства и биологическая роль воды.</w:t>
      </w:r>
    </w:p>
    <w:p w:rsidR="00DF3F2E" w:rsidRDefault="00DF3F2E" w:rsidP="00DF3F2E">
      <w:pPr>
        <w:spacing w:after="0" w:line="240" w:lineRule="auto"/>
        <w:ind w:firstLine="709"/>
        <w:rPr>
          <w:rFonts w:ascii="Times New Roman" w:hAnsi="Times New Roman" w:cs="Times New Roman"/>
          <w:sz w:val="30"/>
          <w:szCs w:val="30"/>
        </w:rPr>
      </w:pPr>
      <w:r w:rsidRPr="00DF3F2E">
        <w:rPr>
          <w:rFonts w:ascii="Times New Roman" w:hAnsi="Times New Roman" w:cs="Times New Roman"/>
          <w:sz w:val="30"/>
          <w:szCs w:val="30"/>
        </w:rPr>
        <w:t>2.</w:t>
      </w:r>
      <w:r>
        <w:rPr>
          <w:rFonts w:ascii="Times New Roman" w:hAnsi="Times New Roman" w:cs="Times New Roman"/>
          <w:sz w:val="30"/>
          <w:szCs w:val="30"/>
        </w:rPr>
        <w:t xml:space="preserve"> </w:t>
      </w:r>
      <w:r w:rsidRPr="00DF3F2E">
        <w:rPr>
          <w:rFonts w:ascii="Times New Roman" w:hAnsi="Times New Roman" w:cs="Times New Roman"/>
          <w:sz w:val="30"/>
          <w:szCs w:val="30"/>
        </w:rPr>
        <w:t xml:space="preserve">Поверхностное натяжение жидкости и капиллярный эффект. </w:t>
      </w:r>
    </w:p>
    <w:p w:rsidR="00DF3F2E" w:rsidRPr="00DF3F2E" w:rsidRDefault="009E5E0B" w:rsidP="00DF3F2E">
      <w:pPr>
        <w:spacing w:after="0" w:line="240" w:lineRule="auto"/>
        <w:ind w:firstLine="709"/>
        <w:rPr>
          <w:rFonts w:ascii="Times New Roman" w:hAnsi="Times New Roman" w:cs="Times New Roman"/>
          <w:sz w:val="30"/>
          <w:szCs w:val="30"/>
        </w:rPr>
      </w:pPr>
      <w:r w:rsidRPr="00DF3F2E">
        <w:rPr>
          <w:rFonts w:ascii="Times New Roman" w:hAnsi="Times New Roman" w:cs="Times New Roman"/>
          <w:sz w:val="30"/>
          <w:szCs w:val="30"/>
        </w:rPr>
        <w:t>3.</w:t>
      </w:r>
      <w:r w:rsidR="00DF3F2E" w:rsidRPr="00DF3F2E">
        <w:rPr>
          <w:rFonts w:ascii="Times New Roman" w:hAnsi="Times New Roman" w:cs="Times New Roman"/>
          <w:sz w:val="30"/>
          <w:szCs w:val="30"/>
        </w:rPr>
        <w:t>Структурная организация белковых молекул.</w:t>
      </w:r>
    </w:p>
    <w:p w:rsidR="00DF3F2E" w:rsidRPr="00DF3F2E" w:rsidRDefault="009E5E0B" w:rsidP="00DF3F2E">
      <w:pPr>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4</w:t>
      </w:r>
      <w:r w:rsidR="00DF3F2E">
        <w:rPr>
          <w:rFonts w:ascii="Times New Roman" w:hAnsi="Times New Roman" w:cs="Times New Roman"/>
          <w:sz w:val="30"/>
          <w:szCs w:val="30"/>
        </w:rPr>
        <w:t xml:space="preserve">. </w:t>
      </w:r>
      <w:r w:rsidR="00DF3F2E" w:rsidRPr="00DF3F2E">
        <w:rPr>
          <w:rFonts w:ascii="Times New Roman" w:hAnsi="Times New Roman" w:cs="Times New Roman"/>
          <w:sz w:val="30"/>
          <w:szCs w:val="30"/>
        </w:rPr>
        <w:t>Динамические свойства белков.</w:t>
      </w:r>
    </w:p>
    <w:p w:rsidR="00DF3F2E" w:rsidRPr="00DF3F2E" w:rsidRDefault="00DF3F2E" w:rsidP="00DF3F2E">
      <w:pPr>
        <w:spacing w:after="0" w:line="240" w:lineRule="auto"/>
        <w:rPr>
          <w:rFonts w:ascii="Times New Roman" w:hAnsi="Times New Roman" w:cs="Times New Roman"/>
          <w:sz w:val="30"/>
          <w:szCs w:val="30"/>
        </w:rPr>
      </w:pP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Молекулы биополимеров функционируют в водной среде, их пространственное строение во многом определяется водным окружением. Поэтому одной из важных проблем молекулярной биофизики является вопрос о структуре воды.</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Вода – это жидкость без цвета, запаха и вкуса, теплоемкость которой 4,2 кДж/(кг</w:t>
      </w:r>
      <w:r w:rsidRPr="001D3DD6">
        <w:rPr>
          <w:rFonts w:ascii="MS Mincho" w:eastAsia="MS Mincho" w:hAnsi="MS Mincho" w:cs="MS Mincho" w:hint="eastAsia"/>
          <w:sz w:val="30"/>
          <w:szCs w:val="30"/>
        </w:rPr>
        <w:t>‧</w:t>
      </w:r>
      <w:r w:rsidRPr="001D3DD6">
        <w:rPr>
          <w:rFonts w:ascii="Times New Roman" w:hAnsi="Times New Roman" w:cs="Times New Roman"/>
          <w:sz w:val="30"/>
          <w:szCs w:val="30"/>
        </w:rPr>
        <w:t>К), при температуре ниже 0</w:t>
      </w:r>
      <w:r w:rsidR="00FA3CAF">
        <w:rPr>
          <w:rFonts w:ascii="Times New Roman" w:hAnsi="Times New Roman" w:cs="Times New Roman"/>
          <w:sz w:val="30"/>
          <w:szCs w:val="30"/>
        </w:rPr>
        <w:t>–</w:t>
      </w:r>
      <w:r w:rsidRPr="001D3DD6">
        <w:rPr>
          <w:rFonts w:ascii="Times New Roman" w:hAnsi="Times New Roman" w:cs="Times New Roman"/>
          <w:sz w:val="30"/>
          <w:szCs w:val="30"/>
        </w:rPr>
        <w:t>4</w:t>
      </w:r>
      <w:r w:rsidRPr="001D3DD6">
        <w:rPr>
          <w:rFonts w:ascii="Times New Roman" w:hAnsi="Times New Roman" w:cs="Times New Roman"/>
          <w:sz w:val="30"/>
          <w:szCs w:val="30"/>
          <w:vertAlign w:val="superscript"/>
        </w:rPr>
        <w:t>◦</w:t>
      </w:r>
      <w:r w:rsidRPr="001D3DD6">
        <w:rPr>
          <w:rFonts w:ascii="Times New Roman" w:hAnsi="Times New Roman" w:cs="Times New Roman"/>
          <w:sz w:val="30"/>
          <w:szCs w:val="30"/>
        </w:rPr>
        <w:t>С переходит в твердое агрегатное состояние лед (плотность 1 г/см</w:t>
      </w:r>
      <w:r w:rsidRPr="001D3DD6">
        <w:rPr>
          <w:rFonts w:ascii="Times New Roman" w:hAnsi="Times New Roman" w:cs="Times New Roman"/>
          <w:sz w:val="30"/>
          <w:szCs w:val="30"/>
          <w:vertAlign w:val="superscript"/>
        </w:rPr>
        <w:t>3</w:t>
      </w:r>
      <w:r w:rsidRPr="001D3DD6">
        <w:rPr>
          <w:rFonts w:ascii="Times New Roman" w:hAnsi="Times New Roman" w:cs="Times New Roman"/>
          <w:sz w:val="30"/>
          <w:szCs w:val="30"/>
        </w:rPr>
        <w:t>), при температуре выше 100</w:t>
      </w:r>
      <w:r w:rsidRPr="001D3DD6">
        <w:rPr>
          <w:rFonts w:ascii="Times New Roman" w:hAnsi="Times New Roman" w:cs="Times New Roman"/>
          <w:sz w:val="30"/>
          <w:szCs w:val="30"/>
          <w:vertAlign w:val="superscript"/>
        </w:rPr>
        <w:t>◦</w:t>
      </w:r>
      <w:r w:rsidRPr="001D3DD6">
        <w:rPr>
          <w:rFonts w:ascii="Times New Roman" w:hAnsi="Times New Roman" w:cs="Times New Roman"/>
          <w:sz w:val="30"/>
          <w:szCs w:val="30"/>
        </w:rPr>
        <w:t>С – в газ (плотность 0,96 г/см</w:t>
      </w:r>
      <w:r w:rsidRPr="001D3DD6">
        <w:rPr>
          <w:rFonts w:ascii="Times New Roman" w:hAnsi="Times New Roman" w:cs="Times New Roman"/>
          <w:sz w:val="30"/>
          <w:szCs w:val="30"/>
          <w:vertAlign w:val="superscript"/>
        </w:rPr>
        <w:t>3</w:t>
      </w:r>
      <w:r w:rsidRPr="001D3DD6">
        <w:rPr>
          <w:rFonts w:ascii="Times New Roman" w:hAnsi="Times New Roman" w:cs="Times New Roman"/>
          <w:sz w:val="30"/>
          <w:szCs w:val="30"/>
        </w:rPr>
        <w:t>); отличается высокой удельной теплотой испарения (н.у. r=2,3</w:t>
      </w:r>
      <w:r w:rsidRPr="001D3DD6">
        <w:rPr>
          <w:rFonts w:ascii="MS Mincho" w:eastAsia="MS Mincho" w:hAnsi="MS Mincho" w:cs="MS Mincho" w:hint="eastAsia"/>
          <w:sz w:val="30"/>
          <w:szCs w:val="30"/>
        </w:rPr>
        <w:t>‧</w:t>
      </w:r>
      <w:r w:rsidRPr="001D3DD6">
        <w:rPr>
          <w:rFonts w:ascii="Times New Roman" w:hAnsi="Times New Roman" w:cs="Times New Roman"/>
          <w:sz w:val="30"/>
          <w:szCs w:val="30"/>
        </w:rPr>
        <w:t>10</w:t>
      </w:r>
      <w:r w:rsidRPr="001D3DD6">
        <w:rPr>
          <w:rFonts w:ascii="Times New Roman" w:hAnsi="Times New Roman" w:cs="Times New Roman"/>
          <w:sz w:val="30"/>
          <w:szCs w:val="30"/>
          <w:vertAlign w:val="superscript"/>
        </w:rPr>
        <w:t>6</w:t>
      </w:r>
      <w:r w:rsidRPr="001D3DD6">
        <w:rPr>
          <w:rFonts w:ascii="Times New Roman" w:hAnsi="Times New Roman" w:cs="Times New Roman"/>
          <w:sz w:val="30"/>
          <w:szCs w:val="30"/>
        </w:rPr>
        <w:t xml:space="preserve"> Дж/кг), коэффициентом поверхностного натяжения (н.у. σ=73</w:t>
      </w:r>
      <w:r w:rsidRPr="001D3DD6">
        <w:rPr>
          <w:rFonts w:ascii="MS Mincho" w:eastAsia="MS Mincho" w:hAnsi="MS Mincho" w:cs="MS Mincho" w:hint="eastAsia"/>
          <w:sz w:val="30"/>
          <w:szCs w:val="30"/>
        </w:rPr>
        <w:t>‧</w:t>
      </w:r>
      <w:r w:rsidRPr="001D3DD6">
        <w:rPr>
          <w:rFonts w:ascii="Times New Roman" w:hAnsi="Times New Roman" w:cs="Times New Roman"/>
          <w:sz w:val="30"/>
          <w:szCs w:val="30"/>
        </w:rPr>
        <w:t>10</w:t>
      </w:r>
      <w:r w:rsidR="00FA3CAF">
        <w:rPr>
          <w:rFonts w:ascii="Times New Roman" w:hAnsi="Times New Roman" w:cs="Times New Roman"/>
          <w:sz w:val="30"/>
          <w:szCs w:val="30"/>
          <w:vertAlign w:val="superscript"/>
        </w:rPr>
        <w:t>–</w:t>
      </w:r>
      <w:r w:rsidRPr="001D3DD6">
        <w:rPr>
          <w:rFonts w:ascii="Times New Roman" w:hAnsi="Times New Roman" w:cs="Times New Roman"/>
          <w:sz w:val="30"/>
          <w:szCs w:val="30"/>
          <w:vertAlign w:val="superscript"/>
        </w:rPr>
        <w:t>3</w:t>
      </w:r>
      <w:r w:rsidRPr="001D3DD6">
        <w:rPr>
          <w:rFonts w:ascii="Times New Roman" w:hAnsi="Times New Roman" w:cs="Times New Roman"/>
          <w:sz w:val="30"/>
          <w:szCs w:val="30"/>
        </w:rPr>
        <w:t xml:space="preserve"> Н/м) и диэлектрической проницаемостью (ε=80 отн. ед.).</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Большинство реакций, протекающих в клетке, могут идти только в водном растворе; многие вещества поступают в клетку из внешней среды в водном растворе и в водном  растворе отработанные продукты выводятся из клетки. Вода является участником многих химических реакций (расщепление белков, углеводов, жиров и др.). Биологическая роль воды определяется </w:t>
      </w:r>
      <w:r w:rsidRPr="001D3DD6">
        <w:rPr>
          <w:rFonts w:ascii="Times New Roman" w:hAnsi="Times New Roman" w:cs="Times New Roman"/>
          <w:iCs/>
          <w:sz w:val="30"/>
          <w:szCs w:val="30"/>
        </w:rPr>
        <w:t>полярностью</w:t>
      </w:r>
      <w:r w:rsidRPr="001D3DD6">
        <w:rPr>
          <w:rFonts w:ascii="Times New Roman" w:hAnsi="Times New Roman" w:cs="Times New Roman"/>
          <w:sz w:val="30"/>
          <w:szCs w:val="30"/>
        </w:rPr>
        <w:t xml:space="preserve"> ее молекул, которая возникает в результате смещения электронной плотности от атомов водорода к атому кислорода. Молекула воды </w:t>
      </w:r>
      <w:r w:rsidRPr="001D3DD6">
        <w:rPr>
          <w:rFonts w:ascii="Times New Roman" w:hAnsi="Times New Roman" w:cs="Times New Roman"/>
          <w:iCs/>
          <w:sz w:val="30"/>
          <w:szCs w:val="30"/>
        </w:rPr>
        <w:t xml:space="preserve">диполь – </w:t>
      </w:r>
      <w:r w:rsidRPr="001D3DD6">
        <w:rPr>
          <w:rFonts w:ascii="Times New Roman" w:hAnsi="Times New Roman" w:cs="Times New Roman"/>
          <w:sz w:val="30"/>
          <w:szCs w:val="30"/>
        </w:rPr>
        <w:t>области атомов водорода имеют положительный, а кислорода отрицательный заряд.</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Центры атомов водорода располагаются не на одной прямой с центром атома кислорода, а под углом 105 градусов. Дипольный момент воды </w:t>
      </w:r>
    </w:p>
    <w:p w:rsidR="00D7050E" w:rsidRPr="00FA3CAF" w:rsidRDefault="00D7050E" w:rsidP="00D7050E">
      <w:pPr>
        <w:spacing w:after="0" w:line="240" w:lineRule="auto"/>
        <w:ind w:firstLine="709"/>
        <w:jc w:val="center"/>
        <w:rPr>
          <w:rFonts w:ascii="Times New Roman" w:hAnsi="Times New Roman" w:cs="Times New Roman"/>
          <w:bCs/>
          <w:sz w:val="30"/>
          <w:szCs w:val="30"/>
        </w:rPr>
      </w:pPr>
      <w:r w:rsidRPr="001D3DD6">
        <w:rPr>
          <w:rFonts w:ascii="Times New Roman" w:hAnsi="Times New Roman" w:cs="Times New Roman"/>
          <w:bCs/>
          <w:iCs/>
          <w:sz w:val="30"/>
          <w:szCs w:val="30"/>
        </w:rPr>
        <w:t xml:space="preserve">р = </w:t>
      </w:r>
      <w:r w:rsidRPr="001D3DD6">
        <w:rPr>
          <w:rFonts w:ascii="Times New Roman" w:hAnsi="Times New Roman" w:cs="Times New Roman"/>
          <w:bCs/>
          <w:iCs/>
          <w:sz w:val="30"/>
          <w:szCs w:val="30"/>
          <w:lang w:val="en-US"/>
        </w:rPr>
        <w:t>l</w:t>
      </w:r>
      <w:r w:rsidRPr="001D3DD6">
        <w:rPr>
          <w:rFonts w:ascii="Times New Roman" w:hAnsi="Times New Roman" w:cs="Times New Roman"/>
          <w:bCs/>
          <w:iCs/>
          <w:sz w:val="30"/>
          <w:szCs w:val="30"/>
        </w:rPr>
        <w:t xml:space="preserve"> </w:t>
      </w:r>
      <w:r w:rsidRPr="001D3DD6">
        <w:rPr>
          <w:rFonts w:ascii="MS Mincho" w:eastAsia="MS Mincho" w:hAnsi="MS Mincho" w:cs="MS Mincho" w:hint="eastAsia"/>
          <w:bCs/>
          <w:iCs/>
          <w:sz w:val="30"/>
          <w:szCs w:val="30"/>
        </w:rPr>
        <w:t>‧</w:t>
      </w:r>
      <w:r w:rsidRPr="001D3DD6">
        <w:rPr>
          <w:rFonts w:ascii="Times New Roman" w:hAnsi="Times New Roman" w:cs="Times New Roman"/>
          <w:bCs/>
          <w:iCs/>
          <w:sz w:val="30"/>
          <w:szCs w:val="30"/>
        </w:rPr>
        <w:t xml:space="preserve"> </w:t>
      </w:r>
      <w:r w:rsidRPr="001D3DD6">
        <w:rPr>
          <w:rFonts w:ascii="Times New Roman" w:hAnsi="Times New Roman" w:cs="Times New Roman"/>
          <w:bCs/>
          <w:iCs/>
          <w:sz w:val="30"/>
          <w:szCs w:val="30"/>
          <w:lang w:val="en-US"/>
        </w:rPr>
        <w:t>q</w:t>
      </w:r>
      <w:r w:rsidRPr="001D3DD6">
        <w:rPr>
          <w:rFonts w:ascii="Times New Roman" w:hAnsi="Times New Roman" w:cs="Times New Roman"/>
          <w:bCs/>
          <w:iCs/>
          <w:sz w:val="30"/>
          <w:szCs w:val="30"/>
        </w:rPr>
        <w:t xml:space="preserve">  </w:t>
      </w:r>
      <w:r w:rsidRPr="001D3DD6">
        <w:rPr>
          <w:rFonts w:ascii="Times New Roman" w:hAnsi="Times New Roman" w:cs="Times New Roman"/>
          <w:bCs/>
          <w:sz w:val="30"/>
          <w:szCs w:val="30"/>
        </w:rPr>
        <w:t xml:space="preserve">= 6,2 </w:t>
      </w:r>
      <w:r w:rsidRPr="001D3DD6">
        <w:rPr>
          <w:rFonts w:ascii="MS Mincho" w:eastAsia="MS Mincho" w:hAnsi="MS Mincho" w:cs="MS Mincho" w:hint="eastAsia"/>
          <w:bCs/>
          <w:sz w:val="30"/>
          <w:szCs w:val="30"/>
        </w:rPr>
        <w:t>‧</w:t>
      </w:r>
      <w:r w:rsidRPr="001D3DD6">
        <w:rPr>
          <w:rFonts w:ascii="Times New Roman" w:hAnsi="Times New Roman" w:cs="Times New Roman"/>
          <w:bCs/>
          <w:sz w:val="30"/>
          <w:szCs w:val="30"/>
        </w:rPr>
        <w:t xml:space="preserve"> 10</w:t>
      </w:r>
      <w:r w:rsidR="00FA3CAF">
        <w:rPr>
          <w:rFonts w:ascii="Times New Roman" w:hAnsi="Times New Roman" w:cs="Times New Roman"/>
          <w:bCs/>
          <w:sz w:val="30"/>
          <w:szCs w:val="30"/>
          <w:vertAlign w:val="superscript"/>
        </w:rPr>
        <w:t>–</w:t>
      </w:r>
      <w:r w:rsidRPr="001D3DD6">
        <w:rPr>
          <w:rFonts w:ascii="Times New Roman" w:hAnsi="Times New Roman" w:cs="Times New Roman"/>
          <w:bCs/>
          <w:sz w:val="30"/>
          <w:szCs w:val="30"/>
          <w:vertAlign w:val="superscript"/>
        </w:rPr>
        <w:t>30</w:t>
      </w:r>
      <w:r w:rsidRPr="001D3DD6">
        <w:rPr>
          <w:rFonts w:ascii="Times New Roman" w:hAnsi="Times New Roman" w:cs="Times New Roman"/>
          <w:bCs/>
          <w:sz w:val="30"/>
          <w:szCs w:val="30"/>
        </w:rPr>
        <w:t xml:space="preserve"> Кл </w:t>
      </w:r>
      <w:r w:rsidRPr="001D3DD6">
        <w:rPr>
          <w:rFonts w:ascii="MS Mincho" w:eastAsia="MS Mincho" w:hAnsi="MS Mincho" w:cs="MS Mincho" w:hint="eastAsia"/>
          <w:bCs/>
          <w:sz w:val="30"/>
          <w:szCs w:val="30"/>
        </w:rPr>
        <w:t>‧</w:t>
      </w:r>
      <w:r w:rsidRPr="001D3DD6">
        <w:rPr>
          <w:rFonts w:ascii="Times New Roman" w:hAnsi="Times New Roman" w:cs="Times New Roman"/>
          <w:bCs/>
          <w:sz w:val="30"/>
          <w:szCs w:val="30"/>
        </w:rPr>
        <w:t xml:space="preserve"> м</w:t>
      </w:r>
    </w:p>
    <w:p w:rsidR="00D7050E" w:rsidRPr="00FA3CAF" w:rsidRDefault="00D7050E" w:rsidP="00D7050E">
      <w:pPr>
        <w:spacing w:after="0" w:line="240" w:lineRule="auto"/>
        <w:ind w:firstLine="709"/>
        <w:jc w:val="center"/>
        <w:rPr>
          <w:rFonts w:ascii="Times New Roman" w:hAnsi="Times New Roman" w:cs="Times New Roman"/>
          <w:sz w:val="30"/>
          <w:szCs w:val="30"/>
        </w:rPr>
      </w:pP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bCs/>
          <w:sz w:val="30"/>
          <w:szCs w:val="30"/>
        </w:rPr>
        <w:t>Биологическая роль воды:</w:t>
      </w:r>
    </w:p>
    <w:p w:rsidR="001D3DD6" w:rsidRPr="001D3DD6" w:rsidRDefault="00D7050E" w:rsidP="00D7050E">
      <w:pPr>
        <w:numPr>
          <w:ilvl w:val="0"/>
          <w:numId w:val="1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Способность растворять в себе вещества: а) вступает в реакции гидролиза, б) источник водорода в процессе фотосинтеза (фотолиз воды), в) в цикле Кребса вода тратится на окисление углерода.</w:t>
      </w:r>
    </w:p>
    <w:p w:rsidR="00395BA0" w:rsidRDefault="00D7050E" w:rsidP="00D7050E">
      <w:pPr>
        <w:numPr>
          <w:ilvl w:val="0"/>
          <w:numId w:val="1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Участник химических реакций (реагент): </w:t>
      </w:r>
    </w:p>
    <w:p w:rsidR="00395BA0" w:rsidRDefault="00D7050E" w:rsidP="00395BA0">
      <w:pPr>
        <w:tabs>
          <w:tab w:val="left" w:pos="993"/>
        </w:tabs>
        <w:spacing w:after="0" w:line="240" w:lineRule="auto"/>
        <w:ind w:left="709"/>
        <w:jc w:val="both"/>
        <w:rPr>
          <w:rFonts w:ascii="Times New Roman" w:hAnsi="Times New Roman" w:cs="Times New Roman"/>
          <w:sz w:val="30"/>
          <w:szCs w:val="30"/>
        </w:rPr>
      </w:pPr>
      <w:r w:rsidRPr="001D3DD6">
        <w:rPr>
          <w:rFonts w:ascii="Times New Roman" w:hAnsi="Times New Roman" w:cs="Times New Roman"/>
          <w:sz w:val="30"/>
          <w:szCs w:val="30"/>
        </w:rPr>
        <w:lastRenderedPageBreak/>
        <w:t xml:space="preserve">а) биохимические реакции протекают в водных растворах, </w:t>
      </w:r>
    </w:p>
    <w:p w:rsidR="00395BA0" w:rsidRDefault="00D7050E" w:rsidP="00395BA0">
      <w:pPr>
        <w:tabs>
          <w:tab w:val="left" w:pos="993"/>
        </w:tabs>
        <w:spacing w:after="0" w:line="240" w:lineRule="auto"/>
        <w:ind w:left="709"/>
        <w:jc w:val="both"/>
        <w:rPr>
          <w:rFonts w:ascii="Times New Roman" w:hAnsi="Times New Roman" w:cs="Times New Roman"/>
          <w:sz w:val="30"/>
          <w:szCs w:val="30"/>
        </w:rPr>
      </w:pPr>
      <w:r w:rsidRPr="001D3DD6">
        <w:rPr>
          <w:rFonts w:ascii="Times New Roman" w:hAnsi="Times New Roman" w:cs="Times New Roman"/>
          <w:sz w:val="30"/>
          <w:szCs w:val="30"/>
        </w:rPr>
        <w:t xml:space="preserve">б) среда для транспорта различных веществ, </w:t>
      </w:r>
    </w:p>
    <w:p w:rsidR="001D3DD6" w:rsidRPr="001D3DD6" w:rsidRDefault="00D7050E" w:rsidP="00395BA0">
      <w:pPr>
        <w:tabs>
          <w:tab w:val="left" w:pos="993"/>
        </w:tabs>
        <w:spacing w:after="0" w:line="240" w:lineRule="auto"/>
        <w:ind w:left="709"/>
        <w:jc w:val="both"/>
        <w:rPr>
          <w:rFonts w:ascii="Times New Roman" w:hAnsi="Times New Roman" w:cs="Times New Roman"/>
          <w:sz w:val="30"/>
          <w:szCs w:val="30"/>
        </w:rPr>
      </w:pPr>
      <w:r w:rsidRPr="001D3DD6">
        <w:rPr>
          <w:rFonts w:ascii="Times New Roman" w:hAnsi="Times New Roman" w:cs="Times New Roman"/>
          <w:sz w:val="30"/>
          <w:szCs w:val="30"/>
        </w:rPr>
        <w:t>в) обеспечение осмоса, тургора, движения устьиц.</w:t>
      </w:r>
    </w:p>
    <w:p w:rsidR="001D3DD6" w:rsidRPr="001D3DD6" w:rsidRDefault="00D7050E" w:rsidP="00D7050E">
      <w:pPr>
        <w:numPr>
          <w:ilvl w:val="0"/>
          <w:numId w:val="1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Участвует в транспорте растворенных в ней веществ: </w:t>
      </w:r>
    </w:p>
    <w:p w:rsidR="001D3DD6" w:rsidRPr="001D3DD6" w:rsidRDefault="00D7050E" w:rsidP="00D7050E">
      <w:pPr>
        <w:numPr>
          <w:ilvl w:val="0"/>
          <w:numId w:val="1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Участвует в регуляции теплового режима за счет большой теплоты и возможности испарения: а) среда обитания для клеток и организмов, б) основа внутриклеточных жидкостей, в) охлаждение тела животных и растений.</w:t>
      </w:r>
    </w:p>
    <w:p w:rsidR="001D3DD6" w:rsidRPr="001D3DD6" w:rsidRDefault="00D7050E" w:rsidP="00D7050E">
      <w:pPr>
        <w:numPr>
          <w:ilvl w:val="0"/>
          <w:numId w:val="1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Имеет большое поверхностное натяжение, когезия и адгезия, благодаря чему: а) определяет физические свойства клетки (тургор), б) передвижение воды вверх по стеблям растений, в) удержание на поверхности мелких организмов, г) подъем влаги по почвенным порам.</w:t>
      </w:r>
    </w:p>
    <w:p w:rsidR="001D3DD6" w:rsidRPr="001D3DD6" w:rsidRDefault="00D7050E" w:rsidP="00D7050E">
      <w:pPr>
        <w:numPr>
          <w:ilvl w:val="0"/>
          <w:numId w:val="19"/>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Источник протонов водорода и кислорода в процессе фотосинтеза</w:t>
      </w:r>
    </w:p>
    <w:p w:rsidR="00BA52D1" w:rsidRPr="00FA3CAF"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Связанная вода образует </w:t>
      </w:r>
      <w:r w:rsidRPr="001D3DD6">
        <w:rPr>
          <w:rFonts w:ascii="Times New Roman" w:hAnsi="Times New Roman" w:cs="Times New Roman"/>
          <w:iCs/>
          <w:sz w:val="30"/>
          <w:szCs w:val="30"/>
        </w:rPr>
        <w:t>сальватную оболочку</w:t>
      </w:r>
      <w:r w:rsidRPr="001D3DD6">
        <w:rPr>
          <w:rFonts w:ascii="Times New Roman" w:hAnsi="Times New Roman" w:cs="Times New Roman"/>
          <w:sz w:val="30"/>
          <w:szCs w:val="30"/>
        </w:rPr>
        <w:t xml:space="preserve"> («шубу») вокруг белков, препятствует их склеиванию.</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У молекулы воды ярко выражена способность к образованию водородных связей. Водородная связь объясняет отличие физических свойств воды от свойств других жидкостей (аномалий воды). Каждая молекула </w:t>
      </w:r>
    </w:p>
    <w:p w:rsidR="00D7050E" w:rsidRPr="00FA3CAF"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воды обладает большим электрическим моментом. Вследствие высокой электроотрицательности атомов кислорода молекула </w:t>
      </w:r>
      <w:r w:rsidRPr="001D3DD6">
        <w:rPr>
          <w:rFonts w:ascii="Times New Roman" w:hAnsi="Times New Roman" w:cs="Times New Roman"/>
          <w:bCs/>
          <w:iCs/>
          <w:sz w:val="30"/>
          <w:szCs w:val="30"/>
        </w:rPr>
        <w:t xml:space="preserve">жидкой вода </w:t>
      </w:r>
      <w:r w:rsidRPr="001D3DD6">
        <w:rPr>
          <w:rFonts w:ascii="Times New Roman" w:hAnsi="Times New Roman" w:cs="Times New Roman"/>
          <w:sz w:val="30"/>
          <w:szCs w:val="30"/>
        </w:rPr>
        <w:t xml:space="preserve">может образовывать водородные связи с четырьмя другими молекулами воды, принимая форму тэтраэдра. В результате получаются устойчивые димеры и полимерные комплексы. В среднем каждая молекула в жидкой воде имеет четыре соседа. </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Состав и структура межмолекулярных комплексов зависят от температуры воды. Наиболее упорядоченную структуру имеет </w:t>
      </w:r>
      <w:r w:rsidRPr="001D3DD6">
        <w:rPr>
          <w:rFonts w:ascii="Times New Roman" w:hAnsi="Times New Roman" w:cs="Times New Roman"/>
          <w:bCs/>
          <w:iCs/>
          <w:sz w:val="30"/>
          <w:szCs w:val="30"/>
        </w:rPr>
        <w:t xml:space="preserve">кристаллическая вода </w:t>
      </w:r>
      <w:r w:rsidRPr="001D3DD6">
        <w:rPr>
          <w:rFonts w:ascii="Times New Roman" w:hAnsi="Times New Roman" w:cs="Times New Roman"/>
          <w:sz w:val="30"/>
          <w:szCs w:val="30"/>
        </w:rPr>
        <w:t>(лед) при н.у. кристаллы ее имеют гексагональную структуру.</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В элементарную ячейку входят 4 молекулы вода. Вокруг центрального атома кислорода расположенного в вершинах правильного тетраэдра на расстояниях 0,286 нм четыре другие атома кислорода. Каждая молекула воды соединена с соседними четырьмя водородными связями. При этом угол между ОН</w:t>
      </w:r>
      <w:r w:rsidR="00FA3CAF">
        <w:rPr>
          <w:rFonts w:ascii="Times New Roman" w:hAnsi="Times New Roman" w:cs="Times New Roman"/>
          <w:sz w:val="30"/>
          <w:szCs w:val="30"/>
          <w:vertAlign w:val="superscript"/>
        </w:rPr>
        <w:t>–</w:t>
      </w:r>
      <w:r w:rsidRPr="001D3DD6">
        <w:rPr>
          <w:rFonts w:ascii="Times New Roman" w:hAnsi="Times New Roman" w:cs="Times New Roman"/>
          <w:sz w:val="30"/>
          <w:szCs w:val="30"/>
        </w:rPr>
        <w:t xml:space="preserve"> связями в молекуле приближается к тетраэдрическому значению 109,1°. В свободной молекуле он равен 105°. </w:t>
      </w:r>
      <w:r w:rsidRPr="001D3DD6">
        <w:rPr>
          <w:rFonts w:ascii="Times New Roman" w:hAnsi="Times New Roman" w:cs="Times New Roman"/>
          <w:iCs/>
          <w:sz w:val="30"/>
          <w:szCs w:val="30"/>
        </w:rPr>
        <w:t>Кристаллы льда, имеют рыхлую решетку в которой содержится много «пустот»</w:t>
      </w:r>
      <w:r w:rsidRPr="001D3DD6">
        <w:rPr>
          <w:rFonts w:ascii="Times New Roman" w:hAnsi="Times New Roman" w:cs="Times New Roman"/>
          <w:sz w:val="30"/>
          <w:szCs w:val="30"/>
        </w:rPr>
        <w:t xml:space="preserve">. </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При плавлении решетка частично разрушается, одновременно заполняются некоторые пустоты, плотность воды становится больше плотности льда. При дальнейшем нагревании до 4°С процесс уплотнения </w:t>
      </w:r>
      <w:r w:rsidRPr="001D3DD6">
        <w:rPr>
          <w:rFonts w:ascii="Times New Roman" w:hAnsi="Times New Roman" w:cs="Times New Roman"/>
          <w:sz w:val="30"/>
          <w:szCs w:val="30"/>
        </w:rPr>
        <w:lastRenderedPageBreak/>
        <w:t xml:space="preserve">продолжается; при нагревании выше 4°С возрастает амплитуда </w:t>
      </w:r>
      <w:r w:rsidRPr="001D3DD6">
        <w:rPr>
          <w:rFonts w:ascii="Times New Roman" w:hAnsi="Times New Roman" w:cs="Times New Roman"/>
          <w:bCs/>
          <w:iCs/>
          <w:sz w:val="30"/>
          <w:szCs w:val="30"/>
        </w:rPr>
        <w:t>ангармонических колебаний</w:t>
      </w:r>
      <w:r w:rsidRPr="001D3DD6">
        <w:rPr>
          <w:rFonts w:ascii="Times New Roman" w:hAnsi="Times New Roman" w:cs="Times New Roman"/>
          <w:sz w:val="30"/>
          <w:szCs w:val="30"/>
        </w:rPr>
        <w:t>, уменьшается число ассоциированных молекул в комплексах (роях) и плотность воды уменьшается.</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Электрические дипольные молекулы воды обусловливают высокую диэлектрическую проницаемость </w:t>
      </w:r>
      <w:r w:rsidRPr="001D3DD6">
        <w:rPr>
          <w:rFonts w:ascii="Times New Roman" w:hAnsi="Times New Roman" w:cs="Times New Roman"/>
          <w:bCs/>
          <w:iCs/>
          <w:sz w:val="30"/>
          <w:szCs w:val="30"/>
        </w:rPr>
        <w:t>ε=80</w:t>
      </w:r>
      <w:r w:rsidRPr="001D3DD6">
        <w:rPr>
          <w:rFonts w:ascii="Times New Roman" w:hAnsi="Times New Roman" w:cs="Times New Roman"/>
          <w:sz w:val="30"/>
          <w:szCs w:val="30"/>
        </w:rPr>
        <w:t xml:space="preserve">. В электрическом поле иона полярные молекулы воды частично располагаются так, что в большой степени экранируют это поле. Такой процесс образования ориентированного окружения вокруг иона получил название </w:t>
      </w:r>
      <w:r w:rsidRPr="001D3DD6">
        <w:rPr>
          <w:rFonts w:ascii="Times New Roman" w:hAnsi="Times New Roman" w:cs="Times New Roman"/>
          <w:bCs/>
          <w:iCs/>
          <w:sz w:val="30"/>
          <w:szCs w:val="30"/>
        </w:rPr>
        <w:t>гидратации</w:t>
      </w:r>
      <w:r w:rsidRPr="001D3DD6">
        <w:rPr>
          <w:rFonts w:ascii="Times New Roman" w:hAnsi="Times New Roman" w:cs="Times New Roman"/>
          <w:sz w:val="30"/>
          <w:szCs w:val="30"/>
        </w:rPr>
        <w:t xml:space="preserve">, или </w:t>
      </w:r>
      <w:r w:rsidRPr="001D3DD6">
        <w:rPr>
          <w:rFonts w:ascii="Times New Roman" w:hAnsi="Times New Roman" w:cs="Times New Roman"/>
          <w:bCs/>
          <w:iCs/>
          <w:sz w:val="30"/>
          <w:szCs w:val="30"/>
        </w:rPr>
        <w:t>сольватации</w:t>
      </w:r>
      <w:r w:rsidRPr="001D3DD6">
        <w:rPr>
          <w:rFonts w:ascii="Times New Roman" w:hAnsi="Times New Roman" w:cs="Times New Roman"/>
          <w:sz w:val="30"/>
          <w:szCs w:val="30"/>
        </w:rPr>
        <w:t>. Второе название более общее, т.к. оно относится к воде, но и к другим растворителям.</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Внедрение больших молекул в воду должно приводить к разрыву водородных связей, поэтому эти молекулы выталкиваются (подобно маслу) из воды. Говорят, что они выталкиваются под влиянием </w:t>
      </w:r>
      <w:r w:rsidRPr="001D3DD6">
        <w:rPr>
          <w:rFonts w:ascii="Times New Roman" w:hAnsi="Times New Roman" w:cs="Times New Roman"/>
          <w:iCs/>
          <w:sz w:val="30"/>
          <w:szCs w:val="30"/>
        </w:rPr>
        <w:t>гидрофобных</w:t>
      </w:r>
      <w:r w:rsidRPr="001D3DD6">
        <w:rPr>
          <w:rFonts w:ascii="Times New Roman" w:hAnsi="Times New Roman" w:cs="Times New Roman"/>
          <w:sz w:val="30"/>
          <w:szCs w:val="30"/>
        </w:rPr>
        <w:t xml:space="preserve"> (греч. “</w:t>
      </w:r>
      <w:r w:rsidRPr="001D3DD6">
        <w:rPr>
          <w:rFonts w:ascii="Times New Roman" w:hAnsi="Times New Roman" w:cs="Times New Roman"/>
          <w:iCs/>
          <w:sz w:val="30"/>
          <w:szCs w:val="30"/>
        </w:rPr>
        <w:t>гидрос</w:t>
      </w:r>
      <w:r w:rsidRPr="001D3DD6">
        <w:rPr>
          <w:rFonts w:ascii="Times New Roman" w:hAnsi="Times New Roman" w:cs="Times New Roman"/>
          <w:sz w:val="30"/>
          <w:szCs w:val="30"/>
        </w:rPr>
        <w:t>” – вода, “</w:t>
      </w:r>
      <w:r w:rsidRPr="001D3DD6">
        <w:rPr>
          <w:rFonts w:ascii="Times New Roman" w:hAnsi="Times New Roman" w:cs="Times New Roman"/>
          <w:iCs/>
          <w:sz w:val="30"/>
          <w:szCs w:val="30"/>
        </w:rPr>
        <w:t>фобос</w:t>
      </w:r>
      <w:r w:rsidRPr="001D3DD6">
        <w:rPr>
          <w:rFonts w:ascii="Times New Roman" w:hAnsi="Times New Roman" w:cs="Times New Roman"/>
          <w:sz w:val="30"/>
          <w:szCs w:val="30"/>
        </w:rPr>
        <w:t xml:space="preserve">” – страх) взаимодействий. </w:t>
      </w:r>
      <w:r w:rsidRPr="001D3DD6">
        <w:rPr>
          <w:rFonts w:ascii="Times New Roman" w:hAnsi="Times New Roman" w:cs="Times New Roman"/>
          <w:bCs/>
          <w:iCs/>
          <w:sz w:val="30"/>
          <w:szCs w:val="30"/>
        </w:rPr>
        <w:t>Гидрофобные взаимодействия – это особый вид межмолекулярных взаимодействий, который происходит между отталкивающимися молекулами</w:t>
      </w:r>
      <w:r w:rsidRPr="001D3DD6">
        <w:rPr>
          <w:rFonts w:ascii="Times New Roman" w:hAnsi="Times New Roman" w:cs="Times New Roman"/>
          <w:bCs/>
          <w:sz w:val="30"/>
          <w:szCs w:val="30"/>
        </w:rPr>
        <w:t xml:space="preserve">. </w:t>
      </w:r>
      <w:r w:rsidRPr="001D3DD6">
        <w:rPr>
          <w:rFonts w:ascii="Times New Roman" w:hAnsi="Times New Roman" w:cs="Times New Roman"/>
          <w:sz w:val="30"/>
          <w:szCs w:val="30"/>
        </w:rPr>
        <w:t xml:space="preserve">Такие молекулы не растворяются в воде, поскольку они имеют гидрофобные свойства, они выталкиваются из водного окружения и ассоциируют друг с другом. </w:t>
      </w: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Полярные молекулы легко растворяются в воде. </w:t>
      </w:r>
      <w:r w:rsidRPr="001D3DD6">
        <w:rPr>
          <w:rFonts w:ascii="Times New Roman" w:hAnsi="Times New Roman" w:cs="Times New Roman"/>
          <w:bCs/>
          <w:iCs/>
          <w:sz w:val="30"/>
          <w:szCs w:val="30"/>
        </w:rPr>
        <w:t>Гидрофильное взаимодействие – это проявление суммарного эффекта гидратации, обусловленной парой электрических зарядов, связанных в дипольном моменте растворенной молекулы</w:t>
      </w:r>
      <w:r w:rsidRPr="001D3DD6">
        <w:rPr>
          <w:rFonts w:ascii="Times New Roman" w:hAnsi="Times New Roman" w:cs="Times New Roman"/>
          <w:sz w:val="30"/>
          <w:szCs w:val="30"/>
        </w:rPr>
        <w:t xml:space="preserve">. Гидрофильность объясняется наличием групп атомов, способных вступать с молекулами воды в электростатическое взаимодействие или образованием с ними водородных связей. </w:t>
      </w:r>
    </w:p>
    <w:p w:rsidR="00D7050E" w:rsidRPr="00FA3CAF"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bCs/>
          <w:iCs/>
          <w:sz w:val="30"/>
          <w:szCs w:val="30"/>
        </w:rPr>
        <w:t>Поверхностное натяжение (капиллярность) – это явление, при котором вещество, прежде всего, жидкость, стремится приобрести форму с минимально площадью поверхности</w:t>
      </w:r>
      <w:r w:rsidRPr="001D3DD6">
        <w:rPr>
          <w:rFonts w:ascii="Times New Roman" w:hAnsi="Times New Roman" w:cs="Times New Roman"/>
          <w:sz w:val="30"/>
          <w:szCs w:val="30"/>
        </w:rPr>
        <w:t>. Это достигается за счет наличия сил поверхностного натяжения. Сила поверхностного натяжения – это сила взаимного притяжения, возникающая между молекулами жидкости. Под действием этих сил поверхность жидкости покрывается равномерной тонкой пленкой, стремящейся придать объему жидкости форму с минимальной поверхностью. Силы поверхностного натяжения развивают молекулярное давление в жидкости. Сила поверхностного натяжения объясняет капиллярное поднятие или опускание жидкости на высоту, которую можно определяемую по формуле:</w:t>
      </w:r>
    </w:p>
    <w:p w:rsidR="00D7050E" w:rsidRPr="00FA3CAF" w:rsidRDefault="00D7050E" w:rsidP="00D7050E">
      <w:pPr>
        <w:spacing w:after="0" w:line="240" w:lineRule="auto"/>
        <w:ind w:firstLine="709"/>
        <w:jc w:val="both"/>
        <w:rPr>
          <w:rFonts w:ascii="Times New Roman" w:hAnsi="Times New Roman" w:cs="Times New Roman"/>
          <w:sz w:val="30"/>
          <w:szCs w:val="30"/>
        </w:rPr>
      </w:pPr>
    </w:p>
    <w:p w:rsidR="00D7050E" w:rsidRPr="001D3DD6" w:rsidRDefault="00D7050E" w:rsidP="00550821">
      <w:pPr>
        <w:spacing w:after="0" w:line="240" w:lineRule="auto"/>
        <w:jc w:val="center"/>
        <w:rPr>
          <w:rFonts w:ascii="Times New Roman" w:hAnsi="Times New Roman" w:cs="Times New Roman"/>
          <w:sz w:val="30"/>
          <w:szCs w:val="30"/>
          <w:lang w:val="en-US"/>
        </w:rPr>
      </w:pPr>
      <w:r w:rsidRPr="001D3DD6">
        <w:rPr>
          <w:rFonts w:ascii="Times New Roman" w:hAnsi="Times New Roman" w:cs="Times New Roman"/>
          <w:noProof/>
          <w:sz w:val="30"/>
          <w:szCs w:val="30"/>
          <w:lang w:eastAsia="ru-RU"/>
        </w:rPr>
        <w:drawing>
          <wp:inline distT="0" distB="0" distL="0" distR="0">
            <wp:extent cx="1385180" cy="547408"/>
            <wp:effectExtent l="0" t="0" r="0" b="0"/>
            <wp:docPr id="11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Picture 4"/>
                    <pic:cNvPicPr>
                      <a:picLocks noChangeAspect="1" noChangeArrowheads="1"/>
                    </pic:cNvPicPr>
                  </pic:nvPicPr>
                  <pic:blipFill>
                    <a:blip r:embed="rId7" cstate="print"/>
                    <a:srcRect/>
                    <a:stretch>
                      <a:fillRect/>
                    </a:stretch>
                  </pic:blipFill>
                  <pic:spPr bwMode="auto">
                    <a:xfrm>
                      <a:off x="0" y="0"/>
                      <a:ext cx="1385887" cy="547687"/>
                    </a:xfrm>
                    <a:prstGeom prst="rect">
                      <a:avLst/>
                    </a:prstGeom>
                    <a:noFill/>
                    <a:ln w="9525">
                      <a:noFill/>
                      <a:miter lim="800000"/>
                      <a:headEnd/>
                      <a:tailEnd/>
                    </a:ln>
                    <a:effectLst/>
                  </pic:spPr>
                </pic:pic>
              </a:graphicData>
            </a:graphic>
          </wp:inline>
        </w:drawing>
      </w:r>
    </w:p>
    <w:p w:rsidR="00D7050E" w:rsidRPr="00FA3CAF"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lastRenderedPageBreak/>
        <w:t xml:space="preserve">где – σ коэффициент поверхностного натяжения, Н/м; </w:t>
      </w:r>
      <w:r w:rsidRPr="001D3DD6">
        <w:rPr>
          <w:rFonts w:ascii="Times New Roman" w:hAnsi="Times New Roman" w:cs="Times New Roman"/>
          <w:sz w:val="30"/>
          <w:szCs w:val="30"/>
          <w:lang w:val="en-US"/>
        </w:rPr>
        <w:t>d</w:t>
      </w:r>
      <w:r w:rsidRPr="001D3DD6">
        <w:rPr>
          <w:rFonts w:ascii="Times New Roman" w:hAnsi="Times New Roman" w:cs="Times New Roman"/>
          <w:sz w:val="30"/>
          <w:szCs w:val="30"/>
        </w:rPr>
        <w:t xml:space="preserve"> – диаметр капилляра, м; α – угловой коэффициент, </w:t>
      </w:r>
      <w:r w:rsidRPr="001D3DD6">
        <w:rPr>
          <w:rFonts w:ascii="Times New Roman" w:hAnsi="Times New Roman" w:cs="Times New Roman"/>
          <w:sz w:val="30"/>
          <w:szCs w:val="30"/>
          <w:lang w:val="en-US"/>
        </w:rPr>
        <w:t>ρ</w:t>
      </w:r>
      <w:r w:rsidRPr="001D3DD6">
        <w:rPr>
          <w:rFonts w:ascii="Times New Roman" w:hAnsi="Times New Roman" w:cs="Times New Roman"/>
          <w:sz w:val="30"/>
          <w:szCs w:val="30"/>
        </w:rPr>
        <w:t xml:space="preserve"> – плотность воды (1 г/см</w:t>
      </w:r>
      <w:r w:rsidRPr="001D3DD6">
        <w:rPr>
          <w:rFonts w:ascii="Times New Roman" w:hAnsi="Times New Roman" w:cs="Times New Roman"/>
          <w:sz w:val="30"/>
          <w:szCs w:val="30"/>
          <w:vertAlign w:val="superscript"/>
        </w:rPr>
        <w:t>3</w:t>
      </w:r>
      <w:r w:rsidRPr="001D3DD6">
        <w:rPr>
          <w:rFonts w:ascii="Times New Roman" w:hAnsi="Times New Roman" w:cs="Times New Roman"/>
          <w:sz w:val="30"/>
          <w:szCs w:val="30"/>
        </w:rPr>
        <w:t xml:space="preserve">), </w:t>
      </w:r>
      <w:r w:rsidRPr="001D3DD6">
        <w:rPr>
          <w:rFonts w:ascii="Times New Roman" w:hAnsi="Times New Roman" w:cs="Times New Roman"/>
          <w:sz w:val="30"/>
          <w:szCs w:val="30"/>
          <w:lang w:val="en-US"/>
        </w:rPr>
        <w:t>g</w:t>
      </w:r>
      <w:r w:rsidRPr="001D3DD6">
        <w:rPr>
          <w:rFonts w:ascii="Times New Roman" w:hAnsi="Times New Roman" w:cs="Times New Roman"/>
          <w:sz w:val="30"/>
          <w:szCs w:val="30"/>
        </w:rPr>
        <w:t xml:space="preserve"> – ускорение свободного падения, м/с</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xml:space="preserve">. Для воды и стекла α = 0°, поэтом </w:t>
      </w:r>
      <w:r w:rsidRPr="001D3DD6">
        <w:rPr>
          <w:rFonts w:ascii="Times New Roman" w:hAnsi="Times New Roman" w:cs="Times New Roman"/>
          <w:sz w:val="30"/>
          <w:szCs w:val="30"/>
          <w:lang w:val="en-US"/>
        </w:rPr>
        <w:t>h</w:t>
      </w:r>
      <w:r w:rsidRPr="001D3DD6">
        <w:rPr>
          <w:rFonts w:ascii="Times New Roman" w:hAnsi="Times New Roman" w:cs="Times New Roman"/>
          <w:sz w:val="30"/>
          <w:szCs w:val="30"/>
        </w:rPr>
        <w:t xml:space="preserve"> = 4 σ/</w:t>
      </w:r>
      <w:r w:rsidRPr="001D3DD6">
        <w:rPr>
          <w:rFonts w:ascii="Times New Roman" w:hAnsi="Times New Roman" w:cs="Times New Roman"/>
          <w:sz w:val="30"/>
          <w:szCs w:val="30"/>
          <w:lang w:val="en-US"/>
        </w:rPr>
        <w:t>gd</w:t>
      </w:r>
      <w:r w:rsidRPr="001D3DD6">
        <w:rPr>
          <w:rFonts w:ascii="Times New Roman" w:hAnsi="Times New Roman" w:cs="Times New Roman"/>
          <w:sz w:val="30"/>
          <w:szCs w:val="30"/>
        </w:rPr>
        <w:t>.</w:t>
      </w:r>
    </w:p>
    <w:p w:rsidR="00D7050E" w:rsidRPr="00FA3CAF" w:rsidRDefault="00D7050E" w:rsidP="00D7050E">
      <w:pPr>
        <w:spacing w:after="0" w:line="240" w:lineRule="auto"/>
        <w:ind w:firstLine="709"/>
        <w:jc w:val="both"/>
        <w:rPr>
          <w:rFonts w:ascii="Times New Roman" w:hAnsi="Times New Roman" w:cs="Times New Roman"/>
          <w:sz w:val="30"/>
          <w:szCs w:val="30"/>
        </w:rPr>
      </w:pP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Силу поверхностного натяжения выражает </w:t>
      </w:r>
      <w:r w:rsidRPr="001D3DD6">
        <w:rPr>
          <w:rFonts w:ascii="Times New Roman" w:hAnsi="Times New Roman" w:cs="Times New Roman"/>
          <w:bCs/>
          <w:sz w:val="30"/>
          <w:szCs w:val="30"/>
        </w:rPr>
        <w:t xml:space="preserve">коэффициент поверхностного натяжения, </w:t>
      </w:r>
      <w:r w:rsidRPr="001D3DD6">
        <w:rPr>
          <w:rFonts w:ascii="Times New Roman" w:hAnsi="Times New Roman" w:cs="Times New Roman"/>
          <w:sz w:val="30"/>
          <w:szCs w:val="30"/>
        </w:rPr>
        <w:t>значение которого можно рассчитать по формуле</w:t>
      </w:r>
      <w:r w:rsidRPr="001D3DD6">
        <w:rPr>
          <w:rFonts w:ascii="Times New Roman" w:hAnsi="Times New Roman" w:cs="Times New Roman"/>
          <w:bCs/>
          <w:sz w:val="30"/>
          <w:szCs w:val="30"/>
        </w:rPr>
        <w:t xml:space="preserve">: </w:t>
      </w:r>
    </w:p>
    <w:p w:rsidR="00D7050E" w:rsidRPr="001D3DD6" w:rsidRDefault="00D7050E" w:rsidP="00D7050E">
      <w:pPr>
        <w:spacing w:after="0" w:line="240" w:lineRule="auto"/>
        <w:ind w:firstLine="709"/>
        <w:jc w:val="center"/>
        <w:rPr>
          <w:rFonts w:ascii="Times New Roman" w:hAnsi="Times New Roman" w:cs="Times New Roman"/>
          <w:sz w:val="30"/>
          <w:szCs w:val="30"/>
        </w:rPr>
      </w:pPr>
      <w:r w:rsidRPr="001D3DD6">
        <w:rPr>
          <w:rFonts w:ascii="Times New Roman" w:hAnsi="Times New Roman" w:cs="Times New Roman"/>
          <w:sz w:val="30"/>
          <w:szCs w:val="30"/>
        </w:rPr>
        <w:t>σ = mg/</w:t>
      </w:r>
      <w:r w:rsidRPr="001D3DD6">
        <w:rPr>
          <w:rFonts w:ascii="Times New Roman" w:hAnsi="Times New Roman" w:cs="Times New Roman"/>
          <w:sz w:val="30"/>
          <w:szCs w:val="30"/>
          <w:lang w:val="en-US"/>
        </w:rPr>
        <w:t>l</w:t>
      </w:r>
    </w:p>
    <w:p w:rsidR="00D7050E" w:rsidRPr="00FA3CAF" w:rsidRDefault="00D7050E" w:rsidP="00D7050E">
      <w:pPr>
        <w:spacing w:after="0" w:line="240" w:lineRule="auto"/>
        <w:ind w:firstLine="709"/>
        <w:jc w:val="both"/>
        <w:rPr>
          <w:rFonts w:ascii="Times New Roman" w:hAnsi="Times New Roman" w:cs="Times New Roman"/>
          <w:sz w:val="30"/>
          <w:szCs w:val="30"/>
        </w:rPr>
      </w:pP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где </w:t>
      </w:r>
      <w:r w:rsidRPr="001D3DD6">
        <w:rPr>
          <w:rFonts w:ascii="Times New Roman" w:hAnsi="Times New Roman" w:cs="Times New Roman"/>
          <w:sz w:val="30"/>
          <w:szCs w:val="30"/>
          <w:lang w:val="en-US"/>
        </w:rPr>
        <w:t>m</w:t>
      </w:r>
      <w:r w:rsidRPr="001D3DD6">
        <w:rPr>
          <w:rFonts w:ascii="Times New Roman" w:hAnsi="Times New Roman" w:cs="Times New Roman"/>
          <w:sz w:val="30"/>
          <w:szCs w:val="30"/>
        </w:rPr>
        <w:t xml:space="preserve"> – масса одной капли (усредненное значение), г; </w:t>
      </w:r>
      <w:r w:rsidRPr="001D3DD6">
        <w:rPr>
          <w:rFonts w:ascii="Times New Roman" w:hAnsi="Times New Roman" w:cs="Times New Roman"/>
          <w:sz w:val="30"/>
          <w:szCs w:val="30"/>
          <w:lang w:val="en-US"/>
        </w:rPr>
        <w:t>g</w:t>
      </w:r>
      <w:r w:rsidRPr="001D3DD6">
        <w:rPr>
          <w:rFonts w:ascii="Times New Roman" w:hAnsi="Times New Roman" w:cs="Times New Roman"/>
          <w:sz w:val="30"/>
          <w:szCs w:val="30"/>
        </w:rPr>
        <w:t xml:space="preserve"> – ускорение свободного падения, 9,8 м/с</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xml:space="preserve">; </w:t>
      </w:r>
      <w:r w:rsidRPr="001D3DD6">
        <w:rPr>
          <w:rFonts w:ascii="Times New Roman" w:hAnsi="Times New Roman" w:cs="Times New Roman"/>
          <w:sz w:val="30"/>
          <w:szCs w:val="30"/>
          <w:lang w:val="en-US"/>
        </w:rPr>
        <w:t>l</w:t>
      </w:r>
      <w:r w:rsidRPr="001D3DD6">
        <w:rPr>
          <w:rFonts w:ascii="Times New Roman" w:hAnsi="Times New Roman" w:cs="Times New Roman"/>
          <w:sz w:val="30"/>
          <w:szCs w:val="30"/>
        </w:rPr>
        <w:t xml:space="preserve"> – длина контура, ограничивающего поверхность жидкости, м. </w:t>
      </w:r>
    </w:p>
    <w:p w:rsidR="00D7050E" w:rsidRPr="00FA3CAF" w:rsidRDefault="00D7050E" w:rsidP="00D7050E">
      <w:pPr>
        <w:spacing w:after="0" w:line="240" w:lineRule="auto"/>
        <w:ind w:firstLine="709"/>
        <w:jc w:val="both"/>
        <w:rPr>
          <w:rFonts w:ascii="Times New Roman" w:hAnsi="Times New Roman" w:cs="Times New Roman"/>
          <w:sz w:val="30"/>
          <w:szCs w:val="30"/>
        </w:rPr>
      </w:pPr>
    </w:p>
    <w:p w:rsidR="00D7050E" w:rsidRPr="001D3DD6"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Капиллярный эффект (капиллярность)</w:t>
      </w:r>
      <w:r w:rsidRPr="001D3DD6">
        <w:rPr>
          <w:rFonts w:ascii="Times New Roman" w:hAnsi="Times New Roman" w:cs="Times New Roman"/>
          <w:iCs/>
          <w:sz w:val="30"/>
          <w:szCs w:val="30"/>
        </w:rPr>
        <w:t xml:space="preserve"> </w:t>
      </w:r>
      <w:r w:rsidRPr="001D3DD6">
        <w:rPr>
          <w:rFonts w:ascii="Times New Roman" w:hAnsi="Times New Roman" w:cs="Times New Roman"/>
          <w:sz w:val="30"/>
          <w:szCs w:val="30"/>
        </w:rPr>
        <w:t xml:space="preserve">заключается в подъеме или опускании жидкости в узких каналах или пористых телах. Это происходит за счет того, что жидкость стремится смочить поверхность канала и подняться вверх, несмотря на силу притяжения. Подобное явление наблюдается при движении воды и растворенных веществ по сосудам ксилемы. </w:t>
      </w:r>
    </w:p>
    <w:p w:rsidR="00D7050E" w:rsidRPr="00FA3CAF" w:rsidRDefault="00D7050E" w:rsidP="00D7050E">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Подъём воды имеет капиллярную природу, что подтверждает эксперимент Эдварда Страсбургера. Пикриновая кислота (яд для растительной клетки), введённая в ствол через разрезанные сосуды, поднималась на очень большую высоту и достигала листьев, хотя она убивала все встречавшиеся на её пути живые клетки. Но если живая клетка убита и все (в том числе осмотические) процессы в ней прекращены, то следует предположить, что подъём жидкости в капиллярных сосудах ксилемы, клеточные стенки которых убиты, обусловлен исключительно взаимодействием жидкости со стенкой сосуда, т.е. капиллярным подъёмом жидкости.</w:t>
      </w:r>
    </w:p>
    <w:p w:rsidR="001D3DD6" w:rsidRPr="00FA3CAF" w:rsidRDefault="001D3DD6" w:rsidP="00D7050E">
      <w:pPr>
        <w:spacing w:after="0" w:line="240" w:lineRule="auto"/>
        <w:ind w:firstLine="709"/>
        <w:jc w:val="both"/>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Белок – это линейный полимер, состоящий из монотонно повторяющихся одинаковых блоков «основной цепи», к которым приделаны различные «боковые группы». Полипептидная цепь белка имеет направление от N– к C–концу цепи. Средняя длина цепи для высших организмов – 500–600 аминокислотных остатков, для бактерий 300–400 остатков. </w:t>
      </w:r>
    </w:p>
    <w:p w:rsidR="001D3DD6" w:rsidRPr="00FA3CAF"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Белки (</w:t>
      </w:r>
      <w:r w:rsidRPr="001D3DD6">
        <w:rPr>
          <w:rFonts w:ascii="Times New Roman" w:hAnsi="Times New Roman" w:cs="Times New Roman"/>
          <w:bCs/>
          <w:iCs/>
          <w:sz w:val="30"/>
          <w:szCs w:val="30"/>
        </w:rPr>
        <w:t>протеины</w:t>
      </w:r>
      <w:r w:rsidRPr="001D3DD6">
        <w:rPr>
          <w:rFonts w:ascii="Times New Roman" w:hAnsi="Times New Roman" w:cs="Times New Roman"/>
          <w:sz w:val="30"/>
          <w:szCs w:val="30"/>
        </w:rPr>
        <w:t xml:space="preserve">, Йен Якоб Берцелиус, 1838г), образованные только остатками аминокислот, называются простыми. . Простые белки – это альбумины крови, фибрин, некоторые ферменты (трипсин) и др. </w:t>
      </w:r>
      <w:r w:rsidRPr="001D3DD6">
        <w:rPr>
          <w:rFonts w:ascii="Times New Roman" w:hAnsi="Times New Roman" w:cs="Times New Roman"/>
          <w:sz w:val="30"/>
          <w:szCs w:val="30"/>
        </w:rPr>
        <w:lastRenderedPageBreak/>
        <w:t>Сложными являются протеины, имеющие в своём составе компонент ионы металлов (Fe</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Zn</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Mg</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Mn</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липиды, нуклеотиды, сахара и др; сложные белки – это большинство ферментов, иммуноглобулины (антитела).</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Молекула аминокислоты состоит из двух частей: повторяющаяся часть из аминогруппы (–NH</w:t>
      </w:r>
      <w:r w:rsidRPr="001D3DD6">
        <w:rPr>
          <w:rFonts w:ascii="Times New Roman" w:hAnsi="Times New Roman" w:cs="Times New Roman"/>
          <w:sz w:val="30"/>
          <w:szCs w:val="30"/>
          <w:vertAlign w:val="subscript"/>
        </w:rPr>
        <w:t>2</w:t>
      </w:r>
      <w:r w:rsidRPr="001D3DD6">
        <w:rPr>
          <w:rFonts w:ascii="Times New Roman" w:hAnsi="Times New Roman" w:cs="Times New Roman"/>
          <w:sz w:val="30"/>
          <w:szCs w:val="30"/>
        </w:rPr>
        <w:t xml:space="preserve">) и карбоксильной группы (–СООН); другая часть молекулы у всех аминокислот разная называется радикалом (–R). Соединение аминокислот происходит через общие для них группировки: </w:t>
      </w:r>
      <w:r w:rsidRPr="001D3DD6">
        <w:rPr>
          <w:rFonts w:ascii="Times New Roman" w:hAnsi="Times New Roman" w:cs="Times New Roman"/>
          <w:iCs/>
          <w:sz w:val="30"/>
          <w:szCs w:val="30"/>
        </w:rPr>
        <w:t>аминогруппа одной аминокислоты соединяется с карбоксильной группой другой с отщеплением молекулы воды.</w:t>
      </w:r>
      <w:r w:rsidRPr="001D3DD6">
        <w:rPr>
          <w:rFonts w:ascii="Times New Roman" w:hAnsi="Times New Roman" w:cs="Times New Roman"/>
          <w:sz w:val="30"/>
          <w:szCs w:val="30"/>
        </w:rPr>
        <w:t xml:space="preserve"> Между аминокислотами образуется прочная ковалентная связь –</w:t>
      </w:r>
      <w:r w:rsidRPr="001D3DD6">
        <w:rPr>
          <w:rFonts w:ascii="Times New Roman" w:hAnsi="Times New Roman" w:cs="Times New Roman"/>
          <w:iCs/>
          <w:sz w:val="30"/>
          <w:szCs w:val="30"/>
        </w:rPr>
        <w:t>NH</w:t>
      </w:r>
      <w:r w:rsidRPr="001D3DD6">
        <w:rPr>
          <w:rFonts w:ascii="Times New Roman" w:hAnsi="Times New Roman" w:cs="Times New Roman"/>
          <w:sz w:val="30"/>
          <w:szCs w:val="30"/>
        </w:rPr>
        <w:t>–</w:t>
      </w:r>
      <w:r w:rsidRPr="001D3DD6">
        <w:rPr>
          <w:rFonts w:ascii="Times New Roman" w:hAnsi="Times New Roman" w:cs="Times New Roman"/>
          <w:iCs/>
          <w:sz w:val="30"/>
          <w:szCs w:val="30"/>
        </w:rPr>
        <w:t>CO</w:t>
      </w:r>
      <w:r w:rsidRPr="001D3DD6">
        <w:rPr>
          <w:rFonts w:ascii="Times New Roman" w:hAnsi="Times New Roman" w:cs="Times New Roman"/>
          <w:sz w:val="30"/>
          <w:szCs w:val="30"/>
        </w:rPr>
        <w:t xml:space="preserve">–, которая называется </w:t>
      </w:r>
      <w:r w:rsidRPr="001D3DD6">
        <w:rPr>
          <w:rFonts w:ascii="Times New Roman" w:hAnsi="Times New Roman" w:cs="Times New Roman"/>
          <w:iCs/>
          <w:sz w:val="30"/>
          <w:szCs w:val="30"/>
        </w:rPr>
        <w:t>пептидной связью</w:t>
      </w:r>
      <w:r w:rsidRPr="001D3DD6">
        <w:rPr>
          <w:rFonts w:ascii="Times New Roman" w:hAnsi="Times New Roman" w:cs="Times New Roman"/>
          <w:sz w:val="30"/>
          <w:szCs w:val="30"/>
        </w:rPr>
        <w:t xml:space="preserve">. </w:t>
      </w:r>
      <w:r w:rsidRPr="001D3DD6">
        <w:rPr>
          <w:rFonts w:ascii="Times New Roman" w:hAnsi="Times New Roman" w:cs="Times New Roman"/>
          <w:bCs/>
          <w:sz w:val="30"/>
          <w:szCs w:val="30"/>
        </w:rPr>
        <w:t xml:space="preserve">Образовавшееся </w:t>
      </w:r>
      <w:r w:rsidRPr="001D3DD6">
        <w:rPr>
          <w:rFonts w:ascii="Times New Roman" w:hAnsi="Times New Roman" w:cs="Times New Roman"/>
          <w:bCs/>
          <w:iCs/>
          <w:sz w:val="30"/>
          <w:szCs w:val="30"/>
        </w:rPr>
        <w:t>соединение аминокислот называется пептидом</w:t>
      </w:r>
      <w:r w:rsidRPr="001D3DD6">
        <w:rPr>
          <w:rFonts w:ascii="Times New Roman" w:hAnsi="Times New Roman" w:cs="Times New Roman"/>
          <w:sz w:val="30"/>
          <w:szCs w:val="30"/>
        </w:rPr>
        <w:t>.</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В состав природных белков входит 20 аминокислот (всего их около 200). Растения и фототрофные бактерии могут синтезировать все необходимые им аминокислоты из первичных продуктов фотосинтеза. Человек и животные этого делать не могут, поэтому часть аминокислот они получают в готовом виде из пищи. 20 аминокислот делят на </w:t>
      </w:r>
      <w:r w:rsidRPr="001D3DD6">
        <w:rPr>
          <w:rFonts w:ascii="Times New Roman" w:hAnsi="Times New Roman" w:cs="Times New Roman"/>
          <w:bCs/>
          <w:iCs/>
          <w:sz w:val="30"/>
          <w:szCs w:val="30"/>
        </w:rPr>
        <w:t>8 незаменимых</w:t>
      </w:r>
      <w:r w:rsidRPr="001D3DD6">
        <w:rPr>
          <w:rFonts w:ascii="Times New Roman" w:hAnsi="Times New Roman" w:cs="Times New Roman"/>
          <w:sz w:val="30"/>
          <w:szCs w:val="30"/>
        </w:rPr>
        <w:t xml:space="preserve">: </w:t>
      </w:r>
      <w:r w:rsidRPr="001D3DD6">
        <w:rPr>
          <w:rFonts w:ascii="Times New Roman" w:hAnsi="Times New Roman" w:cs="Times New Roman"/>
          <w:iCs/>
          <w:sz w:val="30"/>
          <w:szCs w:val="30"/>
        </w:rPr>
        <w:t>лизин, валин, лейцин, изолейцин, треонин, фенилаланин, триптофан, метионин</w:t>
      </w:r>
      <w:r w:rsidRPr="001D3DD6">
        <w:rPr>
          <w:rFonts w:ascii="Times New Roman" w:hAnsi="Times New Roman" w:cs="Times New Roman"/>
          <w:sz w:val="30"/>
          <w:szCs w:val="30"/>
        </w:rPr>
        <w:t xml:space="preserve">; и </w:t>
      </w:r>
      <w:r w:rsidRPr="001D3DD6">
        <w:rPr>
          <w:rFonts w:ascii="Times New Roman" w:hAnsi="Times New Roman" w:cs="Times New Roman"/>
          <w:bCs/>
          <w:iCs/>
          <w:sz w:val="30"/>
          <w:szCs w:val="30"/>
        </w:rPr>
        <w:t>12 заменимых</w:t>
      </w:r>
      <w:r w:rsidRPr="001D3DD6">
        <w:rPr>
          <w:rFonts w:ascii="Times New Roman" w:hAnsi="Times New Roman" w:cs="Times New Roman"/>
          <w:sz w:val="30"/>
          <w:szCs w:val="30"/>
        </w:rPr>
        <w:t>: аланин, аспарагин, аспарагиновая кислота, глицин, глутамин, глутаминовая кислота, пролин, серин, тирозин, цистеин, аргинин и гистидин.</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Химические свойства аминокислоты определяет группа радикала (заместитель) – он может быть полярный или неполярный, гидрофобный или гидрофильный, основной (более чем с одной аминогруппой) и кислый (более чем с одной карбоксильной группой). Наличие дополнительной амино</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 или карбоксильной группы оказывает влияние на свойства аминокислоты, играет определяющую роль в формировании </w:t>
      </w:r>
      <w:r w:rsidRPr="001D3DD6">
        <w:rPr>
          <w:rFonts w:ascii="Times New Roman" w:hAnsi="Times New Roman" w:cs="Times New Roman"/>
          <w:iCs/>
          <w:sz w:val="30"/>
          <w:szCs w:val="30"/>
        </w:rPr>
        <w:t>пространственной структуры</w:t>
      </w:r>
      <w:r w:rsidRPr="001D3DD6">
        <w:rPr>
          <w:rFonts w:ascii="Times New Roman" w:hAnsi="Times New Roman" w:cs="Times New Roman"/>
          <w:sz w:val="30"/>
          <w:szCs w:val="30"/>
        </w:rPr>
        <w:t xml:space="preserve"> белка.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Белки различаются по составу аминокислот и порядку их следования в цепи. </w:t>
      </w:r>
    </w:p>
    <w:p w:rsidR="001D3DD6" w:rsidRPr="001D3DD6" w:rsidRDefault="001D3DD6" w:rsidP="001D3DD6">
      <w:pPr>
        <w:tabs>
          <w:tab w:val="left" w:pos="993"/>
        </w:tabs>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1. </w:t>
      </w:r>
      <w:r w:rsidRPr="001D3DD6">
        <w:rPr>
          <w:rFonts w:ascii="Times New Roman" w:hAnsi="Times New Roman" w:cs="Times New Roman"/>
          <w:bCs/>
          <w:iCs/>
          <w:sz w:val="30"/>
          <w:szCs w:val="30"/>
        </w:rPr>
        <w:t xml:space="preserve">Первичная структура белка </w:t>
      </w:r>
      <w:r w:rsidRPr="001D3DD6">
        <w:rPr>
          <w:rFonts w:ascii="Times New Roman" w:hAnsi="Times New Roman" w:cs="Times New Roman"/>
          <w:iCs/>
          <w:sz w:val="30"/>
          <w:szCs w:val="30"/>
        </w:rPr>
        <w:t>– это последовательность аминокислотных остатков в его молекуле.</w:t>
      </w:r>
      <w:r w:rsidRPr="001D3DD6">
        <w:rPr>
          <w:rFonts w:ascii="Times New Roman" w:hAnsi="Times New Roman" w:cs="Times New Roman"/>
          <w:sz w:val="30"/>
          <w:szCs w:val="30"/>
        </w:rPr>
        <w:t xml:space="preserve"> Все особенности белка определяются его первичной структурой, т.е. порядком чередования аминокислот в полипептидной цепи. </w:t>
      </w:r>
    </w:p>
    <w:p w:rsidR="001D3DD6" w:rsidRPr="001D3DD6" w:rsidRDefault="001D3DD6" w:rsidP="001D3DD6">
      <w:pPr>
        <w:tabs>
          <w:tab w:val="left" w:pos="993"/>
        </w:tabs>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2. </w:t>
      </w:r>
      <w:r w:rsidRPr="001D3DD6">
        <w:rPr>
          <w:rFonts w:ascii="Times New Roman" w:hAnsi="Times New Roman" w:cs="Times New Roman"/>
          <w:bCs/>
          <w:iCs/>
          <w:sz w:val="30"/>
          <w:szCs w:val="30"/>
        </w:rPr>
        <w:t xml:space="preserve">Вторичная структура белка </w:t>
      </w:r>
      <w:r w:rsidRPr="001D3DD6">
        <w:rPr>
          <w:rFonts w:ascii="Times New Roman" w:hAnsi="Times New Roman" w:cs="Times New Roman"/>
          <w:iCs/>
          <w:sz w:val="30"/>
          <w:szCs w:val="30"/>
        </w:rPr>
        <w:t>– уровень организации белковой молекулы, который определяется степенью закручивания белковой нити в спираль</w:t>
      </w:r>
      <w:r w:rsidRPr="001D3DD6">
        <w:rPr>
          <w:rFonts w:ascii="Times New Roman" w:hAnsi="Times New Roman" w:cs="Times New Roman"/>
          <w:sz w:val="30"/>
          <w:szCs w:val="30"/>
        </w:rPr>
        <w:t xml:space="preserve">. Вторичная структура возникает в результате взаимодействия между аминогрупп и карбоксильный групп, с образованием между ними </w:t>
      </w:r>
      <w:r w:rsidRPr="001D3DD6">
        <w:rPr>
          <w:rFonts w:ascii="Times New Roman" w:hAnsi="Times New Roman" w:cs="Times New Roman"/>
          <w:iCs/>
          <w:sz w:val="30"/>
          <w:szCs w:val="30"/>
        </w:rPr>
        <w:t>водородных связей</w:t>
      </w:r>
      <w:r w:rsidRPr="001D3DD6">
        <w:rPr>
          <w:rFonts w:ascii="Times New Roman" w:hAnsi="Times New Roman" w:cs="Times New Roman"/>
          <w:sz w:val="30"/>
          <w:szCs w:val="30"/>
        </w:rPr>
        <w:t xml:space="preserve">.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lastRenderedPageBreak/>
        <w:t>Между группами –СООН, находящимися на одном витке спирали, и группами –NH</w:t>
      </w:r>
      <w:r w:rsidRPr="001D3DD6">
        <w:rPr>
          <w:rFonts w:ascii="Times New Roman" w:hAnsi="Times New Roman" w:cs="Times New Roman"/>
          <w:sz w:val="30"/>
          <w:szCs w:val="30"/>
          <w:vertAlign w:val="subscript"/>
        </w:rPr>
        <w:t>2</w:t>
      </w:r>
      <w:r w:rsidRPr="001D3DD6">
        <w:rPr>
          <w:rFonts w:ascii="Times New Roman" w:hAnsi="Times New Roman" w:cs="Times New Roman"/>
          <w:sz w:val="30"/>
          <w:szCs w:val="30"/>
        </w:rPr>
        <w:t xml:space="preserve"> – на другом витке образуются </w:t>
      </w:r>
      <w:r w:rsidRPr="001D3DD6">
        <w:rPr>
          <w:rFonts w:ascii="Times New Roman" w:hAnsi="Times New Roman" w:cs="Times New Roman"/>
          <w:iCs/>
          <w:sz w:val="30"/>
          <w:szCs w:val="30"/>
        </w:rPr>
        <w:t>водородные связи</w:t>
      </w:r>
      <w:r w:rsidRPr="001D3DD6">
        <w:rPr>
          <w:rFonts w:ascii="Times New Roman" w:hAnsi="Times New Roman" w:cs="Times New Roman"/>
          <w:sz w:val="30"/>
          <w:szCs w:val="30"/>
        </w:rPr>
        <w:t xml:space="preserve">, которые слабее ковалентных, но их большое число обеспечивает образование достаточно прочной </w:t>
      </w:r>
      <w:r w:rsidRPr="001D3DD6">
        <w:rPr>
          <w:rFonts w:ascii="Times New Roman" w:hAnsi="Times New Roman" w:cs="Times New Roman"/>
          <w:iCs/>
          <w:sz w:val="30"/>
          <w:szCs w:val="30"/>
        </w:rPr>
        <w:t>вторичной структуры</w:t>
      </w:r>
      <w:r w:rsidRPr="001D3DD6">
        <w:rPr>
          <w:rFonts w:ascii="Times New Roman" w:hAnsi="Times New Roman" w:cs="Times New Roman"/>
          <w:sz w:val="30"/>
          <w:szCs w:val="30"/>
        </w:rPr>
        <w:t xml:space="preserve">.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3. Дальнейшая укладка полипептидной спирали – свертывании полипептидной нити в </w:t>
      </w:r>
      <w:r w:rsidRPr="001D3DD6">
        <w:rPr>
          <w:rFonts w:ascii="Times New Roman" w:hAnsi="Times New Roman" w:cs="Times New Roman"/>
          <w:iCs/>
          <w:sz w:val="30"/>
          <w:szCs w:val="30"/>
        </w:rPr>
        <w:t>клубок</w:t>
      </w:r>
      <w:r w:rsidRPr="001D3DD6">
        <w:rPr>
          <w:rFonts w:ascii="Times New Roman" w:hAnsi="Times New Roman" w:cs="Times New Roman"/>
          <w:sz w:val="30"/>
          <w:szCs w:val="30"/>
        </w:rPr>
        <w:t xml:space="preserve"> и образование </w:t>
      </w:r>
      <w:r w:rsidRPr="001D3DD6">
        <w:rPr>
          <w:rFonts w:ascii="Times New Roman" w:hAnsi="Times New Roman" w:cs="Times New Roman"/>
          <w:bCs/>
          <w:iCs/>
          <w:sz w:val="30"/>
          <w:szCs w:val="30"/>
        </w:rPr>
        <w:t>третичной структура</w:t>
      </w:r>
      <w:r w:rsidRPr="001D3DD6">
        <w:rPr>
          <w:rFonts w:ascii="Times New Roman" w:hAnsi="Times New Roman" w:cs="Times New Roman"/>
          <w:sz w:val="30"/>
          <w:szCs w:val="30"/>
        </w:rPr>
        <w:t xml:space="preserve">. Третичную структуру поддерживают </w:t>
      </w:r>
      <w:r w:rsidRPr="001D3DD6">
        <w:rPr>
          <w:rFonts w:ascii="Times New Roman" w:hAnsi="Times New Roman" w:cs="Times New Roman"/>
          <w:iCs/>
          <w:sz w:val="30"/>
          <w:szCs w:val="30"/>
        </w:rPr>
        <w:t>гидрофобные связи</w:t>
      </w:r>
      <w:r w:rsidRPr="001D3DD6">
        <w:rPr>
          <w:rFonts w:ascii="Times New Roman" w:hAnsi="Times New Roman" w:cs="Times New Roman"/>
          <w:sz w:val="30"/>
          <w:szCs w:val="30"/>
        </w:rPr>
        <w:t xml:space="preserve"> между радикалами гидрофобных аминокислот (эти связи слабее водородных) и небольшое число ковалентных </w:t>
      </w:r>
      <w:r w:rsidRPr="001D3DD6">
        <w:rPr>
          <w:rFonts w:ascii="Times New Roman" w:hAnsi="Times New Roman" w:cs="Times New Roman"/>
          <w:iCs/>
          <w:sz w:val="30"/>
          <w:szCs w:val="30"/>
        </w:rPr>
        <w:t xml:space="preserve">дисульфидных </w:t>
      </w:r>
      <w:r w:rsidRPr="001D3DD6">
        <w:rPr>
          <w:rFonts w:ascii="Times New Roman" w:hAnsi="Times New Roman" w:cs="Times New Roman"/>
          <w:sz w:val="30"/>
          <w:szCs w:val="30"/>
        </w:rPr>
        <w:t>–</w:t>
      </w:r>
      <w:r w:rsidRPr="001D3DD6">
        <w:rPr>
          <w:rFonts w:ascii="Times New Roman" w:hAnsi="Times New Roman" w:cs="Times New Roman"/>
          <w:iCs/>
          <w:sz w:val="30"/>
          <w:szCs w:val="30"/>
        </w:rPr>
        <w:t>S</w:t>
      </w:r>
      <w:r w:rsidRPr="001D3DD6">
        <w:rPr>
          <w:rFonts w:ascii="Times New Roman" w:hAnsi="Times New Roman" w:cs="Times New Roman"/>
          <w:sz w:val="30"/>
          <w:szCs w:val="30"/>
        </w:rPr>
        <w:t>–</w:t>
      </w:r>
      <w:r w:rsidRPr="001D3DD6">
        <w:rPr>
          <w:rFonts w:ascii="Times New Roman" w:hAnsi="Times New Roman" w:cs="Times New Roman"/>
          <w:iCs/>
          <w:sz w:val="30"/>
          <w:szCs w:val="30"/>
        </w:rPr>
        <w:t>S</w:t>
      </w:r>
      <w:r w:rsidRPr="001D3DD6">
        <w:rPr>
          <w:rFonts w:ascii="Times New Roman" w:hAnsi="Times New Roman" w:cs="Times New Roman"/>
          <w:sz w:val="30"/>
          <w:szCs w:val="30"/>
        </w:rPr>
        <w:t>–</w:t>
      </w:r>
      <w:r w:rsidRPr="001D3DD6">
        <w:rPr>
          <w:rFonts w:ascii="Times New Roman" w:hAnsi="Times New Roman" w:cs="Times New Roman"/>
          <w:iCs/>
          <w:sz w:val="30"/>
          <w:szCs w:val="30"/>
        </w:rPr>
        <w:t xml:space="preserve"> связей</w:t>
      </w:r>
      <w:r w:rsidRPr="001D3DD6">
        <w:rPr>
          <w:rFonts w:ascii="Times New Roman" w:hAnsi="Times New Roman" w:cs="Times New Roman"/>
          <w:sz w:val="30"/>
          <w:szCs w:val="30"/>
        </w:rPr>
        <w:t xml:space="preserve">, возникающих между атомами серы серосодержащих аминокислот.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4. Более сложные формы структуры белка – </w:t>
      </w:r>
      <w:r w:rsidRPr="001D3DD6">
        <w:rPr>
          <w:rFonts w:ascii="Times New Roman" w:hAnsi="Times New Roman" w:cs="Times New Roman"/>
          <w:bCs/>
          <w:iCs/>
          <w:sz w:val="30"/>
          <w:szCs w:val="30"/>
        </w:rPr>
        <w:t>четвертичные структуры</w:t>
      </w:r>
      <w:r w:rsidRPr="001D3DD6">
        <w:rPr>
          <w:rFonts w:ascii="Times New Roman" w:hAnsi="Times New Roman" w:cs="Times New Roman"/>
          <w:sz w:val="30"/>
          <w:szCs w:val="30"/>
        </w:rPr>
        <w:t xml:space="preserve">, обеспечивающие полноценную работу белков. Четвертичная структура формируется при соединении нескольких молекул белков. Пептидные цепи, уложенные в форме клубка, называются </w:t>
      </w:r>
      <w:r w:rsidRPr="001D3DD6">
        <w:rPr>
          <w:rFonts w:ascii="Times New Roman" w:hAnsi="Times New Roman" w:cs="Times New Roman"/>
          <w:iCs/>
          <w:sz w:val="30"/>
          <w:szCs w:val="30"/>
        </w:rPr>
        <w:t>глобулярными</w:t>
      </w:r>
      <w:r w:rsidRPr="001D3DD6">
        <w:rPr>
          <w:rFonts w:ascii="Times New Roman" w:hAnsi="Times New Roman" w:cs="Times New Roman"/>
          <w:sz w:val="30"/>
          <w:szCs w:val="30"/>
        </w:rPr>
        <w:t xml:space="preserve">, а в форме нитей – </w:t>
      </w:r>
      <w:r w:rsidRPr="001D3DD6">
        <w:rPr>
          <w:rFonts w:ascii="Times New Roman" w:hAnsi="Times New Roman" w:cs="Times New Roman"/>
          <w:iCs/>
          <w:sz w:val="30"/>
          <w:szCs w:val="30"/>
        </w:rPr>
        <w:t>фибриллярными</w:t>
      </w:r>
      <w:r w:rsidRPr="001D3DD6">
        <w:rPr>
          <w:rFonts w:ascii="Times New Roman" w:hAnsi="Times New Roman" w:cs="Times New Roman"/>
          <w:sz w:val="30"/>
          <w:szCs w:val="30"/>
        </w:rPr>
        <w:t xml:space="preserve"> белками.</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Боковые и пептидные группы полипептидных цепей могут образовывать водородные связи. </w:t>
      </w:r>
      <w:r w:rsidRPr="001D3DD6">
        <w:rPr>
          <w:rFonts w:ascii="Times New Roman" w:hAnsi="Times New Roman" w:cs="Times New Roman"/>
          <w:bCs/>
          <w:iCs/>
          <w:sz w:val="30"/>
          <w:szCs w:val="30"/>
        </w:rPr>
        <w:t>Вторичная структура белка возникает в результате связывания атомов водорода NH</w:t>
      </w:r>
      <w:r w:rsidR="00FA3CAF">
        <w:rPr>
          <w:rFonts w:ascii="Times New Roman" w:hAnsi="Times New Roman" w:cs="Times New Roman"/>
          <w:bCs/>
          <w:iCs/>
          <w:sz w:val="30"/>
          <w:szCs w:val="30"/>
        </w:rPr>
        <w:t>–</w:t>
      </w:r>
      <w:r w:rsidRPr="001D3DD6">
        <w:rPr>
          <w:rFonts w:ascii="Times New Roman" w:hAnsi="Times New Roman" w:cs="Times New Roman"/>
          <w:bCs/>
          <w:iCs/>
          <w:sz w:val="30"/>
          <w:szCs w:val="30"/>
        </w:rPr>
        <w:t>групп и кислорода CO</w:t>
      </w:r>
      <w:r w:rsidR="00FA3CAF">
        <w:rPr>
          <w:rFonts w:ascii="Times New Roman" w:hAnsi="Times New Roman" w:cs="Times New Roman"/>
          <w:bCs/>
          <w:iCs/>
          <w:sz w:val="30"/>
          <w:szCs w:val="30"/>
        </w:rPr>
        <w:t>–</w:t>
      </w:r>
      <w:r w:rsidRPr="001D3DD6">
        <w:rPr>
          <w:rFonts w:ascii="Times New Roman" w:hAnsi="Times New Roman" w:cs="Times New Roman"/>
          <w:bCs/>
          <w:iCs/>
          <w:sz w:val="30"/>
          <w:szCs w:val="30"/>
        </w:rPr>
        <w:t>групп</w:t>
      </w:r>
      <w:r w:rsidRPr="001D3DD6">
        <w:rPr>
          <w:rFonts w:ascii="Times New Roman" w:hAnsi="Times New Roman" w:cs="Times New Roman"/>
          <w:sz w:val="30"/>
          <w:szCs w:val="30"/>
        </w:rPr>
        <w:t>. Полипептидная цепь при этом спирально закручивается. Водородные связи слабые, но благодаря их большому числу они обеспечивают стабильность этой структуры. Спиральную конфигурацию имеют, например, молекулы кератина, миозина и коллагена.</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Водородные связи пептидов могут образовываться с водой. Если связей с водой слишком много, белки не могут приобрести глобулярную структуру. Лайнус Полинг предположил, что пептидные группы могут взаимодействовать друг с другом, если пептид свёрнут в спираль, которую он назвал </w:t>
      </w:r>
      <w:r w:rsidRPr="001D3DD6">
        <w:rPr>
          <w:rFonts w:ascii="Times New Roman" w:hAnsi="Times New Roman" w:cs="Times New Roman"/>
          <w:bCs/>
          <w:iCs/>
          <w:sz w:val="30"/>
          <w:szCs w:val="30"/>
        </w:rPr>
        <w:t>α</w:t>
      </w:r>
      <w:r w:rsidR="00FA3CAF">
        <w:rPr>
          <w:rFonts w:ascii="Times New Roman" w:hAnsi="Times New Roman" w:cs="Times New Roman"/>
          <w:bCs/>
          <w:iCs/>
          <w:sz w:val="30"/>
          <w:szCs w:val="30"/>
        </w:rPr>
        <w:t>–</w:t>
      </w:r>
      <w:r w:rsidRPr="001D3DD6">
        <w:rPr>
          <w:rFonts w:ascii="Times New Roman" w:hAnsi="Times New Roman" w:cs="Times New Roman"/>
          <w:bCs/>
          <w:iCs/>
          <w:sz w:val="30"/>
          <w:szCs w:val="30"/>
        </w:rPr>
        <w:t>спиралью</w:t>
      </w:r>
      <w:r w:rsidRPr="001D3DD6">
        <w:rPr>
          <w:rFonts w:ascii="Times New Roman" w:hAnsi="Times New Roman" w:cs="Times New Roman"/>
          <w:sz w:val="30"/>
          <w:szCs w:val="30"/>
        </w:rPr>
        <w:t xml:space="preserve">. Этот вид регулярного взаимодействия в пептиде формирует его вторичную структуру.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Другая форма вторичной структуры формируется между зонами пептида, расположенными в один ряд, в результате чего получается плоская молекула, собранная в складки, называемая </w:t>
      </w:r>
      <w:r w:rsidRPr="001D3DD6">
        <w:rPr>
          <w:rFonts w:ascii="Times New Roman" w:hAnsi="Times New Roman" w:cs="Times New Roman"/>
          <w:bCs/>
          <w:iCs/>
          <w:sz w:val="30"/>
          <w:szCs w:val="30"/>
        </w:rPr>
        <w:t>β</w:t>
      </w:r>
      <w:r w:rsidR="00FA3CAF">
        <w:rPr>
          <w:rFonts w:ascii="Times New Roman" w:hAnsi="Times New Roman" w:cs="Times New Roman"/>
          <w:bCs/>
          <w:iCs/>
          <w:sz w:val="30"/>
          <w:szCs w:val="30"/>
        </w:rPr>
        <w:t>–</w:t>
      </w:r>
      <w:r w:rsidRPr="001D3DD6">
        <w:rPr>
          <w:rFonts w:ascii="Times New Roman" w:hAnsi="Times New Roman" w:cs="Times New Roman"/>
          <w:bCs/>
          <w:iCs/>
          <w:sz w:val="30"/>
          <w:szCs w:val="30"/>
        </w:rPr>
        <w:t>листом (слой)</w:t>
      </w:r>
      <w:r w:rsidRPr="001D3DD6">
        <w:rPr>
          <w:rFonts w:ascii="Times New Roman" w:hAnsi="Times New Roman" w:cs="Times New Roman"/>
          <w:sz w:val="30"/>
          <w:szCs w:val="30"/>
        </w:rPr>
        <w:t>. Части белка могут быть либо параллельными, либо антипараллельными – в зависимости от того, являются ли смежные участки пептида ориентированными в одном или в противоположном направлении.</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Благодаря исследованиям </w:t>
      </w:r>
      <w:r w:rsidRPr="001D3DD6">
        <w:rPr>
          <w:rFonts w:ascii="Times New Roman" w:hAnsi="Times New Roman" w:cs="Times New Roman"/>
          <w:bCs/>
          <w:iCs/>
          <w:sz w:val="30"/>
          <w:szCs w:val="30"/>
        </w:rPr>
        <w:t xml:space="preserve">Л. Полинга </w:t>
      </w:r>
      <w:r w:rsidRPr="001D3DD6">
        <w:rPr>
          <w:rFonts w:ascii="Times New Roman" w:hAnsi="Times New Roman" w:cs="Times New Roman"/>
          <w:sz w:val="30"/>
          <w:szCs w:val="30"/>
        </w:rPr>
        <w:t>наиболее вероятным типом строения глобулярных белков принято считать α</w:t>
      </w:r>
      <w:r w:rsidR="00FA3CAF">
        <w:rPr>
          <w:rFonts w:ascii="Times New Roman" w:hAnsi="Times New Roman" w:cs="Times New Roman"/>
          <w:sz w:val="30"/>
          <w:szCs w:val="30"/>
        </w:rPr>
        <w:t>–</w:t>
      </w:r>
      <w:r w:rsidRPr="001D3DD6">
        <w:rPr>
          <w:rFonts w:ascii="Times New Roman" w:hAnsi="Times New Roman" w:cs="Times New Roman"/>
          <w:sz w:val="30"/>
          <w:szCs w:val="30"/>
        </w:rPr>
        <w:t>спираль. Закручивание полипептидной цепи происходит по часовой стрелке (правый ход спирали), что обусловлено L</w:t>
      </w:r>
      <w:r w:rsidR="00FA3CAF">
        <w:rPr>
          <w:rFonts w:ascii="Times New Roman" w:hAnsi="Times New Roman" w:cs="Times New Roman"/>
          <w:sz w:val="30"/>
          <w:szCs w:val="30"/>
        </w:rPr>
        <w:t>–</w:t>
      </w:r>
      <w:r w:rsidRPr="001D3DD6">
        <w:rPr>
          <w:rFonts w:ascii="Times New Roman" w:hAnsi="Times New Roman" w:cs="Times New Roman"/>
          <w:sz w:val="30"/>
          <w:szCs w:val="30"/>
        </w:rPr>
        <w:t>аминокислотным составом природных белков. Движущей силой в возникновении α</w:t>
      </w:r>
      <w:r w:rsidR="00FA3CAF">
        <w:rPr>
          <w:rFonts w:ascii="Times New Roman" w:hAnsi="Times New Roman" w:cs="Times New Roman"/>
          <w:sz w:val="30"/>
          <w:szCs w:val="30"/>
        </w:rPr>
        <w:t>–</w:t>
      </w:r>
      <w:r w:rsidRPr="001D3DD6">
        <w:rPr>
          <w:rFonts w:ascii="Times New Roman" w:hAnsi="Times New Roman" w:cs="Times New Roman"/>
          <w:sz w:val="30"/>
          <w:szCs w:val="30"/>
        </w:rPr>
        <w:t>спиралей (так же как и β</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структур) является способность аминокислот к образованию водородных </w:t>
      </w:r>
      <w:r w:rsidRPr="001D3DD6">
        <w:rPr>
          <w:rFonts w:ascii="Times New Roman" w:hAnsi="Times New Roman" w:cs="Times New Roman"/>
          <w:sz w:val="30"/>
          <w:szCs w:val="30"/>
        </w:rPr>
        <w:lastRenderedPageBreak/>
        <w:t>связей. В структуре α</w:t>
      </w:r>
      <w:r w:rsidR="00FA3CAF">
        <w:rPr>
          <w:rFonts w:ascii="Times New Roman" w:hAnsi="Times New Roman" w:cs="Times New Roman"/>
          <w:sz w:val="30"/>
          <w:szCs w:val="30"/>
        </w:rPr>
        <w:t>–</w:t>
      </w:r>
      <w:r w:rsidRPr="001D3DD6">
        <w:rPr>
          <w:rFonts w:ascii="Times New Roman" w:hAnsi="Times New Roman" w:cs="Times New Roman"/>
          <w:sz w:val="30"/>
          <w:szCs w:val="30"/>
        </w:rPr>
        <w:t>спиралей открыт ряд закономерностей. На каждый виток (шаг) спирали приходится 3,6 аминокислотных остатка. Шаг спирали (расстояние вдоль оси) равен 0,54 нм на виток, а на один аминокислотный остаток приходится 0,15 нм. Угол подъема спирали 26°, через 5 витков спирали (18 аминокислотных остатков) структурная конфигурация полипептидной цепи повторяется. Это означает, что период повторяемости (или идентичности) α</w:t>
      </w:r>
      <w:r w:rsidR="00FA3CAF">
        <w:rPr>
          <w:rFonts w:ascii="Times New Roman" w:hAnsi="Times New Roman" w:cs="Times New Roman"/>
          <w:sz w:val="30"/>
          <w:szCs w:val="30"/>
        </w:rPr>
        <w:t>–</w:t>
      </w:r>
      <w:r w:rsidRPr="001D3DD6">
        <w:rPr>
          <w:rFonts w:ascii="Times New Roman" w:hAnsi="Times New Roman" w:cs="Times New Roman"/>
          <w:sz w:val="30"/>
          <w:szCs w:val="30"/>
        </w:rPr>
        <w:t>спиральной структуры составляет 2,7 нм.</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bCs/>
          <w:iCs/>
          <w:sz w:val="30"/>
          <w:szCs w:val="30"/>
        </w:rPr>
        <w:t xml:space="preserve">Джеймс Бетчеллер Самнер </w:t>
      </w:r>
      <w:r w:rsidRPr="001D3DD6">
        <w:rPr>
          <w:rFonts w:ascii="Times New Roman" w:hAnsi="Times New Roman" w:cs="Times New Roman"/>
          <w:sz w:val="30"/>
          <w:szCs w:val="30"/>
        </w:rPr>
        <w:t xml:space="preserve">впервые выделил фермент (уреазу) и доказал белковую природу ферментов, за что получил Нобелевскую премию в 1946 году. Позже </w:t>
      </w:r>
      <w:r w:rsidRPr="001D3DD6">
        <w:rPr>
          <w:rFonts w:ascii="Times New Roman" w:hAnsi="Times New Roman" w:cs="Times New Roman"/>
          <w:bCs/>
          <w:iCs/>
          <w:sz w:val="30"/>
          <w:szCs w:val="30"/>
        </w:rPr>
        <w:t>Дж. Кендрью</w:t>
      </w:r>
      <w:r w:rsidRPr="001D3DD6">
        <w:rPr>
          <w:rFonts w:ascii="Times New Roman" w:hAnsi="Times New Roman" w:cs="Times New Roman"/>
          <w:sz w:val="30"/>
          <w:szCs w:val="30"/>
        </w:rPr>
        <w:t xml:space="preserve"> определил третичную структуру миоглобина кашалота на основе рентгеноструктурного анализа. Третичная структура белка образована за счет:</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ковалентных связей (пептидных и дисульфидных);</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водородных связей;</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электростатических взаимодействий;</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Ван</w:t>
      </w:r>
      <w:r w:rsidR="00FA3CAF">
        <w:rPr>
          <w:rFonts w:ascii="Times New Roman" w:hAnsi="Times New Roman" w:cs="Times New Roman"/>
          <w:sz w:val="30"/>
          <w:szCs w:val="30"/>
        </w:rPr>
        <w:t>–</w:t>
      </w:r>
      <w:r w:rsidRPr="001D3DD6">
        <w:rPr>
          <w:rFonts w:ascii="Times New Roman" w:hAnsi="Times New Roman" w:cs="Times New Roman"/>
          <w:sz w:val="30"/>
          <w:szCs w:val="30"/>
        </w:rPr>
        <w:t>дер</w:t>
      </w:r>
      <w:r w:rsidR="00FA3CAF">
        <w:rPr>
          <w:rFonts w:ascii="Times New Roman" w:hAnsi="Times New Roman" w:cs="Times New Roman"/>
          <w:sz w:val="30"/>
          <w:szCs w:val="30"/>
        </w:rPr>
        <w:t>–</w:t>
      </w:r>
      <w:r w:rsidRPr="001D3DD6">
        <w:rPr>
          <w:rFonts w:ascii="Times New Roman" w:hAnsi="Times New Roman" w:cs="Times New Roman"/>
          <w:sz w:val="30"/>
          <w:szCs w:val="30"/>
        </w:rPr>
        <w:t>Ваальсовых сил;</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гидрофобных взаимодействий боковых радикалов аминокислот.</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Супервторичная структура </w:t>
      </w:r>
      <w:r w:rsidR="00FA3CAF">
        <w:rPr>
          <w:rFonts w:ascii="Times New Roman" w:hAnsi="Times New Roman" w:cs="Times New Roman"/>
          <w:sz w:val="30"/>
          <w:szCs w:val="30"/>
        </w:rPr>
        <w:t>–</w:t>
      </w:r>
      <w:r w:rsidRPr="001D3DD6">
        <w:rPr>
          <w:rFonts w:ascii="Times New Roman" w:hAnsi="Times New Roman" w:cs="Times New Roman"/>
          <w:sz w:val="30"/>
          <w:szCs w:val="30"/>
        </w:rPr>
        <w:t>это функциональная группа белка, составленная из элементов вторичной структуры, которая определяет свойства третичной структуры. Основные супервторичные структуры: спираль</w:t>
      </w:r>
      <w:r w:rsidR="00FA3CAF">
        <w:rPr>
          <w:rFonts w:ascii="Times New Roman" w:hAnsi="Times New Roman" w:cs="Times New Roman"/>
          <w:sz w:val="30"/>
          <w:szCs w:val="30"/>
        </w:rPr>
        <w:t>–</w:t>
      </w:r>
      <w:r w:rsidRPr="001D3DD6">
        <w:rPr>
          <w:rFonts w:ascii="Times New Roman" w:hAnsi="Times New Roman" w:cs="Times New Roman"/>
          <w:sz w:val="30"/>
          <w:szCs w:val="30"/>
        </w:rPr>
        <w:t>петля</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спираль, </w:t>
      </w:r>
      <w:r w:rsidRPr="001D3DD6">
        <w:rPr>
          <w:rFonts w:ascii="Times New Roman" w:hAnsi="Times New Roman" w:cs="Times New Roman"/>
          <w:bCs/>
          <w:iCs/>
          <w:sz w:val="30"/>
          <w:szCs w:val="30"/>
        </w:rPr>
        <w:t>цинковые пальцы</w:t>
      </w:r>
      <w:r w:rsidRPr="001D3DD6">
        <w:rPr>
          <w:rFonts w:ascii="Times New Roman" w:hAnsi="Times New Roman" w:cs="Times New Roman"/>
          <w:sz w:val="30"/>
          <w:szCs w:val="30"/>
        </w:rPr>
        <w:t xml:space="preserve">. Также третичная структура белка может иметь доменную организацию. Домен </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это элемент третичной структуры белка, представляющий собой стабильную и независимую подструктуру белка, чей фолдинг происходит независимо от остальных частей. В состав домена обычно входит несколько элементов вторичной структуры. </w:t>
      </w:r>
    </w:p>
    <w:p w:rsidR="001D3DD6" w:rsidRPr="00FA3CAF"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bCs/>
          <w:sz w:val="30"/>
          <w:szCs w:val="30"/>
        </w:rPr>
        <w:t xml:space="preserve">Третичная структура белка </w:t>
      </w:r>
      <w:r w:rsidRPr="001D3DD6">
        <w:rPr>
          <w:rFonts w:ascii="Times New Roman" w:hAnsi="Times New Roman" w:cs="Times New Roman"/>
          <w:sz w:val="30"/>
          <w:szCs w:val="30"/>
        </w:rPr>
        <w:t>соответствует первичной структуре, но один и тот же способ укладки цепи в пространстве соответствует целому семейству первичных структур эволюционно родственных белков, в которых совпадать может всего лишь 20–30% амк</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х остатков. Эти неизменяемые (консервативные) остатки определяют положение точек изгиба полипептидной цепи, а также др. существенно важные особенности конформации, и в частности активные центры ферментов, зоны связывания других молекул, эффекторные центры и т. д. Нарушение третичной структуры Б. (денатурация) неизменно приводит к утрате их функции. Третичная структура формируется из нескольких компактных, независимо образованных областей – </w:t>
      </w:r>
      <w:r w:rsidRPr="001D3DD6">
        <w:rPr>
          <w:rFonts w:ascii="Times New Roman" w:hAnsi="Times New Roman" w:cs="Times New Roman"/>
          <w:bCs/>
          <w:iCs/>
          <w:sz w:val="30"/>
          <w:szCs w:val="30"/>
        </w:rPr>
        <w:t>доменов</w:t>
      </w:r>
      <w:r w:rsidRPr="001D3DD6">
        <w:rPr>
          <w:rFonts w:ascii="Times New Roman" w:hAnsi="Times New Roman" w:cs="Times New Roman"/>
          <w:sz w:val="30"/>
          <w:szCs w:val="30"/>
        </w:rPr>
        <w:t xml:space="preserve">, которые могут обладать и функциональной автономией, будучи ответственными за те или иные виды биологич. активности. Между собой домены обычно связаны </w:t>
      </w:r>
      <w:r w:rsidRPr="001D3DD6">
        <w:rPr>
          <w:rFonts w:ascii="Times New Roman" w:hAnsi="Times New Roman" w:cs="Times New Roman"/>
          <w:sz w:val="30"/>
          <w:szCs w:val="30"/>
        </w:rPr>
        <w:lastRenderedPageBreak/>
        <w:t>«</w:t>
      </w:r>
      <w:r w:rsidRPr="001D3DD6">
        <w:rPr>
          <w:rFonts w:ascii="Times New Roman" w:hAnsi="Times New Roman" w:cs="Times New Roman"/>
          <w:bCs/>
          <w:iCs/>
          <w:sz w:val="30"/>
          <w:szCs w:val="30"/>
        </w:rPr>
        <w:t>тонкими перемычками</w:t>
      </w:r>
      <w:r w:rsidRPr="001D3DD6">
        <w:rPr>
          <w:rFonts w:ascii="Times New Roman" w:hAnsi="Times New Roman" w:cs="Times New Roman"/>
          <w:sz w:val="30"/>
          <w:szCs w:val="30"/>
        </w:rPr>
        <w:t>» – вытянутыми участками полипептидной цепи. Пептидные связи в этих участках при обработке протеолитич. ферментами расщепляются в первую очередь, тогда как отдельные домены обычно относительно устойчивы к протеолизу. Факторы, стабилизирующие третичную структуру, почти компенсированы факторами, противодействующими свёртыванию полипептидной цепи в компактную глобулу, поэтому пространственная структура белка, как правило, лабильна. Третичная структура подвижна: отд. участки молекулы, в особенности петли и домены, могут смещаться, что приводит к конформационным переходам, которые играют роль во взаимодействии белка с др. молекулами, облегчая образование комплементарных поверхностей.</w:t>
      </w:r>
    </w:p>
    <w:p w:rsidR="001D3DD6" w:rsidRPr="00FA3CAF" w:rsidRDefault="001D3DD6" w:rsidP="001D3DD6">
      <w:pPr>
        <w:spacing w:after="0" w:line="240" w:lineRule="auto"/>
        <w:ind w:firstLine="709"/>
        <w:jc w:val="both"/>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Динамические свойства белков рассмотрим на примере работы молекулы гемоглобина. Свойства гемоглобина изучил </w:t>
      </w:r>
      <w:r w:rsidRPr="001D3DD6">
        <w:rPr>
          <w:rFonts w:ascii="Times New Roman" w:hAnsi="Times New Roman" w:cs="Times New Roman"/>
          <w:bCs/>
          <w:iCs/>
          <w:sz w:val="30"/>
          <w:szCs w:val="30"/>
        </w:rPr>
        <w:t>Макс Перуц</w:t>
      </w:r>
      <w:r w:rsidRPr="001D3DD6">
        <w:rPr>
          <w:rFonts w:ascii="Times New Roman" w:hAnsi="Times New Roman" w:cs="Times New Roman"/>
          <w:sz w:val="30"/>
          <w:szCs w:val="30"/>
        </w:rPr>
        <w:t xml:space="preserve">, который расшифровал пространственную структуру гемоглобина с разрешением </w:t>
      </w:r>
      <w:r w:rsidRPr="001D3DD6">
        <w:rPr>
          <w:rFonts w:ascii="Times New Roman" w:hAnsi="Times New Roman" w:cs="Times New Roman"/>
          <w:bCs/>
          <w:sz w:val="30"/>
          <w:szCs w:val="30"/>
        </w:rPr>
        <w:t>0,35 нм</w:t>
      </w:r>
      <w:r w:rsidRPr="001D3DD6">
        <w:rPr>
          <w:rFonts w:ascii="Times New Roman" w:hAnsi="Times New Roman" w:cs="Times New Roman"/>
          <w:sz w:val="30"/>
          <w:szCs w:val="30"/>
        </w:rPr>
        <w:t xml:space="preserve">. В результате исследований установлено, что гемоглобин состоит из не белковой железосодержащей части </w:t>
      </w:r>
      <w:r w:rsidRPr="001D3DD6">
        <w:rPr>
          <w:rFonts w:ascii="Times New Roman" w:hAnsi="Times New Roman" w:cs="Times New Roman"/>
          <w:bCs/>
          <w:iCs/>
          <w:sz w:val="30"/>
          <w:szCs w:val="30"/>
        </w:rPr>
        <w:t>гема</w:t>
      </w:r>
      <w:r w:rsidRPr="001D3DD6">
        <w:rPr>
          <w:rFonts w:ascii="Times New Roman" w:hAnsi="Times New Roman" w:cs="Times New Roman"/>
          <w:sz w:val="30"/>
          <w:szCs w:val="30"/>
        </w:rPr>
        <w:t xml:space="preserve">, и белковой части </w:t>
      </w:r>
      <w:r w:rsidRPr="001D3DD6">
        <w:rPr>
          <w:rFonts w:ascii="Times New Roman" w:hAnsi="Times New Roman" w:cs="Times New Roman"/>
          <w:bCs/>
          <w:iCs/>
          <w:sz w:val="30"/>
          <w:szCs w:val="30"/>
        </w:rPr>
        <w:t>глобина</w:t>
      </w:r>
      <w:r w:rsidRPr="001D3DD6">
        <w:rPr>
          <w:rFonts w:ascii="Times New Roman" w:hAnsi="Times New Roman" w:cs="Times New Roman"/>
          <w:sz w:val="30"/>
          <w:szCs w:val="30"/>
        </w:rPr>
        <w:t xml:space="preserve">. Не белковая, окрашена в красный цвет часть состоит из колец порфирина, которые содержат </w:t>
      </w:r>
      <w:r w:rsidRPr="001D3DD6">
        <w:rPr>
          <w:rFonts w:ascii="Times New Roman" w:hAnsi="Times New Roman" w:cs="Times New Roman"/>
          <w:sz w:val="30"/>
          <w:szCs w:val="30"/>
          <w:lang w:val="en-US"/>
        </w:rPr>
        <w:t>Fe</w:t>
      </w:r>
      <w:r w:rsidRPr="001D3DD6">
        <w:rPr>
          <w:rFonts w:ascii="Times New Roman" w:hAnsi="Times New Roman" w:cs="Times New Roman"/>
          <w:sz w:val="30"/>
          <w:szCs w:val="30"/>
        </w:rPr>
        <w:t>(</w:t>
      </w:r>
      <w:r w:rsidRPr="001D3DD6">
        <w:rPr>
          <w:rFonts w:ascii="Times New Roman" w:hAnsi="Times New Roman" w:cs="Times New Roman"/>
          <w:sz w:val="30"/>
          <w:szCs w:val="30"/>
          <w:lang w:val="en-US"/>
        </w:rPr>
        <w:t>II</w:t>
      </w:r>
      <w:r w:rsidRPr="001D3DD6">
        <w:rPr>
          <w:rFonts w:ascii="Times New Roman" w:hAnsi="Times New Roman" w:cs="Times New Roman"/>
          <w:sz w:val="30"/>
          <w:szCs w:val="30"/>
        </w:rPr>
        <w:t xml:space="preserve">). Продуктом окисления гема является гемин, который содержит восстановленное </w:t>
      </w:r>
      <w:r w:rsidRPr="001D3DD6">
        <w:rPr>
          <w:rFonts w:ascii="Times New Roman" w:hAnsi="Times New Roman" w:cs="Times New Roman"/>
          <w:sz w:val="30"/>
          <w:szCs w:val="30"/>
          <w:lang w:val="en-US"/>
        </w:rPr>
        <w:t>Fe</w:t>
      </w:r>
      <w:r w:rsidRPr="001D3DD6">
        <w:rPr>
          <w:rFonts w:ascii="Times New Roman" w:hAnsi="Times New Roman" w:cs="Times New Roman"/>
          <w:sz w:val="30"/>
          <w:szCs w:val="30"/>
        </w:rPr>
        <w:t>(</w:t>
      </w:r>
      <w:r w:rsidRPr="001D3DD6">
        <w:rPr>
          <w:rFonts w:ascii="Times New Roman" w:hAnsi="Times New Roman" w:cs="Times New Roman"/>
          <w:sz w:val="30"/>
          <w:szCs w:val="30"/>
          <w:lang w:val="en-US"/>
        </w:rPr>
        <w:t>III</w:t>
      </w:r>
      <w:r w:rsidRPr="001D3DD6">
        <w:rPr>
          <w:rFonts w:ascii="Times New Roman" w:hAnsi="Times New Roman" w:cs="Times New Roman"/>
          <w:sz w:val="30"/>
          <w:szCs w:val="30"/>
        </w:rPr>
        <w:t xml:space="preserve">).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bCs/>
          <w:iCs/>
          <w:sz w:val="30"/>
          <w:szCs w:val="30"/>
        </w:rPr>
        <w:t>Порфирин</w:t>
      </w:r>
      <w:r w:rsidRPr="001D3DD6">
        <w:rPr>
          <w:rFonts w:ascii="Times New Roman" w:hAnsi="Times New Roman" w:cs="Times New Roman"/>
          <w:sz w:val="30"/>
          <w:szCs w:val="30"/>
        </w:rPr>
        <w:t xml:space="preserve"> – устойчивый комплекс макроциклической сопряженной системой из 4 пирольных колец, два из которых замещают атомы водорода на атомы металла (железо, медь или магний). </w:t>
      </w:r>
      <w:r w:rsidRPr="001D3DD6">
        <w:rPr>
          <w:rFonts w:ascii="Times New Roman" w:hAnsi="Times New Roman" w:cs="Times New Roman"/>
          <w:bCs/>
          <w:iCs/>
          <w:sz w:val="30"/>
          <w:szCs w:val="30"/>
        </w:rPr>
        <w:t xml:space="preserve">Белковая часть состоит из  двух </w:t>
      </w:r>
      <w:r w:rsidRPr="001D3DD6">
        <w:rPr>
          <w:rFonts w:ascii="Times New Roman" w:hAnsi="Times New Roman" w:cs="Times New Roman"/>
          <w:bCs/>
          <w:iCs/>
          <w:sz w:val="30"/>
          <w:szCs w:val="30"/>
          <w:lang w:val="el-GR"/>
        </w:rPr>
        <w:t>α</w:t>
      </w:r>
      <w:r w:rsidRPr="001D3DD6">
        <w:rPr>
          <w:rFonts w:ascii="Times New Roman" w:hAnsi="Times New Roman" w:cs="Times New Roman"/>
          <w:bCs/>
          <w:iCs/>
          <w:sz w:val="30"/>
          <w:szCs w:val="30"/>
        </w:rPr>
        <w:t xml:space="preserve"> и двух </w:t>
      </w:r>
      <w:r w:rsidRPr="001D3DD6">
        <w:rPr>
          <w:rFonts w:ascii="Times New Roman" w:hAnsi="Times New Roman" w:cs="Times New Roman"/>
          <w:bCs/>
          <w:iCs/>
          <w:sz w:val="30"/>
          <w:szCs w:val="30"/>
          <w:lang w:val="el-GR"/>
        </w:rPr>
        <w:t>β</w:t>
      </w:r>
      <w:r w:rsidRPr="001D3DD6">
        <w:rPr>
          <w:rFonts w:ascii="Times New Roman" w:hAnsi="Times New Roman" w:cs="Times New Roman"/>
          <w:bCs/>
          <w:iCs/>
          <w:sz w:val="30"/>
          <w:szCs w:val="30"/>
        </w:rPr>
        <w:t xml:space="preserve"> субъединиц</w:t>
      </w:r>
      <w:r w:rsidRPr="001D3DD6">
        <w:rPr>
          <w:rFonts w:ascii="Times New Roman" w:hAnsi="Times New Roman" w:cs="Times New Roman"/>
          <w:sz w:val="30"/>
          <w:szCs w:val="30"/>
        </w:rPr>
        <w:t xml:space="preserve">. Между двумя бета цепями образуется </w:t>
      </w:r>
      <w:r w:rsidRPr="001D3DD6">
        <w:rPr>
          <w:rFonts w:ascii="Times New Roman" w:hAnsi="Times New Roman" w:cs="Times New Roman"/>
          <w:bCs/>
          <w:iCs/>
          <w:sz w:val="30"/>
          <w:szCs w:val="30"/>
        </w:rPr>
        <w:t>молекулярная полость</w:t>
      </w:r>
      <w:r w:rsidRPr="001D3DD6">
        <w:rPr>
          <w:rFonts w:ascii="Times New Roman" w:hAnsi="Times New Roman" w:cs="Times New Roman"/>
          <w:sz w:val="30"/>
          <w:szCs w:val="30"/>
        </w:rPr>
        <w:t>, которая служит центром связывания 2,3</w:t>
      </w:r>
      <w:r w:rsidR="00FA3CAF">
        <w:rPr>
          <w:rFonts w:ascii="Times New Roman" w:hAnsi="Times New Roman" w:cs="Times New Roman"/>
          <w:sz w:val="30"/>
          <w:szCs w:val="30"/>
        </w:rPr>
        <w:t>–</w:t>
      </w:r>
      <w:r w:rsidRPr="001D3DD6">
        <w:rPr>
          <w:rFonts w:ascii="Times New Roman" w:hAnsi="Times New Roman" w:cs="Times New Roman"/>
          <w:sz w:val="30"/>
          <w:szCs w:val="30"/>
        </w:rPr>
        <w:t>дифосфоглицерат.</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В молекуле гемоглобина имеется два центра связывания лигандов: центр связывания </w:t>
      </w:r>
      <w:r w:rsidRPr="001D3DD6">
        <w:rPr>
          <w:rFonts w:ascii="Times New Roman" w:hAnsi="Times New Roman" w:cs="Times New Roman"/>
          <w:sz w:val="30"/>
          <w:szCs w:val="30"/>
          <w:lang w:val="en-US"/>
        </w:rPr>
        <w:t>Fe</w:t>
      </w:r>
      <w:r w:rsidRPr="001D3DD6">
        <w:rPr>
          <w:rFonts w:ascii="Times New Roman" w:hAnsi="Times New Roman" w:cs="Times New Roman"/>
          <w:sz w:val="30"/>
          <w:szCs w:val="30"/>
        </w:rPr>
        <w:t>(</w:t>
      </w:r>
      <w:r w:rsidRPr="001D3DD6">
        <w:rPr>
          <w:rFonts w:ascii="Times New Roman" w:hAnsi="Times New Roman" w:cs="Times New Roman"/>
          <w:sz w:val="30"/>
          <w:szCs w:val="30"/>
          <w:lang w:val="en-US"/>
        </w:rPr>
        <w:t>II</w:t>
      </w:r>
      <w:r w:rsidRPr="001D3DD6">
        <w:rPr>
          <w:rFonts w:ascii="Times New Roman" w:hAnsi="Times New Roman" w:cs="Times New Roman"/>
          <w:sz w:val="30"/>
          <w:szCs w:val="30"/>
        </w:rPr>
        <w:t>) и центр связывания молекулы 2,3</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ДФГ в небелковой части молекулярной полости. </w:t>
      </w:r>
      <w:r w:rsidRPr="001D3DD6">
        <w:rPr>
          <w:rFonts w:ascii="Times New Roman" w:hAnsi="Times New Roman" w:cs="Times New Roman"/>
          <w:bCs/>
          <w:iCs/>
          <w:sz w:val="30"/>
          <w:szCs w:val="30"/>
        </w:rPr>
        <w:t>Молекулярная полость служит центром связывания аллостерического регулятора</w:t>
      </w:r>
      <w:r w:rsidRPr="001D3DD6">
        <w:rPr>
          <w:rFonts w:ascii="Times New Roman" w:hAnsi="Times New Roman" w:cs="Times New Roman"/>
          <w:sz w:val="30"/>
          <w:szCs w:val="30"/>
        </w:rPr>
        <w:t xml:space="preserve">. Центры связывания пространственно разделены, что является условием аллостерического механизма регуляции, </w:t>
      </w:r>
      <w:r w:rsidRPr="001D3DD6">
        <w:rPr>
          <w:rFonts w:ascii="Times New Roman" w:hAnsi="Times New Roman" w:cs="Times New Roman"/>
          <w:iCs/>
          <w:sz w:val="30"/>
          <w:szCs w:val="30"/>
        </w:rPr>
        <w:t>механизм в котором активность молекулы обусловлено изменением ее конформации</w:t>
      </w:r>
      <w:r w:rsidRPr="001D3DD6">
        <w:rPr>
          <w:rFonts w:ascii="Times New Roman" w:hAnsi="Times New Roman" w:cs="Times New Roman"/>
          <w:sz w:val="30"/>
          <w:szCs w:val="30"/>
        </w:rPr>
        <w:t>.</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Гемоглобин решает две задачи – с одной стороны фиксирует кислород и углекислый газ, с другой отдает и забирает эти газы в тканях и легких. Фиксация кислорода и углекислого газа является не только обратимой реакцией, но и реакцией в которой не происходит полного </w:t>
      </w:r>
      <w:r w:rsidRPr="001D3DD6">
        <w:rPr>
          <w:rFonts w:ascii="Times New Roman" w:hAnsi="Times New Roman" w:cs="Times New Roman"/>
          <w:sz w:val="30"/>
          <w:szCs w:val="30"/>
        </w:rPr>
        <w:lastRenderedPageBreak/>
        <w:t xml:space="preserve">окисления </w:t>
      </w:r>
      <w:r w:rsidRPr="001D3DD6">
        <w:rPr>
          <w:rFonts w:ascii="Times New Roman" w:hAnsi="Times New Roman" w:cs="Times New Roman"/>
          <w:bCs/>
          <w:sz w:val="30"/>
          <w:szCs w:val="30"/>
          <w:lang w:val="en-US"/>
        </w:rPr>
        <w:t>Fe</w:t>
      </w:r>
      <w:r w:rsidRPr="001D3DD6">
        <w:rPr>
          <w:rFonts w:ascii="Times New Roman" w:hAnsi="Times New Roman" w:cs="Times New Roman"/>
          <w:bCs/>
          <w:sz w:val="30"/>
          <w:szCs w:val="30"/>
        </w:rPr>
        <w:t>(</w:t>
      </w:r>
      <w:r w:rsidRPr="001D3DD6">
        <w:rPr>
          <w:rFonts w:ascii="Times New Roman" w:hAnsi="Times New Roman" w:cs="Times New Roman"/>
          <w:bCs/>
          <w:sz w:val="30"/>
          <w:szCs w:val="30"/>
          <w:lang w:val="en-US"/>
        </w:rPr>
        <w:t>II</w:t>
      </w:r>
      <w:r w:rsidRPr="001D3DD6">
        <w:rPr>
          <w:rFonts w:ascii="Times New Roman" w:hAnsi="Times New Roman" w:cs="Times New Roman"/>
          <w:bCs/>
          <w:sz w:val="30"/>
          <w:szCs w:val="30"/>
        </w:rPr>
        <w:t xml:space="preserve">) </w:t>
      </w:r>
      <w:r w:rsidRPr="001D3DD6">
        <w:rPr>
          <w:rFonts w:ascii="Times New Roman" w:hAnsi="Times New Roman" w:cs="Times New Roman"/>
          <w:sz w:val="30"/>
          <w:szCs w:val="30"/>
        </w:rPr>
        <w:t>–</w:t>
      </w:r>
      <w:r w:rsidRPr="001D3DD6">
        <w:rPr>
          <w:rFonts w:ascii="Times New Roman" w:hAnsi="Times New Roman" w:cs="Times New Roman"/>
          <w:bCs/>
          <w:iCs/>
          <w:sz w:val="30"/>
          <w:szCs w:val="30"/>
        </w:rPr>
        <w:t>1е</w:t>
      </w:r>
      <w:r w:rsidRPr="001D3DD6">
        <w:rPr>
          <w:rFonts w:ascii="Times New Roman" w:hAnsi="Times New Roman" w:cs="Times New Roman"/>
          <w:bCs/>
          <w:sz w:val="30"/>
          <w:szCs w:val="30"/>
        </w:rPr>
        <w:t xml:space="preserve"> → </w:t>
      </w:r>
      <w:r w:rsidRPr="001D3DD6">
        <w:rPr>
          <w:rFonts w:ascii="Times New Roman" w:hAnsi="Times New Roman" w:cs="Times New Roman"/>
          <w:bCs/>
          <w:sz w:val="30"/>
          <w:szCs w:val="30"/>
          <w:lang w:val="en-US"/>
        </w:rPr>
        <w:t>Fe</w:t>
      </w:r>
      <w:r w:rsidRPr="001D3DD6">
        <w:rPr>
          <w:rFonts w:ascii="Times New Roman" w:hAnsi="Times New Roman" w:cs="Times New Roman"/>
          <w:bCs/>
          <w:sz w:val="30"/>
          <w:szCs w:val="30"/>
        </w:rPr>
        <w:t>(</w:t>
      </w:r>
      <w:r w:rsidRPr="001D3DD6">
        <w:rPr>
          <w:rFonts w:ascii="Times New Roman" w:hAnsi="Times New Roman" w:cs="Times New Roman"/>
          <w:bCs/>
          <w:sz w:val="30"/>
          <w:szCs w:val="30"/>
          <w:lang w:val="en-US"/>
        </w:rPr>
        <w:t>III</w:t>
      </w:r>
      <w:r w:rsidRPr="001D3DD6">
        <w:rPr>
          <w:rFonts w:ascii="Times New Roman" w:hAnsi="Times New Roman" w:cs="Times New Roman"/>
          <w:bCs/>
          <w:sz w:val="30"/>
          <w:szCs w:val="30"/>
        </w:rPr>
        <w:t xml:space="preserve">). </w:t>
      </w:r>
      <w:r w:rsidRPr="001D3DD6">
        <w:rPr>
          <w:rFonts w:ascii="Times New Roman" w:hAnsi="Times New Roman" w:cs="Times New Roman"/>
          <w:sz w:val="30"/>
          <w:szCs w:val="30"/>
        </w:rPr>
        <w:t xml:space="preserve">Поскольку полностью окисленная форма железа </w:t>
      </w:r>
      <w:r w:rsidRPr="001D3DD6">
        <w:rPr>
          <w:rFonts w:ascii="Times New Roman" w:hAnsi="Times New Roman" w:cs="Times New Roman"/>
          <w:bCs/>
          <w:sz w:val="30"/>
          <w:szCs w:val="30"/>
          <w:lang w:val="en-US"/>
        </w:rPr>
        <w:t>Fe</w:t>
      </w:r>
      <w:r w:rsidRPr="001D3DD6">
        <w:rPr>
          <w:rFonts w:ascii="Times New Roman" w:hAnsi="Times New Roman" w:cs="Times New Roman"/>
          <w:bCs/>
          <w:sz w:val="30"/>
          <w:szCs w:val="30"/>
        </w:rPr>
        <w:t>(</w:t>
      </w:r>
      <w:r w:rsidRPr="001D3DD6">
        <w:rPr>
          <w:rFonts w:ascii="Times New Roman" w:hAnsi="Times New Roman" w:cs="Times New Roman"/>
          <w:bCs/>
          <w:sz w:val="30"/>
          <w:szCs w:val="30"/>
          <w:lang w:val="en-US"/>
        </w:rPr>
        <w:t>III</w:t>
      </w:r>
      <w:r w:rsidRPr="001D3DD6">
        <w:rPr>
          <w:rFonts w:ascii="Times New Roman" w:hAnsi="Times New Roman" w:cs="Times New Roman"/>
          <w:bCs/>
          <w:sz w:val="30"/>
          <w:szCs w:val="30"/>
        </w:rPr>
        <w:t xml:space="preserve">) </w:t>
      </w:r>
      <w:r w:rsidRPr="001D3DD6">
        <w:rPr>
          <w:rFonts w:ascii="Times New Roman" w:hAnsi="Times New Roman" w:cs="Times New Roman"/>
          <w:sz w:val="30"/>
          <w:szCs w:val="30"/>
        </w:rPr>
        <w:t>не способна обратимо связывать кислород и углекислый газ.</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Для обратимой фиксации и динамической модификации гемоглобина в условиях высокого или низкого парциального давления в белковой части молекулы вблизи порфириновой структуры находятся полярные молекулы гистидина. Позади железа </w:t>
      </w:r>
      <w:r w:rsidRPr="001D3DD6">
        <w:rPr>
          <w:rFonts w:ascii="Times New Roman" w:hAnsi="Times New Roman" w:cs="Times New Roman"/>
          <w:bCs/>
          <w:iCs/>
          <w:sz w:val="30"/>
          <w:szCs w:val="30"/>
        </w:rPr>
        <w:t xml:space="preserve">проксимальный гистидин </w:t>
      </w:r>
      <w:r w:rsidRPr="001D3DD6">
        <w:rPr>
          <w:rFonts w:ascii="Times New Roman" w:hAnsi="Times New Roman" w:cs="Times New Roman"/>
          <w:sz w:val="30"/>
          <w:szCs w:val="30"/>
        </w:rPr>
        <w:t xml:space="preserve">(ГИС </w:t>
      </w:r>
      <w:r w:rsidRPr="001D3DD6">
        <w:rPr>
          <w:rFonts w:ascii="Times New Roman" w:hAnsi="Times New Roman" w:cs="Times New Roman"/>
          <w:bCs/>
          <w:sz w:val="30"/>
          <w:szCs w:val="30"/>
        </w:rPr>
        <w:t>Е7</w:t>
      </w:r>
      <w:r w:rsidRPr="001D3DD6">
        <w:rPr>
          <w:rFonts w:ascii="Times New Roman" w:hAnsi="Times New Roman" w:cs="Times New Roman"/>
          <w:sz w:val="30"/>
          <w:szCs w:val="30"/>
        </w:rPr>
        <w:t xml:space="preserve"> – Гис64), позади кислорода </w:t>
      </w:r>
      <w:r w:rsidRPr="001D3DD6">
        <w:rPr>
          <w:rFonts w:ascii="Times New Roman" w:hAnsi="Times New Roman" w:cs="Times New Roman"/>
          <w:bCs/>
          <w:iCs/>
          <w:sz w:val="30"/>
          <w:szCs w:val="30"/>
        </w:rPr>
        <w:t xml:space="preserve">дистальный гистидин </w:t>
      </w:r>
      <w:r w:rsidRPr="001D3DD6">
        <w:rPr>
          <w:rFonts w:ascii="Times New Roman" w:hAnsi="Times New Roman" w:cs="Times New Roman"/>
          <w:sz w:val="30"/>
          <w:szCs w:val="30"/>
        </w:rPr>
        <w:t xml:space="preserve">(ГИС </w:t>
      </w:r>
      <w:r w:rsidRPr="001D3DD6">
        <w:rPr>
          <w:rFonts w:ascii="Times New Roman" w:hAnsi="Times New Roman" w:cs="Times New Roman"/>
          <w:bCs/>
          <w:sz w:val="30"/>
          <w:szCs w:val="30"/>
          <w:lang w:val="en-US"/>
        </w:rPr>
        <w:t>F</w:t>
      </w:r>
      <w:r w:rsidRPr="001D3DD6">
        <w:rPr>
          <w:rFonts w:ascii="Times New Roman" w:hAnsi="Times New Roman" w:cs="Times New Roman"/>
          <w:bCs/>
          <w:sz w:val="30"/>
          <w:szCs w:val="30"/>
        </w:rPr>
        <w:t>8</w:t>
      </w:r>
      <w:r w:rsidRPr="001D3DD6">
        <w:rPr>
          <w:rFonts w:ascii="Times New Roman" w:hAnsi="Times New Roman" w:cs="Times New Roman"/>
          <w:sz w:val="30"/>
          <w:szCs w:val="30"/>
        </w:rPr>
        <w:t xml:space="preserve"> – Гис93).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Белковая часть, содержащая </w:t>
      </w:r>
      <w:r w:rsidRPr="001D3DD6">
        <w:rPr>
          <w:rFonts w:ascii="Times New Roman" w:hAnsi="Times New Roman" w:cs="Times New Roman"/>
          <w:iCs/>
          <w:sz w:val="30"/>
          <w:szCs w:val="30"/>
          <w:lang w:val="el-GR"/>
        </w:rPr>
        <w:t>α</w:t>
      </w:r>
      <w:r w:rsidRPr="001D3DD6">
        <w:rPr>
          <w:rFonts w:ascii="Times New Roman" w:hAnsi="Times New Roman" w:cs="Times New Roman"/>
          <w:sz w:val="30"/>
          <w:szCs w:val="30"/>
        </w:rPr>
        <w:t xml:space="preserve"> и </w:t>
      </w:r>
      <w:r w:rsidRPr="001D3DD6">
        <w:rPr>
          <w:rFonts w:ascii="Times New Roman" w:hAnsi="Times New Roman" w:cs="Times New Roman"/>
          <w:iCs/>
          <w:sz w:val="30"/>
          <w:szCs w:val="30"/>
          <w:lang w:val="el-GR"/>
        </w:rPr>
        <w:t>β</w:t>
      </w:r>
      <w:r w:rsidRPr="001D3DD6">
        <w:rPr>
          <w:rFonts w:ascii="Times New Roman" w:hAnsi="Times New Roman" w:cs="Times New Roman"/>
          <w:sz w:val="30"/>
          <w:szCs w:val="30"/>
        </w:rPr>
        <w:t xml:space="preserve"> субъединицы способна обратимо изменять свою конформацию. В этой динамике имеет место </w:t>
      </w:r>
      <w:r w:rsidRPr="001D3DD6">
        <w:rPr>
          <w:rFonts w:ascii="Times New Roman" w:hAnsi="Times New Roman" w:cs="Times New Roman"/>
          <w:iCs/>
          <w:sz w:val="30"/>
          <w:szCs w:val="30"/>
        </w:rPr>
        <w:t>кооперативный эффект</w:t>
      </w:r>
      <w:r w:rsidRPr="001D3DD6">
        <w:rPr>
          <w:rFonts w:ascii="Times New Roman" w:hAnsi="Times New Roman" w:cs="Times New Roman"/>
          <w:sz w:val="30"/>
          <w:szCs w:val="30"/>
        </w:rPr>
        <w:t xml:space="preserve">: </w:t>
      </w:r>
      <w:r w:rsidRPr="001D3DD6">
        <w:rPr>
          <w:rFonts w:ascii="Times New Roman" w:hAnsi="Times New Roman" w:cs="Times New Roman"/>
          <w:bCs/>
          <w:iCs/>
          <w:sz w:val="30"/>
          <w:szCs w:val="30"/>
        </w:rPr>
        <w:t>изменение конформации одной субъединицы приводит к обратимому изменению конформации других субъединиц</w:t>
      </w:r>
      <w:r w:rsidRPr="001D3DD6">
        <w:rPr>
          <w:rFonts w:ascii="Times New Roman" w:hAnsi="Times New Roman" w:cs="Times New Roman"/>
          <w:sz w:val="30"/>
          <w:szCs w:val="30"/>
        </w:rPr>
        <w:t>. В результате весь тетрамер гемоглобина может обратимо  переходить из жесткой Т</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формы в расслабленную </w:t>
      </w:r>
      <w:r w:rsidRPr="001D3DD6">
        <w:rPr>
          <w:rFonts w:ascii="Times New Roman" w:hAnsi="Times New Roman" w:cs="Times New Roman"/>
          <w:sz w:val="30"/>
          <w:szCs w:val="30"/>
          <w:lang w:val="en-US"/>
        </w:rPr>
        <w:t>R</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форму. </w:t>
      </w:r>
      <w:r w:rsidRPr="001D3DD6">
        <w:rPr>
          <w:rFonts w:ascii="Times New Roman" w:hAnsi="Times New Roman" w:cs="Times New Roman"/>
          <w:bCs/>
          <w:iCs/>
          <w:sz w:val="30"/>
          <w:szCs w:val="30"/>
        </w:rPr>
        <w:t>Т</w:t>
      </w:r>
      <w:r w:rsidR="00FA3CAF">
        <w:rPr>
          <w:rFonts w:ascii="Times New Roman" w:hAnsi="Times New Roman" w:cs="Times New Roman"/>
          <w:bCs/>
          <w:iCs/>
          <w:sz w:val="30"/>
          <w:szCs w:val="30"/>
        </w:rPr>
        <w:t>–</w:t>
      </w:r>
      <w:r w:rsidRPr="001D3DD6">
        <w:rPr>
          <w:rFonts w:ascii="Times New Roman" w:hAnsi="Times New Roman" w:cs="Times New Roman"/>
          <w:bCs/>
          <w:iCs/>
          <w:sz w:val="30"/>
          <w:szCs w:val="30"/>
        </w:rPr>
        <w:t xml:space="preserve">форма имеет низкое сродство к кислороду, а </w:t>
      </w:r>
      <w:r w:rsidRPr="001D3DD6">
        <w:rPr>
          <w:rFonts w:ascii="Times New Roman" w:hAnsi="Times New Roman" w:cs="Times New Roman"/>
          <w:bCs/>
          <w:iCs/>
          <w:sz w:val="30"/>
          <w:szCs w:val="30"/>
          <w:lang w:val="en-US"/>
        </w:rPr>
        <w:t>R</w:t>
      </w:r>
      <w:r w:rsidR="00FA3CAF">
        <w:rPr>
          <w:rFonts w:ascii="Times New Roman" w:hAnsi="Times New Roman" w:cs="Times New Roman"/>
          <w:bCs/>
          <w:iCs/>
          <w:sz w:val="30"/>
          <w:szCs w:val="30"/>
        </w:rPr>
        <w:t>–</w:t>
      </w:r>
      <w:r w:rsidRPr="001D3DD6">
        <w:rPr>
          <w:rFonts w:ascii="Times New Roman" w:hAnsi="Times New Roman" w:cs="Times New Roman"/>
          <w:bCs/>
          <w:iCs/>
          <w:sz w:val="30"/>
          <w:szCs w:val="30"/>
        </w:rPr>
        <w:t>форма высокое сродство к кислороду</w:t>
      </w:r>
      <w:r w:rsidRPr="001D3DD6">
        <w:rPr>
          <w:rFonts w:ascii="Times New Roman" w:hAnsi="Times New Roman" w:cs="Times New Roman"/>
          <w:sz w:val="30"/>
          <w:szCs w:val="30"/>
        </w:rPr>
        <w:t xml:space="preserve">. В отношении углекислого газа высокое сродство имеет жесткая форма, а низкое сродство расслабленная </w:t>
      </w:r>
      <w:r w:rsidRPr="001D3DD6">
        <w:rPr>
          <w:rFonts w:ascii="Times New Roman" w:hAnsi="Times New Roman" w:cs="Times New Roman"/>
          <w:sz w:val="30"/>
          <w:szCs w:val="30"/>
          <w:lang w:val="en-US"/>
        </w:rPr>
        <w:t>R</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форма. </w:t>
      </w:r>
    </w:p>
    <w:p w:rsidR="001D3DD6" w:rsidRPr="001D3DD6" w:rsidRDefault="001D3DD6" w:rsidP="001D3DD6">
      <w:pPr>
        <w:spacing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Функциональное значение Hb определяется особенностью крепления аминокислотных цепей в глобиновых белках, включающих </w:t>
      </w:r>
      <w:r w:rsidRPr="001D3DD6">
        <w:rPr>
          <w:rFonts w:ascii="Times New Roman" w:hAnsi="Times New Roman" w:cs="Times New Roman"/>
          <w:bCs/>
          <w:iCs/>
          <w:sz w:val="30"/>
          <w:szCs w:val="30"/>
        </w:rPr>
        <w:t xml:space="preserve">7 витков в альфа цепи и 8 витков в бета цепи. </w:t>
      </w:r>
      <w:r w:rsidRPr="001D3DD6">
        <w:rPr>
          <w:rFonts w:ascii="Times New Roman" w:hAnsi="Times New Roman" w:cs="Times New Roman"/>
          <w:sz w:val="30"/>
          <w:szCs w:val="30"/>
        </w:rPr>
        <w:t xml:space="preserve">Особое значение имеет </w:t>
      </w:r>
      <w:r w:rsidRPr="001D3DD6">
        <w:rPr>
          <w:rFonts w:ascii="Times New Roman" w:hAnsi="Times New Roman" w:cs="Times New Roman"/>
          <w:bCs/>
          <w:iCs/>
          <w:sz w:val="30"/>
          <w:szCs w:val="30"/>
          <w:lang w:val="en-US"/>
        </w:rPr>
        <w:t>FG</w:t>
      </w:r>
      <w:r w:rsidRPr="001D3DD6">
        <w:rPr>
          <w:rFonts w:ascii="Times New Roman" w:hAnsi="Times New Roman" w:cs="Times New Roman"/>
          <w:bCs/>
          <w:iCs/>
          <w:sz w:val="30"/>
          <w:szCs w:val="30"/>
        </w:rPr>
        <w:t>3</w:t>
      </w:r>
      <w:r w:rsidRPr="001D3DD6">
        <w:rPr>
          <w:rFonts w:ascii="Times New Roman" w:hAnsi="Times New Roman" w:cs="Times New Roman"/>
          <w:sz w:val="30"/>
          <w:szCs w:val="30"/>
        </w:rPr>
        <w:t xml:space="preserve"> поворот в </w:t>
      </w:r>
      <w:r w:rsidRPr="001D3DD6">
        <w:rPr>
          <w:rFonts w:ascii="Times New Roman" w:hAnsi="Times New Roman" w:cs="Times New Roman"/>
          <w:sz w:val="30"/>
          <w:szCs w:val="30"/>
          <w:lang w:val="en-US"/>
        </w:rPr>
        <w:t>F</w:t>
      </w:r>
      <w:r w:rsidRPr="001D3DD6">
        <w:rPr>
          <w:rFonts w:ascii="Times New Roman" w:hAnsi="Times New Roman" w:cs="Times New Roman"/>
          <w:sz w:val="30"/>
          <w:szCs w:val="30"/>
        </w:rPr>
        <w:t xml:space="preserve"> спирали альфа цепи молекулы глобина. Вопрос о том, как молекула гемоглобина «чувствует» присоединение газа Перуц, объяснил конформационной перестройкой белковой части гемоглобина, где ключевую роль играет проксимальный гистидин.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Связывание одной молекулы кислорода вызывает переход тетрамера гемоглобина в </w:t>
      </w:r>
      <w:r w:rsidRPr="001D3DD6">
        <w:rPr>
          <w:rFonts w:ascii="Times New Roman" w:hAnsi="Times New Roman" w:cs="Times New Roman"/>
          <w:sz w:val="30"/>
          <w:szCs w:val="30"/>
          <w:lang w:val="en-US"/>
        </w:rPr>
        <w:t>R</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форму </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 гистидин в альфа спирали сдвигается смещая электрический заряд на 10 долю нм. Этого смещения достаточно чтобы произошло частичное окисление </w:t>
      </w:r>
      <w:r w:rsidRPr="001D3DD6">
        <w:rPr>
          <w:rFonts w:ascii="Times New Roman" w:hAnsi="Times New Roman" w:cs="Times New Roman"/>
          <w:sz w:val="30"/>
          <w:szCs w:val="30"/>
          <w:lang w:val="en-US"/>
        </w:rPr>
        <w:t>Fe</w:t>
      </w:r>
      <w:r w:rsidRPr="001D3DD6">
        <w:rPr>
          <w:rFonts w:ascii="Times New Roman" w:hAnsi="Times New Roman" w:cs="Times New Roman"/>
          <w:sz w:val="30"/>
          <w:szCs w:val="30"/>
        </w:rPr>
        <w:t>(</w:t>
      </w:r>
      <w:r w:rsidRPr="001D3DD6">
        <w:rPr>
          <w:rFonts w:ascii="Times New Roman" w:hAnsi="Times New Roman" w:cs="Times New Roman"/>
          <w:sz w:val="30"/>
          <w:szCs w:val="30"/>
          <w:lang w:val="en-US"/>
        </w:rPr>
        <w:t>II</w:t>
      </w:r>
      <w:r w:rsidRPr="001D3DD6">
        <w:rPr>
          <w:rFonts w:ascii="Times New Roman" w:hAnsi="Times New Roman" w:cs="Times New Roman"/>
          <w:sz w:val="30"/>
          <w:szCs w:val="30"/>
        </w:rPr>
        <w:t xml:space="preserve">) кислородом. Смещение заряда в белковой части молекулы разворачивает участок </w:t>
      </w:r>
      <w:r w:rsidRPr="001D3DD6">
        <w:rPr>
          <w:rFonts w:ascii="Times New Roman" w:hAnsi="Times New Roman" w:cs="Times New Roman"/>
          <w:bCs/>
          <w:iCs/>
          <w:sz w:val="30"/>
          <w:szCs w:val="30"/>
          <w:lang w:val="en-US"/>
        </w:rPr>
        <w:t>FG</w:t>
      </w:r>
      <w:r w:rsidRPr="001D3DD6">
        <w:rPr>
          <w:rFonts w:ascii="Times New Roman" w:hAnsi="Times New Roman" w:cs="Times New Roman"/>
          <w:bCs/>
          <w:iCs/>
          <w:sz w:val="30"/>
          <w:szCs w:val="30"/>
        </w:rPr>
        <w:t xml:space="preserve"> поворота</w:t>
      </w:r>
      <w:r w:rsidRPr="001D3DD6">
        <w:rPr>
          <w:rFonts w:ascii="Times New Roman" w:hAnsi="Times New Roman" w:cs="Times New Roman"/>
          <w:sz w:val="30"/>
          <w:szCs w:val="30"/>
        </w:rPr>
        <w:t xml:space="preserve">, который находится на границе двух субъединиц и удерживает жесткую </w:t>
      </w:r>
      <w:r w:rsidRPr="001D3DD6">
        <w:rPr>
          <w:rFonts w:ascii="Times New Roman" w:hAnsi="Times New Roman" w:cs="Times New Roman"/>
          <w:sz w:val="30"/>
          <w:szCs w:val="30"/>
          <w:lang w:val="en-US"/>
        </w:rPr>
        <w:t>T</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 форму. Изменение направления поворота приводит к конформационному изменению. Таким образом, связывание кислорода служит сигналом для изменения конформации белковой части молекулы, которое увеличивает сродство  к молекулам СО</w:t>
      </w:r>
      <w:r w:rsidRPr="001D3DD6">
        <w:rPr>
          <w:rFonts w:ascii="Times New Roman" w:hAnsi="Times New Roman" w:cs="Times New Roman"/>
          <w:sz w:val="30"/>
          <w:szCs w:val="30"/>
          <w:vertAlign w:val="subscript"/>
        </w:rPr>
        <w:t>2</w:t>
      </w:r>
      <w:r w:rsidRPr="001D3DD6">
        <w:rPr>
          <w:rFonts w:ascii="Times New Roman" w:hAnsi="Times New Roman" w:cs="Times New Roman"/>
          <w:sz w:val="30"/>
          <w:szCs w:val="30"/>
        </w:rPr>
        <w:t xml:space="preserve"> и НСО</w:t>
      </w:r>
      <w:r w:rsidRPr="001D3DD6">
        <w:rPr>
          <w:rFonts w:ascii="Times New Roman" w:hAnsi="Times New Roman" w:cs="Times New Roman"/>
          <w:sz w:val="30"/>
          <w:szCs w:val="30"/>
          <w:vertAlign w:val="subscript"/>
        </w:rPr>
        <w:t>3.</w:t>
      </w:r>
    </w:p>
    <w:p w:rsidR="001D3DD6" w:rsidRPr="001D3DD6" w:rsidRDefault="001D3DD6" w:rsidP="001D3DD6">
      <w:pPr>
        <w:numPr>
          <w:ilvl w:val="0"/>
          <w:numId w:val="20"/>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lang w:val="en-US"/>
        </w:rPr>
        <w:t>Hb</w:t>
      </w:r>
      <w:r w:rsidRPr="001D3DD6">
        <w:rPr>
          <w:rFonts w:ascii="Times New Roman" w:hAnsi="Times New Roman" w:cs="Times New Roman"/>
          <w:sz w:val="30"/>
          <w:szCs w:val="30"/>
        </w:rPr>
        <w:t>+О</w:t>
      </w:r>
      <w:r w:rsidRPr="001D3DD6">
        <w:rPr>
          <w:rFonts w:ascii="Times New Roman" w:hAnsi="Times New Roman" w:cs="Times New Roman"/>
          <w:sz w:val="30"/>
          <w:szCs w:val="30"/>
          <w:vertAlign w:val="subscript"/>
        </w:rPr>
        <w:t>2</w:t>
      </w:r>
      <w:r w:rsidRPr="001D3DD6">
        <w:rPr>
          <w:rFonts w:ascii="Times New Roman" w:hAnsi="Times New Roman" w:cs="Times New Roman"/>
          <w:sz w:val="30"/>
          <w:szCs w:val="30"/>
        </w:rPr>
        <w:t xml:space="preserve"> → Н</w:t>
      </w:r>
      <w:r w:rsidRPr="001D3DD6">
        <w:rPr>
          <w:rFonts w:ascii="Times New Roman" w:hAnsi="Times New Roman" w:cs="Times New Roman"/>
          <w:sz w:val="30"/>
          <w:szCs w:val="30"/>
          <w:lang w:val="en-US"/>
        </w:rPr>
        <w:t>b</w:t>
      </w:r>
      <w:r w:rsidRPr="001D3DD6">
        <w:rPr>
          <w:rFonts w:ascii="Times New Roman" w:hAnsi="Times New Roman" w:cs="Times New Roman"/>
          <w:sz w:val="30"/>
          <w:szCs w:val="30"/>
        </w:rPr>
        <w:t>О</w:t>
      </w:r>
      <w:r w:rsidRPr="001D3DD6">
        <w:rPr>
          <w:rFonts w:ascii="Times New Roman" w:hAnsi="Times New Roman" w:cs="Times New Roman"/>
          <w:sz w:val="30"/>
          <w:szCs w:val="30"/>
          <w:vertAlign w:val="subscript"/>
        </w:rPr>
        <w:t xml:space="preserve">2 </w:t>
      </w:r>
      <w:r w:rsidRPr="001D3DD6">
        <w:rPr>
          <w:rFonts w:ascii="Times New Roman" w:hAnsi="Times New Roman" w:cs="Times New Roman"/>
          <w:sz w:val="30"/>
          <w:szCs w:val="30"/>
        </w:rPr>
        <w:t xml:space="preserve"> </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 вызывает смещение заряда в альфа спирали</w:t>
      </w:r>
    </w:p>
    <w:p w:rsidR="001D3DD6" w:rsidRPr="001D3DD6" w:rsidRDefault="001D3DD6" w:rsidP="001D3DD6">
      <w:pPr>
        <w:numPr>
          <w:ilvl w:val="0"/>
          <w:numId w:val="20"/>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Смещение заряда в альфа спирали вызывает разворот</w:t>
      </w:r>
      <w:r w:rsidRPr="001D3DD6">
        <w:rPr>
          <w:rFonts w:ascii="Times New Roman" w:hAnsi="Times New Roman" w:cs="Times New Roman"/>
          <w:bCs/>
          <w:iCs/>
          <w:sz w:val="30"/>
          <w:szCs w:val="30"/>
        </w:rPr>
        <w:t xml:space="preserve"> </w:t>
      </w:r>
      <w:r w:rsidRPr="001D3DD6">
        <w:rPr>
          <w:rFonts w:ascii="Times New Roman" w:hAnsi="Times New Roman" w:cs="Times New Roman"/>
          <w:bCs/>
          <w:iCs/>
          <w:sz w:val="30"/>
          <w:szCs w:val="30"/>
          <w:lang w:val="en-US"/>
        </w:rPr>
        <w:t>FG</w:t>
      </w:r>
      <w:r w:rsidRPr="001D3DD6">
        <w:rPr>
          <w:rFonts w:ascii="Times New Roman" w:hAnsi="Times New Roman" w:cs="Times New Roman"/>
          <w:sz w:val="30"/>
          <w:szCs w:val="30"/>
        </w:rPr>
        <w:t xml:space="preserve"> поворота</w:t>
      </w:r>
    </w:p>
    <w:p w:rsidR="001D3DD6" w:rsidRPr="001D3DD6" w:rsidRDefault="001D3DD6" w:rsidP="001D3DD6">
      <w:pPr>
        <w:numPr>
          <w:ilvl w:val="0"/>
          <w:numId w:val="20"/>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Разворот</w:t>
      </w:r>
      <w:r w:rsidRPr="001D3DD6">
        <w:rPr>
          <w:rFonts w:ascii="Times New Roman" w:hAnsi="Times New Roman" w:cs="Times New Roman"/>
          <w:bCs/>
          <w:iCs/>
          <w:sz w:val="30"/>
          <w:szCs w:val="30"/>
        </w:rPr>
        <w:t xml:space="preserve"> </w:t>
      </w:r>
      <w:r w:rsidRPr="001D3DD6">
        <w:rPr>
          <w:rFonts w:ascii="Times New Roman" w:hAnsi="Times New Roman" w:cs="Times New Roman"/>
          <w:bCs/>
          <w:iCs/>
          <w:sz w:val="30"/>
          <w:szCs w:val="30"/>
          <w:lang w:val="en-US"/>
        </w:rPr>
        <w:t>FG</w:t>
      </w:r>
      <w:r w:rsidRPr="001D3DD6">
        <w:rPr>
          <w:rFonts w:ascii="Times New Roman" w:hAnsi="Times New Roman" w:cs="Times New Roman"/>
          <w:sz w:val="30"/>
          <w:szCs w:val="30"/>
        </w:rPr>
        <w:t xml:space="preserve"> вызывает переход </w:t>
      </w:r>
      <w:r w:rsidRPr="001D3DD6">
        <w:rPr>
          <w:rFonts w:ascii="Times New Roman" w:hAnsi="Times New Roman" w:cs="Times New Roman"/>
          <w:sz w:val="30"/>
          <w:szCs w:val="30"/>
          <w:lang w:val="en-US"/>
        </w:rPr>
        <w:t>R</w:t>
      </w:r>
      <w:r w:rsidR="00FA3CAF">
        <w:rPr>
          <w:rFonts w:ascii="Times New Roman" w:hAnsi="Times New Roman" w:cs="Times New Roman"/>
          <w:sz w:val="30"/>
          <w:szCs w:val="30"/>
        </w:rPr>
        <w:t>–</w:t>
      </w:r>
      <w:r w:rsidRPr="001D3DD6">
        <w:rPr>
          <w:rFonts w:ascii="Times New Roman" w:hAnsi="Times New Roman" w:cs="Times New Roman"/>
          <w:sz w:val="30"/>
          <w:szCs w:val="30"/>
        </w:rPr>
        <w:t>формы в Т</w:t>
      </w:r>
      <w:r w:rsidR="00FA3CAF">
        <w:rPr>
          <w:rFonts w:ascii="Times New Roman" w:hAnsi="Times New Roman" w:cs="Times New Roman"/>
          <w:sz w:val="30"/>
          <w:szCs w:val="30"/>
        </w:rPr>
        <w:t>–</w:t>
      </w:r>
      <w:r w:rsidRPr="001D3DD6">
        <w:rPr>
          <w:rFonts w:ascii="Times New Roman" w:hAnsi="Times New Roman" w:cs="Times New Roman"/>
          <w:sz w:val="30"/>
          <w:szCs w:val="30"/>
        </w:rPr>
        <w:t>форму.</w:t>
      </w:r>
    </w:p>
    <w:p w:rsidR="001D3DD6" w:rsidRPr="001D3DD6" w:rsidRDefault="001D3DD6" w:rsidP="001D3DD6">
      <w:pPr>
        <w:tabs>
          <w:tab w:val="num" w:pos="0"/>
          <w:tab w:val="left" w:pos="993"/>
        </w:tabs>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Из</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за </w:t>
      </w:r>
      <w:r w:rsidRPr="001D3DD6">
        <w:rPr>
          <w:rFonts w:ascii="Times New Roman" w:hAnsi="Times New Roman" w:cs="Times New Roman"/>
          <w:sz w:val="30"/>
          <w:szCs w:val="30"/>
          <w:lang w:val="en-US"/>
        </w:rPr>
        <w:t>FG</w:t>
      </w:r>
      <w:r w:rsidR="00FA3CAF">
        <w:rPr>
          <w:rFonts w:ascii="Times New Roman" w:hAnsi="Times New Roman" w:cs="Times New Roman"/>
          <w:sz w:val="30"/>
          <w:szCs w:val="30"/>
        </w:rPr>
        <w:t>–</w:t>
      </w:r>
      <w:r w:rsidRPr="001D3DD6">
        <w:rPr>
          <w:rFonts w:ascii="Times New Roman" w:hAnsi="Times New Roman" w:cs="Times New Roman"/>
          <w:sz w:val="30"/>
          <w:szCs w:val="30"/>
        </w:rPr>
        <w:t>поворота остаток гистидина приобретает положительный заряд и Т</w:t>
      </w:r>
      <w:r w:rsidR="00FA3CAF">
        <w:rPr>
          <w:rFonts w:ascii="Times New Roman" w:hAnsi="Times New Roman" w:cs="Times New Roman"/>
          <w:sz w:val="30"/>
          <w:szCs w:val="30"/>
        </w:rPr>
        <w:t>–</w:t>
      </w:r>
      <w:r w:rsidRPr="001D3DD6">
        <w:rPr>
          <w:rFonts w:ascii="Times New Roman" w:hAnsi="Times New Roman" w:cs="Times New Roman"/>
          <w:sz w:val="30"/>
          <w:szCs w:val="30"/>
        </w:rPr>
        <w:t>форма связывает молекулы СО</w:t>
      </w:r>
      <w:r w:rsidRPr="001D3DD6">
        <w:rPr>
          <w:rFonts w:ascii="Times New Roman" w:hAnsi="Times New Roman" w:cs="Times New Roman"/>
          <w:sz w:val="30"/>
          <w:szCs w:val="30"/>
          <w:vertAlign w:val="subscript"/>
        </w:rPr>
        <w:t>2</w:t>
      </w:r>
      <w:r w:rsidRPr="001D3DD6">
        <w:rPr>
          <w:rFonts w:ascii="Times New Roman" w:hAnsi="Times New Roman" w:cs="Times New Roman"/>
          <w:sz w:val="30"/>
          <w:szCs w:val="30"/>
        </w:rPr>
        <w:t xml:space="preserve"> и НСО</w:t>
      </w:r>
      <w:r w:rsidRPr="001D3DD6">
        <w:rPr>
          <w:rFonts w:ascii="Times New Roman" w:hAnsi="Times New Roman" w:cs="Times New Roman"/>
          <w:sz w:val="30"/>
          <w:szCs w:val="30"/>
          <w:vertAlign w:val="subscript"/>
        </w:rPr>
        <w:t>3</w:t>
      </w:r>
      <w:r w:rsidR="00FA3CAF">
        <w:rPr>
          <w:rFonts w:ascii="Times New Roman" w:hAnsi="Times New Roman" w:cs="Times New Roman"/>
          <w:sz w:val="30"/>
          <w:szCs w:val="30"/>
          <w:vertAlign w:val="superscript"/>
        </w:rPr>
        <w:t>–</w:t>
      </w:r>
      <w:r w:rsidRPr="001D3DD6">
        <w:rPr>
          <w:rFonts w:ascii="Times New Roman" w:hAnsi="Times New Roman" w:cs="Times New Roman"/>
          <w:sz w:val="30"/>
          <w:szCs w:val="30"/>
        </w:rPr>
        <w:t xml:space="preserve">, тогда как в </w:t>
      </w:r>
      <w:r w:rsidRPr="001D3DD6">
        <w:rPr>
          <w:rFonts w:ascii="Times New Roman" w:hAnsi="Times New Roman" w:cs="Times New Roman"/>
          <w:sz w:val="30"/>
          <w:szCs w:val="30"/>
          <w:lang w:val="en-US"/>
        </w:rPr>
        <w:t>R</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форме – заряжен отрицательно. Таким образом в кислой среде насыщенной </w:t>
      </w:r>
      <w:r w:rsidRPr="001D3DD6">
        <w:rPr>
          <w:rFonts w:ascii="Times New Roman" w:hAnsi="Times New Roman" w:cs="Times New Roman"/>
          <w:sz w:val="30"/>
          <w:szCs w:val="30"/>
        </w:rPr>
        <w:lastRenderedPageBreak/>
        <w:t>молекулами СО</w:t>
      </w:r>
      <w:r w:rsidRPr="001D3DD6">
        <w:rPr>
          <w:rFonts w:ascii="Times New Roman" w:hAnsi="Times New Roman" w:cs="Times New Roman"/>
          <w:sz w:val="30"/>
          <w:szCs w:val="30"/>
          <w:vertAlign w:val="subscript"/>
        </w:rPr>
        <w:t>2</w:t>
      </w:r>
      <w:r w:rsidRPr="001D3DD6">
        <w:rPr>
          <w:rFonts w:ascii="Times New Roman" w:hAnsi="Times New Roman" w:cs="Times New Roman"/>
          <w:sz w:val="30"/>
          <w:szCs w:val="30"/>
        </w:rPr>
        <w:t xml:space="preserve"> участок </w:t>
      </w:r>
      <w:r w:rsidRPr="001D3DD6">
        <w:rPr>
          <w:rFonts w:ascii="Times New Roman" w:hAnsi="Times New Roman" w:cs="Times New Roman"/>
          <w:sz w:val="30"/>
          <w:szCs w:val="30"/>
          <w:lang w:val="en-US"/>
        </w:rPr>
        <w:t>FG</w:t>
      </w:r>
      <w:r w:rsidR="00FA3CAF">
        <w:rPr>
          <w:rFonts w:ascii="Times New Roman" w:hAnsi="Times New Roman" w:cs="Times New Roman"/>
          <w:sz w:val="30"/>
          <w:szCs w:val="30"/>
        </w:rPr>
        <w:t>–</w:t>
      </w:r>
      <w:r w:rsidRPr="001D3DD6">
        <w:rPr>
          <w:rFonts w:ascii="Times New Roman" w:hAnsi="Times New Roman" w:cs="Times New Roman"/>
          <w:sz w:val="30"/>
          <w:szCs w:val="30"/>
        </w:rPr>
        <w:t>поворота молекулы гистидина служит для фиксации отрицательно заряженных ионов НСО</w:t>
      </w:r>
      <w:r w:rsidRPr="001D3DD6">
        <w:rPr>
          <w:rFonts w:ascii="Times New Roman" w:hAnsi="Times New Roman" w:cs="Times New Roman"/>
          <w:sz w:val="30"/>
          <w:szCs w:val="30"/>
          <w:vertAlign w:val="subscript"/>
        </w:rPr>
        <w:t>3</w:t>
      </w:r>
      <w:r w:rsidR="00FA3CAF">
        <w:rPr>
          <w:rFonts w:ascii="Times New Roman" w:hAnsi="Times New Roman" w:cs="Times New Roman"/>
          <w:sz w:val="30"/>
          <w:szCs w:val="30"/>
          <w:vertAlign w:val="superscript"/>
        </w:rPr>
        <w:t>–</w:t>
      </w:r>
      <w:r w:rsidRPr="001D3DD6">
        <w:rPr>
          <w:rFonts w:ascii="Times New Roman" w:hAnsi="Times New Roman" w:cs="Times New Roman"/>
          <w:sz w:val="30"/>
          <w:szCs w:val="30"/>
          <w:vertAlign w:val="superscript"/>
        </w:rPr>
        <w:t xml:space="preserve"> </w:t>
      </w:r>
      <w:r w:rsidRPr="001D3DD6">
        <w:rPr>
          <w:rFonts w:ascii="Times New Roman" w:hAnsi="Times New Roman" w:cs="Times New Roman"/>
          <w:sz w:val="30"/>
          <w:szCs w:val="30"/>
        </w:rPr>
        <w:t>. В таких условиях сродство гемоглобина к кислороду понижается, а растет сродство к Н</w:t>
      </w:r>
      <w:r w:rsidRPr="001D3DD6">
        <w:rPr>
          <w:rFonts w:ascii="Times New Roman" w:hAnsi="Times New Roman" w:cs="Times New Roman"/>
          <w:sz w:val="30"/>
          <w:szCs w:val="30"/>
          <w:vertAlign w:val="superscript"/>
        </w:rPr>
        <w:t>+</w:t>
      </w:r>
      <w:r w:rsidRPr="001D3DD6">
        <w:rPr>
          <w:rFonts w:ascii="Times New Roman" w:hAnsi="Times New Roman" w:cs="Times New Roman"/>
          <w:sz w:val="30"/>
          <w:szCs w:val="30"/>
        </w:rPr>
        <w:t xml:space="preserve"> :</w:t>
      </w:r>
    </w:p>
    <w:p w:rsidR="001D3DD6" w:rsidRPr="00FA3CAF" w:rsidRDefault="001D3DD6" w:rsidP="001D3DD6">
      <w:pPr>
        <w:tabs>
          <w:tab w:val="num" w:pos="0"/>
          <w:tab w:val="left" w:pos="993"/>
        </w:tabs>
        <w:spacing w:after="0" w:line="240" w:lineRule="auto"/>
        <w:ind w:firstLine="709"/>
        <w:jc w:val="both"/>
        <w:rPr>
          <w:rFonts w:ascii="Times New Roman" w:hAnsi="Times New Roman" w:cs="Times New Roman"/>
          <w:bCs/>
          <w:sz w:val="30"/>
          <w:szCs w:val="30"/>
        </w:rPr>
      </w:pPr>
    </w:p>
    <w:p w:rsidR="001D3DD6" w:rsidRPr="001D3DD6" w:rsidRDefault="001D3DD6" w:rsidP="001D3DD6">
      <w:pPr>
        <w:tabs>
          <w:tab w:val="num" w:pos="0"/>
          <w:tab w:val="left" w:pos="993"/>
        </w:tabs>
        <w:spacing w:after="0" w:line="240" w:lineRule="auto"/>
        <w:ind w:firstLine="709"/>
        <w:jc w:val="center"/>
        <w:rPr>
          <w:rFonts w:ascii="Times New Roman" w:hAnsi="Times New Roman" w:cs="Times New Roman"/>
          <w:sz w:val="30"/>
          <w:szCs w:val="30"/>
        </w:rPr>
      </w:pPr>
      <w:r w:rsidRPr="001D3DD6">
        <w:rPr>
          <w:rFonts w:ascii="Times New Roman" w:hAnsi="Times New Roman" w:cs="Times New Roman"/>
          <w:bCs/>
          <w:sz w:val="30"/>
          <w:szCs w:val="30"/>
          <w:lang w:val="en-US"/>
        </w:rPr>
        <w:t>HbO</w:t>
      </w:r>
      <w:r w:rsidRPr="001D3DD6">
        <w:rPr>
          <w:rFonts w:ascii="Times New Roman" w:hAnsi="Times New Roman" w:cs="Times New Roman"/>
          <w:bCs/>
          <w:sz w:val="30"/>
          <w:szCs w:val="30"/>
          <w:vertAlign w:val="subscript"/>
        </w:rPr>
        <w:t>2</w:t>
      </w:r>
      <w:r w:rsidRPr="001D3DD6">
        <w:rPr>
          <w:rFonts w:ascii="Times New Roman" w:hAnsi="Times New Roman" w:cs="Times New Roman"/>
          <w:bCs/>
          <w:sz w:val="30"/>
          <w:szCs w:val="30"/>
        </w:rPr>
        <w:t xml:space="preserve"> + </w:t>
      </w:r>
      <w:r w:rsidRPr="001D3DD6">
        <w:rPr>
          <w:rFonts w:ascii="Times New Roman" w:hAnsi="Times New Roman" w:cs="Times New Roman"/>
          <w:bCs/>
          <w:sz w:val="30"/>
          <w:szCs w:val="30"/>
          <w:lang w:val="en-US"/>
        </w:rPr>
        <w:t>H</w:t>
      </w:r>
      <w:r w:rsidRPr="001D3DD6">
        <w:rPr>
          <w:rFonts w:ascii="Times New Roman" w:hAnsi="Times New Roman" w:cs="Times New Roman"/>
          <w:bCs/>
          <w:sz w:val="30"/>
          <w:szCs w:val="30"/>
          <w:vertAlign w:val="superscript"/>
        </w:rPr>
        <w:t>+</w:t>
      </w:r>
      <w:r w:rsidRPr="001D3DD6">
        <w:rPr>
          <w:rFonts w:ascii="Times New Roman" w:hAnsi="Times New Roman" w:cs="Times New Roman"/>
          <w:bCs/>
          <w:sz w:val="30"/>
          <w:szCs w:val="30"/>
        </w:rPr>
        <w:t xml:space="preserve"> → </w:t>
      </w:r>
      <w:r w:rsidRPr="001D3DD6">
        <w:rPr>
          <w:rFonts w:ascii="Times New Roman" w:hAnsi="Times New Roman" w:cs="Times New Roman"/>
          <w:bCs/>
          <w:sz w:val="30"/>
          <w:szCs w:val="30"/>
          <w:lang w:val="en-US"/>
        </w:rPr>
        <w:t>HbH</w:t>
      </w:r>
      <w:r w:rsidRPr="001D3DD6">
        <w:rPr>
          <w:rFonts w:ascii="Times New Roman" w:hAnsi="Times New Roman" w:cs="Times New Roman"/>
          <w:bCs/>
          <w:sz w:val="30"/>
          <w:szCs w:val="30"/>
        </w:rPr>
        <w:t xml:space="preserve"> + </w:t>
      </w:r>
      <w:r w:rsidRPr="001D3DD6">
        <w:rPr>
          <w:rFonts w:ascii="Times New Roman" w:hAnsi="Times New Roman" w:cs="Times New Roman"/>
          <w:bCs/>
          <w:sz w:val="30"/>
          <w:szCs w:val="30"/>
          <w:lang w:val="en-US"/>
        </w:rPr>
        <w:t>O</w:t>
      </w:r>
      <w:r w:rsidRPr="001D3DD6">
        <w:rPr>
          <w:rFonts w:ascii="Times New Roman" w:hAnsi="Times New Roman" w:cs="Times New Roman"/>
          <w:bCs/>
          <w:sz w:val="30"/>
          <w:szCs w:val="30"/>
          <w:vertAlign w:val="subscript"/>
        </w:rPr>
        <w:t>2</w:t>
      </w:r>
    </w:p>
    <w:p w:rsidR="001D3DD6" w:rsidRPr="00FA3CAF" w:rsidRDefault="001D3DD6" w:rsidP="001D3DD6">
      <w:pPr>
        <w:tabs>
          <w:tab w:val="num" w:pos="0"/>
          <w:tab w:val="left" w:pos="993"/>
        </w:tabs>
        <w:spacing w:after="0" w:line="240" w:lineRule="auto"/>
        <w:ind w:firstLine="709"/>
        <w:jc w:val="both"/>
        <w:rPr>
          <w:rFonts w:ascii="Times New Roman" w:hAnsi="Times New Roman" w:cs="Times New Roman"/>
          <w:sz w:val="30"/>
          <w:szCs w:val="30"/>
        </w:rPr>
      </w:pPr>
    </w:p>
    <w:p w:rsidR="001D3DD6" w:rsidRPr="001D3DD6" w:rsidRDefault="001D3DD6" w:rsidP="001D3DD6">
      <w:pPr>
        <w:tabs>
          <w:tab w:val="num" w:pos="0"/>
          <w:tab w:val="left" w:pos="993"/>
        </w:tabs>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На динамику связывания газов молекулой гемоглобина влияет аллостерический регулятор 2,3</w:t>
      </w:r>
      <w:r w:rsidR="00FA3CAF">
        <w:rPr>
          <w:rFonts w:ascii="Times New Roman" w:hAnsi="Times New Roman" w:cs="Times New Roman"/>
          <w:sz w:val="30"/>
          <w:szCs w:val="30"/>
        </w:rPr>
        <w:t>–</w:t>
      </w:r>
      <w:r w:rsidRPr="001D3DD6">
        <w:rPr>
          <w:rFonts w:ascii="Times New Roman" w:hAnsi="Times New Roman" w:cs="Times New Roman"/>
          <w:sz w:val="30"/>
          <w:szCs w:val="30"/>
        </w:rPr>
        <w:t>дифосфоглицериновая кислота (2,3</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ДФГ), который обладает сильно кислыми свойствами. </w:t>
      </w:r>
    </w:p>
    <w:p w:rsidR="001D3DD6" w:rsidRPr="001D3DD6" w:rsidRDefault="001D3DD6" w:rsidP="001D3DD6">
      <w:pPr>
        <w:tabs>
          <w:tab w:val="num" w:pos="0"/>
          <w:tab w:val="left" w:pos="993"/>
        </w:tabs>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Функция 2,3</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дифосфоглицерата заключается в </w:t>
      </w:r>
      <w:r w:rsidRPr="001D3DD6">
        <w:rPr>
          <w:rFonts w:ascii="Times New Roman" w:hAnsi="Times New Roman" w:cs="Times New Roman"/>
          <w:bCs/>
          <w:sz w:val="30"/>
          <w:szCs w:val="30"/>
        </w:rPr>
        <w:t>снижении сродства</w:t>
      </w:r>
      <w:r w:rsidRPr="001D3DD6">
        <w:rPr>
          <w:rFonts w:ascii="Times New Roman" w:hAnsi="Times New Roman" w:cs="Times New Roman"/>
          <w:sz w:val="30"/>
          <w:szCs w:val="30"/>
        </w:rPr>
        <w:t xml:space="preserve"> гемоглобина к кислороду. Это имеет особенное значение при подъеме на высоту, при нехватке кислорода во вдыхаемом воздухе. В этих условиях связывание кислорода с гемоглобином в лёгких не нарушается, так как концентрация его относительно высока. Однако в тканях за счет 2,3</w:t>
      </w:r>
      <w:r w:rsidR="00FA3CAF">
        <w:rPr>
          <w:rFonts w:ascii="Times New Roman" w:hAnsi="Times New Roman" w:cs="Times New Roman"/>
          <w:sz w:val="30"/>
          <w:szCs w:val="30"/>
        </w:rPr>
        <w:t>–</w:t>
      </w:r>
      <w:r w:rsidRPr="001D3DD6">
        <w:rPr>
          <w:rFonts w:ascii="Times New Roman" w:hAnsi="Times New Roman" w:cs="Times New Roman"/>
          <w:sz w:val="30"/>
          <w:szCs w:val="30"/>
        </w:rPr>
        <w:t xml:space="preserve">дифосфоглицерата отдача кислорода возрастает </w:t>
      </w:r>
      <w:r w:rsidRPr="001D3DD6">
        <w:rPr>
          <w:rFonts w:ascii="Times New Roman" w:hAnsi="Times New Roman" w:cs="Times New Roman"/>
          <w:bCs/>
          <w:sz w:val="30"/>
          <w:szCs w:val="30"/>
        </w:rPr>
        <w:t>в 2 раза</w:t>
      </w:r>
      <w:r w:rsidRPr="001D3DD6">
        <w:rPr>
          <w:rFonts w:ascii="Times New Roman" w:hAnsi="Times New Roman" w:cs="Times New Roman"/>
          <w:sz w:val="30"/>
          <w:szCs w:val="30"/>
        </w:rPr>
        <w:t>.</w:t>
      </w:r>
    </w:p>
    <w:p w:rsidR="001D3DD6" w:rsidRPr="001D3DD6" w:rsidRDefault="001D3DD6" w:rsidP="001D3DD6">
      <w:pPr>
        <w:spacing w:after="0" w:line="240" w:lineRule="auto"/>
        <w:ind w:firstLine="709"/>
        <w:jc w:val="both"/>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p>
    <w:p w:rsidR="00B602CC" w:rsidRDefault="00B602CC" w:rsidP="00B602CC">
      <w:pPr>
        <w:spacing w:after="0" w:line="240" w:lineRule="auto"/>
        <w:jc w:val="center"/>
        <w:rPr>
          <w:rFonts w:ascii="Times New Roman" w:hAnsi="Times New Roman" w:cs="Times New Roman"/>
          <w:sz w:val="30"/>
          <w:szCs w:val="30"/>
        </w:rPr>
      </w:pPr>
    </w:p>
    <w:p w:rsidR="00B602CC" w:rsidRDefault="00B602CC" w:rsidP="00B602CC">
      <w:pPr>
        <w:spacing w:after="0" w:line="240" w:lineRule="auto"/>
        <w:jc w:val="center"/>
        <w:rPr>
          <w:rFonts w:ascii="Times New Roman" w:hAnsi="Times New Roman" w:cs="Times New Roman"/>
          <w:sz w:val="30"/>
          <w:szCs w:val="30"/>
        </w:rPr>
      </w:pPr>
    </w:p>
    <w:p w:rsidR="00B602CC" w:rsidRDefault="00B602CC" w:rsidP="00B602CC">
      <w:pPr>
        <w:spacing w:after="0" w:line="240" w:lineRule="auto"/>
        <w:jc w:val="center"/>
        <w:rPr>
          <w:rFonts w:ascii="Times New Roman" w:hAnsi="Times New Roman" w:cs="Times New Roman"/>
          <w:sz w:val="30"/>
          <w:szCs w:val="30"/>
        </w:rPr>
      </w:pPr>
    </w:p>
    <w:p w:rsidR="00B602CC" w:rsidRDefault="00B602CC">
      <w:pPr>
        <w:rPr>
          <w:rFonts w:ascii="Times New Roman" w:hAnsi="Times New Roman" w:cs="Times New Roman"/>
          <w:sz w:val="30"/>
          <w:szCs w:val="30"/>
        </w:rPr>
      </w:pPr>
      <w:r>
        <w:rPr>
          <w:rFonts w:ascii="Times New Roman" w:hAnsi="Times New Roman" w:cs="Times New Roman"/>
          <w:sz w:val="30"/>
          <w:szCs w:val="30"/>
        </w:rPr>
        <w:br w:type="page"/>
      </w:r>
    </w:p>
    <w:p w:rsidR="00B602CC" w:rsidRDefault="00B602CC" w:rsidP="00DF3F2E">
      <w:pPr>
        <w:spacing w:after="0" w:line="240" w:lineRule="auto"/>
        <w:jc w:val="center"/>
        <w:rPr>
          <w:rFonts w:ascii="Times New Roman" w:hAnsi="Times New Roman" w:cs="Times New Roman"/>
          <w:sz w:val="30"/>
          <w:szCs w:val="30"/>
        </w:rPr>
      </w:pPr>
      <w:r w:rsidRPr="00DF3F2E">
        <w:rPr>
          <w:rFonts w:ascii="Times New Roman" w:hAnsi="Times New Roman" w:cs="Times New Roman"/>
          <w:sz w:val="30"/>
          <w:szCs w:val="30"/>
        </w:rPr>
        <w:lastRenderedPageBreak/>
        <w:t xml:space="preserve">Лекция </w:t>
      </w:r>
      <w:r w:rsidRPr="00DF3F2E">
        <w:rPr>
          <w:rFonts w:ascii="Times New Roman" w:eastAsia="Calibri" w:hAnsi="Times New Roman" w:cs="Times New Roman"/>
          <w:sz w:val="30"/>
          <w:szCs w:val="30"/>
        </w:rPr>
        <w:t>6</w:t>
      </w:r>
    </w:p>
    <w:p w:rsidR="00DF3F2E" w:rsidRPr="00DF3F2E" w:rsidRDefault="00DF3F2E" w:rsidP="00DF3F2E">
      <w:pPr>
        <w:spacing w:after="0" w:line="240" w:lineRule="auto"/>
        <w:jc w:val="center"/>
        <w:rPr>
          <w:rFonts w:ascii="Times New Roman" w:hAnsi="Times New Roman" w:cs="Times New Roman"/>
          <w:sz w:val="30"/>
          <w:szCs w:val="30"/>
        </w:rPr>
      </w:pPr>
    </w:p>
    <w:p w:rsidR="00B602CC" w:rsidRDefault="00DF3F2E" w:rsidP="00DF3F2E">
      <w:pPr>
        <w:spacing w:after="0" w:line="240" w:lineRule="auto"/>
        <w:jc w:val="center"/>
        <w:rPr>
          <w:rFonts w:ascii="Times New Roman" w:hAnsi="Times New Roman" w:cs="Times New Roman"/>
          <w:b/>
          <w:sz w:val="30"/>
          <w:szCs w:val="30"/>
        </w:rPr>
      </w:pPr>
      <w:r w:rsidRPr="00DF3F2E">
        <w:rPr>
          <w:rFonts w:ascii="Times New Roman" w:hAnsi="Times New Roman" w:cs="Times New Roman"/>
          <w:b/>
          <w:sz w:val="30"/>
          <w:szCs w:val="30"/>
        </w:rPr>
        <w:t>БИОФИЗИКА МЕМБРАН</w:t>
      </w:r>
    </w:p>
    <w:p w:rsidR="00DF3F2E" w:rsidRPr="00DF3F2E" w:rsidRDefault="00DF3F2E" w:rsidP="00DF3F2E">
      <w:pPr>
        <w:spacing w:after="0" w:line="240" w:lineRule="auto"/>
        <w:jc w:val="center"/>
        <w:rPr>
          <w:rFonts w:ascii="Times New Roman" w:hAnsi="Times New Roman" w:cs="Times New Roman"/>
          <w:b/>
          <w:sz w:val="30"/>
          <w:szCs w:val="30"/>
        </w:rPr>
      </w:pPr>
    </w:p>
    <w:p w:rsidR="00DF3F2E" w:rsidRPr="00DF3F2E" w:rsidRDefault="00DF3F2E" w:rsidP="00DF3F2E">
      <w:pPr>
        <w:spacing w:after="0" w:line="240" w:lineRule="auto"/>
        <w:ind w:firstLine="709"/>
        <w:rPr>
          <w:rFonts w:ascii="Times New Roman" w:hAnsi="Times New Roman" w:cs="Times New Roman"/>
          <w:b/>
          <w:sz w:val="30"/>
          <w:szCs w:val="30"/>
        </w:rPr>
      </w:pPr>
      <w:r w:rsidRPr="00DF3F2E">
        <w:rPr>
          <w:rFonts w:ascii="Times New Roman" w:hAnsi="Times New Roman" w:cs="Times New Roman"/>
          <w:b/>
          <w:sz w:val="30"/>
          <w:szCs w:val="30"/>
        </w:rPr>
        <w:t>План лекции</w:t>
      </w:r>
      <w:r>
        <w:rPr>
          <w:rFonts w:ascii="Times New Roman" w:hAnsi="Times New Roman" w:cs="Times New Roman"/>
          <w:b/>
          <w:sz w:val="30"/>
          <w:szCs w:val="30"/>
        </w:rPr>
        <w:t>:</w:t>
      </w:r>
    </w:p>
    <w:p w:rsid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1. </w:t>
      </w:r>
      <w:r w:rsidR="00B602CC" w:rsidRPr="00DF3F2E">
        <w:rPr>
          <w:rFonts w:ascii="Times New Roman" w:eastAsia="Calibri" w:hAnsi="Times New Roman" w:cs="Times New Roman"/>
          <w:sz w:val="30"/>
          <w:szCs w:val="30"/>
        </w:rPr>
        <w:t xml:space="preserve">Структурная организация биологических мембран. </w:t>
      </w:r>
    </w:p>
    <w:p w:rsid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2</w:t>
      </w:r>
      <w:r w:rsidRPr="00DF3F2E">
        <w:rPr>
          <w:rFonts w:ascii="Times New Roman" w:hAnsi="Times New Roman" w:cs="Times New Roman"/>
          <w:sz w:val="30"/>
          <w:szCs w:val="30"/>
        </w:rPr>
        <w:t>.</w:t>
      </w:r>
      <w:r>
        <w:rPr>
          <w:rFonts w:ascii="Times New Roman" w:hAnsi="Times New Roman" w:cs="Times New Roman"/>
          <w:sz w:val="30"/>
          <w:szCs w:val="30"/>
        </w:rPr>
        <w:t xml:space="preserve"> </w:t>
      </w:r>
      <w:r w:rsidRPr="00DF3F2E">
        <w:rPr>
          <w:rFonts w:ascii="Times New Roman" w:eastAsia="Calibri" w:hAnsi="Times New Roman" w:cs="Times New Roman"/>
          <w:sz w:val="30"/>
          <w:szCs w:val="30"/>
        </w:rPr>
        <w:t>Законы Фика. Виды транспорт веществ через мембрану.</w:t>
      </w:r>
      <w:r>
        <w:rPr>
          <w:rFonts w:ascii="Times New Roman" w:hAnsi="Times New Roman" w:cs="Times New Roman"/>
          <w:sz w:val="30"/>
          <w:szCs w:val="30"/>
        </w:rPr>
        <w:t xml:space="preserve"> </w:t>
      </w:r>
    </w:p>
    <w:p w:rsid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3</w:t>
      </w:r>
      <w:r w:rsidRPr="00DF3F2E">
        <w:rPr>
          <w:rFonts w:ascii="Times New Roman" w:hAnsi="Times New Roman" w:cs="Times New Roman"/>
          <w:sz w:val="30"/>
          <w:szCs w:val="30"/>
        </w:rPr>
        <w:t>.</w:t>
      </w:r>
      <w:r>
        <w:rPr>
          <w:rFonts w:ascii="Times New Roman" w:hAnsi="Times New Roman" w:cs="Times New Roman"/>
          <w:sz w:val="30"/>
          <w:szCs w:val="30"/>
        </w:rPr>
        <w:t xml:space="preserve"> </w:t>
      </w:r>
      <w:r w:rsidRPr="00DF3F2E">
        <w:rPr>
          <w:rFonts w:ascii="Times New Roman" w:eastAsia="Calibri" w:hAnsi="Times New Roman" w:cs="Times New Roman"/>
          <w:sz w:val="30"/>
          <w:szCs w:val="30"/>
        </w:rPr>
        <w:t>Пассивный транспорт. Диффузия. Осмос.</w:t>
      </w:r>
    </w:p>
    <w:p w:rsidR="00DF3F2E" w:rsidRP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4. </w:t>
      </w:r>
      <w:r w:rsidRPr="00DF3F2E">
        <w:rPr>
          <w:rFonts w:ascii="Times New Roman" w:hAnsi="Times New Roman" w:cs="Times New Roman"/>
          <w:sz w:val="30"/>
          <w:szCs w:val="30"/>
        </w:rPr>
        <w:t>Транспорт ионов через селективные каналы.</w:t>
      </w:r>
    </w:p>
    <w:p w:rsidR="00DF3F2E" w:rsidRP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5</w:t>
      </w:r>
      <w:r w:rsidRPr="00DF3F2E">
        <w:rPr>
          <w:rFonts w:ascii="Times New Roman" w:hAnsi="Times New Roman" w:cs="Times New Roman"/>
          <w:sz w:val="30"/>
          <w:szCs w:val="30"/>
        </w:rPr>
        <w:t>.</w:t>
      </w:r>
      <w:r>
        <w:rPr>
          <w:rFonts w:ascii="Times New Roman" w:hAnsi="Times New Roman" w:cs="Times New Roman"/>
          <w:sz w:val="30"/>
          <w:szCs w:val="30"/>
        </w:rPr>
        <w:t xml:space="preserve"> </w:t>
      </w:r>
      <w:r w:rsidRPr="00DF3F2E">
        <w:rPr>
          <w:rFonts w:ascii="Times New Roman" w:hAnsi="Times New Roman" w:cs="Times New Roman"/>
          <w:sz w:val="30"/>
          <w:szCs w:val="30"/>
        </w:rPr>
        <w:t xml:space="preserve">Активный транспорт веществ. </w:t>
      </w:r>
      <w:r w:rsidRPr="00DF3F2E">
        <w:rPr>
          <w:rFonts w:ascii="Times New Roman" w:eastAsia="Calibri" w:hAnsi="Times New Roman" w:cs="Times New Roman"/>
          <w:sz w:val="30"/>
          <w:szCs w:val="30"/>
        </w:rPr>
        <w:t>Работа Na</w:t>
      </w:r>
      <w:r w:rsidRPr="00395BA0">
        <w:rPr>
          <w:rFonts w:ascii="Times New Roman" w:eastAsia="Calibri" w:hAnsi="Times New Roman" w:cs="Times New Roman"/>
          <w:sz w:val="30"/>
          <w:szCs w:val="30"/>
          <w:vertAlign w:val="superscript"/>
        </w:rPr>
        <w:t>+</w:t>
      </w:r>
      <w:r w:rsidR="00FA3CAF">
        <w:rPr>
          <w:rFonts w:ascii="Times New Roman" w:eastAsia="Calibri" w:hAnsi="Times New Roman" w:cs="Times New Roman"/>
          <w:sz w:val="30"/>
          <w:szCs w:val="30"/>
        </w:rPr>
        <w:t>–</w:t>
      </w:r>
      <w:r w:rsidRPr="00DF3F2E">
        <w:rPr>
          <w:rFonts w:ascii="Times New Roman" w:eastAsia="Calibri" w:hAnsi="Times New Roman" w:cs="Times New Roman"/>
          <w:sz w:val="30"/>
          <w:szCs w:val="30"/>
        </w:rPr>
        <w:t>K</w:t>
      </w:r>
      <w:r w:rsidRPr="00395BA0">
        <w:rPr>
          <w:rFonts w:ascii="Times New Roman" w:eastAsia="Calibri" w:hAnsi="Times New Roman" w:cs="Times New Roman"/>
          <w:sz w:val="30"/>
          <w:szCs w:val="30"/>
          <w:vertAlign w:val="superscript"/>
        </w:rPr>
        <w:t>+</w:t>
      </w:r>
      <w:r w:rsidR="00FA3CAF">
        <w:rPr>
          <w:rFonts w:ascii="Times New Roman" w:eastAsia="Calibri" w:hAnsi="Times New Roman" w:cs="Times New Roman"/>
          <w:sz w:val="30"/>
          <w:szCs w:val="30"/>
        </w:rPr>
        <w:t>–</w:t>
      </w:r>
      <w:r w:rsidRPr="00DF3F2E">
        <w:rPr>
          <w:rFonts w:ascii="Times New Roman" w:eastAsia="Calibri" w:hAnsi="Times New Roman" w:cs="Times New Roman"/>
          <w:sz w:val="30"/>
          <w:szCs w:val="30"/>
        </w:rPr>
        <w:t>АТФазной системы.</w:t>
      </w:r>
    </w:p>
    <w:p w:rsidR="001D3DD6" w:rsidRPr="00FA3CAF" w:rsidRDefault="001D3DD6" w:rsidP="00DF3F2E">
      <w:pPr>
        <w:spacing w:after="0" w:line="240" w:lineRule="auto"/>
        <w:rPr>
          <w:rFonts w:ascii="Times New Roman" w:hAnsi="Times New Roman" w:cs="Times New Roman"/>
          <w:sz w:val="30"/>
          <w:szCs w:val="30"/>
        </w:rPr>
      </w:pP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bCs/>
          <w:iCs/>
          <w:sz w:val="30"/>
          <w:szCs w:val="30"/>
        </w:rPr>
        <w:t>Клеточная мембрана – надмолекулярная структура, окружающая клетку, и ряд клеточных органелл, которая обеспечивает процессы клеточной жизнедеятельности</w:t>
      </w:r>
      <w:r w:rsidRPr="001D3DD6">
        <w:rPr>
          <w:rFonts w:ascii="Times New Roman" w:hAnsi="Times New Roman" w:cs="Times New Roman"/>
          <w:sz w:val="30"/>
          <w:szCs w:val="30"/>
        </w:rPr>
        <w:t xml:space="preserve">.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Основные функции мембраны:</w:t>
      </w:r>
    </w:p>
    <w:p w:rsidR="001D3DD6" w:rsidRPr="001D3DD6" w:rsidRDefault="001D3DD6" w:rsidP="001D3DD6">
      <w:pPr>
        <w:numPr>
          <w:ilvl w:val="0"/>
          <w:numId w:val="21"/>
        </w:numPr>
        <w:tabs>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барьерная и формообразующая;</w:t>
      </w:r>
    </w:p>
    <w:p w:rsidR="001D3DD6" w:rsidRPr="001D3DD6" w:rsidRDefault="001D3DD6" w:rsidP="001D3DD6">
      <w:pPr>
        <w:numPr>
          <w:ilvl w:val="0"/>
          <w:numId w:val="21"/>
        </w:numPr>
        <w:tabs>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транспортная;</w:t>
      </w:r>
    </w:p>
    <w:p w:rsidR="001D3DD6" w:rsidRPr="001D3DD6" w:rsidRDefault="001D3DD6" w:rsidP="001D3DD6">
      <w:pPr>
        <w:numPr>
          <w:ilvl w:val="0"/>
          <w:numId w:val="21"/>
        </w:numPr>
        <w:tabs>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обеспечение межклеточных взаимодействий; </w:t>
      </w:r>
    </w:p>
    <w:p w:rsidR="001D3DD6" w:rsidRPr="001D3DD6" w:rsidRDefault="001D3DD6" w:rsidP="001D3DD6">
      <w:pPr>
        <w:numPr>
          <w:ilvl w:val="0"/>
          <w:numId w:val="21"/>
        </w:numPr>
        <w:tabs>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проведение биопотенциалов;</w:t>
      </w:r>
    </w:p>
    <w:p w:rsidR="001D3DD6" w:rsidRPr="001D3DD6" w:rsidRDefault="001D3DD6" w:rsidP="001D3DD6">
      <w:pPr>
        <w:numPr>
          <w:ilvl w:val="0"/>
          <w:numId w:val="21"/>
        </w:numPr>
        <w:tabs>
          <w:tab w:val="left" w:pos="993"/>
        </w:tabs>
        <w:spacing w:after="0" w:line="240" w:lineRule="auto"/>
        <w:ind w:left="0" w:firstLine="709"/>
        <w:jc w:val="both"/>
        <w:rPr>
          <w:rFonts w:ascii="Times New Roman" w:hAnsi="Times New Roman" w:cs="Times New Roman"/>
          <w:sz w:val="30"/>
          <w:szCs w:val="30"/>
        </w:rPr>
      </w:pPr>
      <w:r w:rsidRPr="001D3DD6">
        <w:rPr>
          <w:rFonts w:ascii="Times New Roman" w:hAnsi="Times New Roman" w:cs="Times New Roman"/>
          <w:sz w:val="30"/>
          <w:szCs w:val="30"/>
        </w:rPr>
        <w:t>энергетическая.</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Мембраны имеют близкую структуру, но могут различа</w:t>
      </w:r>
      <w:r w:rsidR="0016684B">
        <w:rPr>
          <w:rFonts w:ascii="Times New Roman" w:hAnsi="Times New Roman" w:cs="Times New Roman"/>
          <w:sz w:val="30"/>
          <w:szCs w:val="30"/>
        </w:rPr>
        <w:t>ть</w:t>
      </w:r>
      <w:r w:rsidRPr="001D3DD6">
        <w:rPr>
          <w:rFonts w:ascii="Times New Roman" w:hAnsi="Times New Roman" w:cs="Times New Roman"/>
          <w:sz w:val="30"/>
          <w:szCs w:val="30"/>
        </w:rPr>
        <w:t>ся по химическому составу липидов в бислое и типу встроенных белков в клетках разных типов ткани. Соотношение белков и липидов в разных мембранах варьирует, плазматические мембраны содержат 40% липидов, 50% белков и 5–10% углеводов. Биомембраны митохондрий отличаются высоким содержанием белков, например, внутренняя мембрана митохондрий на 80% состоит из белков. И, наоборот, в миелиновых оболочках нервов преобладают липиды – до 80%.</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В мембрану встроены селективные ионные каналы, которые обеспечивают ассиметричное распределение ионов. Ионные каналы состоят из набора идентичных белков, плотно упакованных в липидном бислое мембраны вокруг водной поры. </w:t>
      </w:r>
    </w:p>
    <w:p w:rsidR="001D3DD6" w:rsidRP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Через них проходят ионы Na</w:t>
      </w:r>
      <w:r w:rsidRPr="001D3DD6">
        <w:rPr>
          <w:rFonts w:ascii="Times New Roman" w:hAnsi="Times New Roman" w:cs="Times New Roman"/>
          <w:sz w:val="30"/>
          <w:szCs w:val="30"/>
          <w:vertAlign w:val="superscript"/>
        </w:rPr>
        <w:t>+</w:t>
      </w:r>
      <w:r w:rsidRPr="001D3DD6">
        <w:rPr>
          <w:rFonts w:ascii="Times New Roman" w:hAnsi="Times New Roman" w:cs="Times New Roman"/>
          <w:sz w:val="30"/>
          <w:szCs w:val="30"/>
        </w:rPr>
        <w:t>, K</w:t>
      </w:r>
      <w:r w:rsidRPr="001D3DD6">
        <w:rPr>
          <w:rFonts w:ascii="Times New Roman" w:hAnsi="Times New Roman" w:cs="Times New Roman"/>
          <w:sz w:val="30"/>
          <w:szCs w:val="30"/>
          <w:vertAlign w:val="superscript"/>
        </w:rPr>
        <w:t>+</w:t>
      </w:r>
      <w:r w:rsidRPr="001D3DD6">
        <w:rPr>
          <w:rFonts w:ascii="Times New Roman" w:hAnsi="Times New Roman" w:cs="Times New Roman"/>
          <w:sz w:val="30"/>
          <w:szCs w:val="30"/>
        </w:rPr>
        <w:t>, Cl</w:t>
      </w:r>
      <w:r w:rsidRPr="001D3DD6">
        <w:rPr>
          <w:rFonts w:ascii="Times New Roman" w:hAnsi="Times New Roman" w:cs="Times New Roman"/>
          <w:sz w:val="30"/>
          <w:szCs w:val="30"/>
          <w:vertAlign w:val="superscript"/>
        </w:rPr>
        <w:t>−</w:t>
      </w:r>
      <w:r w:rsidRPr="001D3DD6">
        <w:rPr>
          <w:rFonts w:ascii="Times New Roman" w:hAnsi="Times New Roman" w:cs="Times New Roman"/>
          <w:sz w:val="30"/>
          <w:szCs w:val="30"/>
        </w:rPr>
        <w:t xml:space="preserve"> и Ca</w:t>
      </w:r>
      <w:r w:rsidRPr="001D3DD6">
        <w:rPr>
          <w:rFonts w:ascii="Times New Roman" w:hAnsi="Times New Roman" w:cs="Times New Roman"/>
          <w:sz w:val="30"/>
          <w:szCs w:val="30"/>
          <w:vertAlign w:val="superscript"/>
        </w:rPr>
        <w:t>2+</w:t>
      </w:r>
      <w:r w:rsidRPr="001D3DD6">
        <w:rPr>
          <w:rFonts w:ascii="Times New Roman" w:hAnsi="Times New Roman" w:cs="Times New Roman"/>
          <w:sz w:val="30"/>
          <w:szCs w:val="30"/>
        </w:rPr>
        <w:t xml:space="preserve">. В результате неравномерного распределения на мембране электрических зарядов между внутренней и наружной мембраной, формируется разность потенциалов, создающая возможность проведения нервного импульса. </w:t>
      </w:r>
    </w:p>
    <w:p w:rsidR="001D3DD6" w:rsidRDefault="001D3DD6" w:rsidP="001D3DD6">
      <w:pPr>
        <w:spacing w:after="0" w:line="240" w:lineRule="auto"/>
        <w:ind w:firstLine="709"/>
        <w:jc w:val="both"/>
        <w:rPr>
          <w:rFonts w:ascii="Times New Roman" w:hAnsi="Times New Roman" w:cs="Times New Roman"/>
          <w:sz w:val="30"/>
          <w:szCs w:val="30"/>
        </w:rPr>
      </w:pPr>
      <w:r w:rsidRPr="001D3DD6">
        <w:rPr>
          <w:rFonts w:ascii="Times New Roman" w:hAnsi="Times New Roman" w:cs="Times New Roman"/>
          <w:sz w:val="30"/>
          <w:szCs w:val="30"/>
        </w:rPr>
        <w:t xml:space="preserve">Таким образом, </w:t>
      </w:r>
      <w:r w:rsidRPr="001D3DD6">
        <w:rPr>
          <w:rFonts w:ascii="Times New Roman" w:hAnsi="Times New Roman" w:cs="Times New Roman"/>
          <w:bCs/>
          <w:iCs/>
          <w:sz w:val="30"/>
          <w:szCs w:val="30"/>
        </w:rPr>
        <w:t>ионные каналы – это белки, образующие поры и поддерживающие разность потенциалов между внешней и внутренней сторонами клеточной мембраны</w:t>
      </w:r>
      <w:r w:rsidRPr="001D3DD6">
        <w:rPr>
          <w:rFonts w:ascii="Times New Roman" w:hAnsi="Times New Roman" w:cs="Times New Roman"/>
          <w:sz w:val="30"/>
          <w:szCs w:val="30"/>
        </w:rPr>
        <w:t>.</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lastRenderedPageBreak/>
        <w:t xml:space="preserve">Каналообразующие белки состоят из нескольких  субъединиц, образующих структуру со сложной пространственной конфигурацией, в которой кроме поры имеются молекулярные </w:t>
      </w:r>
      <w:r w:rsidRPr="0016684B">
        <w:rPr>
          <w:rFonts w:ascii="Times New Roman" w:hAnsi="Times New Roman" w:cs="Times New Roman"/>
          <w:bCs/>
          <w:sz w:val="30"/>
          <w:szCs w:val="30"/>
        </w:rPr>
        <w:t>системы открытия, закрытия, избирательности, инактивации, рецепции и регуляции</w:t>
      </w:r>
      <w:r w:rsidRPr="0016684B">
        <w:rPr>
          <w:rFonts w:ascii="Times New Roman" w:hAnsi="Times New Roman" w:cs="Times New Roman"/>
          <w:sz w:val="30"/>
          <w:szCs w:val="30"/>
        </w:rPr>
        <w:t>. Ионные каналы могут иметь несколько участков (сайтов) для связывания с управляющими веществами. Они делят на несколько типов:</w:t>
      </w:r>
    </w:p>
    <w:p w:rsidR="0016684B" w:rsidRPr="0016684B" w:rsidRDefault="00FA3CAF" w:rsidP="0016684B">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16684B" w:rsidRPr="0016684B">
        <w:rPr>
          <w:rFonts w:ascii="Times New Roman" w:hAnsi="Times New Roman" w:cs="Times New Roman"/>
          <w:sz w:val="30"/>
          <w:szCs w:val="30"/>
        </w:rPr>
        <w:t xml:space="preserve"> пассивные или каналы утечки,</w:t>
      </w:r>
    </w:p>
    <w:p w:rsidR="0016684B" w:rsidRPr="0016684B" w:rsidRDefault="00FA3CAF" w:rsidP="0016684B">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16684B" w:rsidRPr="0016684B">
        <w:rPr>
          <w:rFonts w:ascii="Times New Roman" w:hAnsi="Times New Roman" w:cs="Times New Roman"/>
          <w:sz w:val="30"/>
          <w:szCs w:val="30"/>
        </w:rPr>
        <w:t xml:space="preserve"> потенциал</w:t>
      </w:r>
      <w:r>
        <w:rPr>
          <w:rFonts w:ascii="Times New Roman" w:hAnsi="Times New Roman" w:cs="Times New Roman"/>
          <w:sz w:val="30"/>
          <w:szCs w:val="30"/>
        </w:rPr>
        <w:t>–</w:t>
      </w:r>
      <w:r w:rsidR="0016684B" w:rsidRPr="0016684B">
        <w:rPr>
          <w:rFonts w:ascii="Times New Roman" w:hAnsi="Times New Roman" w:cs="Times New Roman"/>
          <w:sz w:val="30"/>
          <w:szCs w:val="30"/>
        </w:rPr>
        <w:t>зависимые,</w:t>
      </w:r>
    </w:p>
    <w:p w:rsidR="0016684B" w:rsidRPr="0016684B" w:rsidRDefault="00FA3CAF" w:rsidP="0016684B">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16684B" w:rsidRPr="0016684B">
        <w:rPr>
          <w:rFonts w:ascii="Times New Roman" w:hAnsi="Times New Roman" w:cs="Times New Roman"/>
          <w:sz w:val="30"/>
          <w:szCs w:val="30"/>
        </w:rPr>
        <w:t xml:space="preserve"> лиганд</w:t>
      </w:r>
      <w:r>
        <w:rPr>
          <w:rFonts w:ascii="Times New Roman" w:hAnsi="Times New Roman" w:cs="Times New Roman"/>
          <w:sz w:val="30"/>
          <w:szCs w:val="30"/>
        </w:rPr>
        <w:t>–</w:t>
      </w:r>
      <w:r w:rsidR="0016684B" w:rsidRPr="0016684B">
        <w:rPr>
          <w:rFonts w:ascii="Times New Roman" w:hAnsi="Times New Roman" w:cs="Times New Roman"/>
          <w:sz w:val="30"/>
          <w:szCs w:val="30"/>
        </w:rPr>
        <w:t xml:space="preserve">зависимые, </w:t>
      </w:r>
    </w:p>
    <w:p w:rsidR="0016684B" w:rsidRPr="0016684B" w:rsidRDefault="00FA3CAF" w:rsidP="0016684B">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16684B" w:rsidRPr="0016684B">
        <w:rPr>
          <w:rFonts w:ascii="Times New Roman" w:hAnsi="Times New Roman" w:cs="Times New Roman"/>
          <w:sz w:val="30"/>
          <w:szCs w:val="30"/>
        </w:rPr>
        <w:t xml:space="preserve"> каналы щелевых контактов</w:t>
      </w:r>
    </w:p>
    <w:p w:rsidR="0016684B" w:rsidRPr="0016684B" w:rsidRDefault="00FA3CAF" w:rsidP="0016684B">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16684B" w:rsidRPr="0016684B">
        <w:rPr>
          <w:rFonts w:ascii="Times New Roman" w:hAnsi="Times New Roman" w:cs="Times New Roman"/>
          <w:sz w:val="30"/>
          <w:szCs w:val="30"/>
        </w:rPr>
        <w:t xml:space="preserve"> механочувствительные каналы.</w:t>
      </w:r>
    </w:p>
    <w:p w:rsidR="004B35C1" w:rsidRPr="0016684B" w:rsidRDefault="0016684B" w:rsidP="0016684B">
      <w:pPr>
        <w:numPr>
          <w:ilvl w:val="0"/>
          <w:numId w:val="22"/>
        </w:numPr>
        <w:tabs>
          <w:tab w:val="clear" w:pos="720"/>
          <w:tab w:val="num" w:pos="0"/>
          <w:tab w:val="left" w:pos="709"/>
          <w:tab w:val="left" w:pos="993"/>
        </w:tabs>
        <w:spacing w:after="0" w:line="240" w:lineRule="auto"/>
        <w:ind w:left="0" w:firstLine="709"/>
        <w:jc w:val="both"/>
        <w:rPr>
          <w:rFonts w:ascii="Times New Roman" w:hAnsi="Times New Roman" w:cs="Times New Roman"/>
          <w:sz w:val="30"/>
          <w:szCs w:val="30"/>
        </w:rPr>
      </w:pPr>
      <w:r w:rsidRPr="0016684B">
        <w:rPr>
          <w:rFonts w:ascii="Times New Roman" w:hAnsi="Times New Roman" w:cs="Times New Roman"/>
          <w:bCs/>
          <w:iCs/>
          <w:sz w:val="30"/>
          <w:szCs w:val="30"/>
        </w:rPr>
        <w:t xml:space="preserve">Пассивные каналы </w:t>
      </w:r>
      <w:r w:rsidRPr="0016684B">
        <w:rPr>
          <w:rFonts w:ascii="Times New Roman" w:hAnsi="Times New Roman" w:cs="Times New Roman"/>
          <w:sz w:val="30"/>
          <w:szCs w:val="30"/>
        </w:rPr>
        <w:t>в отсутствие, каких</w:t>
      </w:r>
      <w:r w:rsidR="00FA3CAF">
        <w:rPr>
          <w:rFonts w:ascii="Times New Roman" w:hAnsi="Times New Roman" w:cs="Times New Roman"/>
          <w:sz w:val="30"/>
          <w:szCs w:val="30"/>
        </w:rPr>
        <w:t>–</w:t>
      </w:r>
      <w:r w:rsidRPr="0016684B">
        <w:rPr>
          <w:rFonts w:ascii="Times New Roman" w:hAnsi="Times New Roman" w:cs="Times New Roman"/>
          <w:sz w:val="30"/>
          <w:szCs w:val="30"/>
        </w:rPr>
        <w:t xml:space="preserve">либо воздействий остаются открытыми, в результате чего через них осуществляется свободный (неселективный) транспорт ионов. Избирательность таких каналов зависит только от размеров пор. Иногда такие каналы называют </w:t>
      </w:r>
      <w:r w:rsidRPr="0016684B">
        <w:rPr>
          <w:rFonts w:ascii="Times New Roman" w:hAnsi="Times New Roman" w:cs="Times New Roman"/>
          <w:iCs/>
          <w:sz w:val="30"/>
          <w:szCs w:val="30"/>
        </w:rPr>
        <w:t>каналами утечки</w:t>
      </w:r>
      <w:r w:rsidRPr="0016684B">
        <w:rPr>
          <w:rFonts w:ascii="Times New Roman" w:hAnsi="Times New Roman" w:cs="Times New Roman"/>
          <w:sz w:val="30"/>
          <w:szCs w:val="30"/>
        </w:rPr>
        <w:t>. Среди пассивных каналов особое значение имеют калиевые каналы, обеспечивающие формирование электрического потенциала в невозбужденном состоянии.</w:t>
      </w:r>
    </w:p>
    <w:p w:rsidR="004B35C1" w:rsidRPr="0016684B" w:rsidRDefault="0016684B" w:rsidP="0016684B">
      <w:pPr>
        <w:numPr>
          <w:ilvl w:val="0"/>
          <w:numId w:val="22"/>
        </w:numPr>
        <w:tabs>
          <w:tab w:val="clear" w:pos="720"/>
          <w:tab w:val="num" w:pos="0"/>
          <w:tab w:val="left" w:pos="709"/>
          <w:tab w:val="left" w:pos="993"/>
        </w:tabs>
        <w:spacing w:after="0" w:line="240" w:lineRule="auto"/>
        <w:ind w:left="0" w:firstLine="709"/>
        <w:jc w:val="both"/>
        <w:rPr>
          <w:rFonts w:ascii="Times New Roman" w:hAnsi="Times New Roman" w:cs="Times New Roman"/>
          <w:sz w:val="30"/>
          <w:szCs w:val="30"/>
        </w:rPr>
      </w:pPr>
      <w:r w:rsidRPr="0016684B">
        <w:rPr>
          <w:rFonts w:ascii="Times New Roman" w:hAnsi="Times New Roman" w:cs="Times New Roman"/>
          <w:bCs/>
          <w:iCs/>
          <w:sz w:val="30"/>
          <w:szCs w:val="30"/>
        </w:rPr>
        <w:t>Потенциал</w:t>
      </w:r>
      <w:r w:rsidR="00FA3CAF">
        <w:rPr>
          <w:rFonts w:ascii="Times New Roman" w:hAnsi="Times New Roman" w:cs="Times New Roman"/>
          <w:bCs/>
          <w:iCs/>
          <w:sz w:val="30"/>
          <w:szCs w:val="30"/>
        </w:rPr>
        <w:t>–</w:t>
      </w:r>
      <w:r w:rsidRPr="0016684B">
        <w:rPr>
          <w:rFonts w:ascii="Times New Roman" w:hAnsi="Times New Roman" w:cs="Times New Roman"/>
          <w:bCs/>
          <w:iCs/>
          <w:sz w:val="30"/>
          <w:szCs w:val="30"/>
        </w:rPr>
        <w:t xml:space="preserve">зависимые каналы </w:t>
      </w:r>
      <w:r w:rsidRPr="0016684B">
        <w:rPr>
          <w:rFonts w:ascii="Times New Roman" w:hAnsi="Times New Roman" w:cs="Times New Roman"/>
          <w:sz w:val="30"/>
          <w:szCs w:val="30"/>
        </w:rPr>
        <w:t>имеют воротный механизм, который открывается и закрывается под действием сдвига электрического потенциала мембраны. Понижение разности электрических зарядов на мембране нервной клетки до порогового уровня открывает, а восстановление исходно заряда на мембране закрывает эти каналы. Особое значение имеют натриевые каналы, обеспечивающие формирование потенциала в возбужденном состоянии.</w:t>
      </w:r>
    </w:p>
    <w:p w:rsidR="004B35C1" w:rsidRPr="0016684B" w:rsidRDefault="0016684B" w:rsidP="0016684B">
      <w:pPr>
        <w:numPr>
          <w:ilvl w:val="0"/>
          <w:numId w:val="22"/>
        </w:numPr>
        <w:tabs>
          <w:tab w:val="clear" w:pos="720"/>
          <w:tab w:val="num" w:pos="0"/>
          <w:tab w:val="left" w:pos="709"/>
          <w:tab w:val="left" w:pos="993"/>
        </w:tabs>
        <w:spacing w:after="0" w:line="240" w:lineRule="auto"/>
        <w:ind w:left="0" w:firstLine="709"/>
        <w:jc w:val="both"/>
        <w:rPr>
          <w:rFonts w:ascii="Times New Roman" w:hAnsi="Times New Roman" w:cs="Times New Roman"/>
          <w:sz w:val="30"/>
          <w:szCs w:val="30"/>
        </w:rPr>
      </w:pPr>
      <w:r w:rsidRPr="0016684B">
        <w:rPr>
          <w:rFonts w:ascii="Times New Roman" w:hAnsi="Times New Roman" w:cs="Times New Roman"/>
          <w:bCs/>
          <w:iCs/>
          <w:sz w:val="30"/>
          <w:szCs w:val="30"/>
        </w:rPr>
        <w:t>Лиганд</w:t>
      </w:r>
      <w:r w:rsidR="00FA3CAF">
        <w:rPr>
          <w:rFonts w:ascii="Times New Roman" w:hAnsi="Times New Roman" w:cs="Times New Roman"/>
          <w:bCs/>
          <w:iCs/>
          <w:sz w:val="30"/>
          <w:szCs w:val="30"/>
        </w:rPr>
        <w:t>–</w:t>
      </w:r>
      <w:r w:rsidRPr="0016684B">
        <w:rPr>
          <w:rFonts w:ascii="Times New Roman" w:hAnsi="Times New Roman" w:cs="Times New Roman"/>
          <w:bCs/>
          <w:iCs/>
          <w:sz w:val="30"/>
          <w:szCs w:val="30"/>
        </w:rPr>
        <w:t xml:space="preserve">зависимые каналы </w:t>
      </w:r>
      <w:r w:rsidRPr="0016684B">
        <w:rPr>
          <w:rFonts w:ascii="Times New Roman" w:hAnsi="Times New Roman" w:cs="Times New Roman"/>
          <w:sz w:val="30"/>
          <w:szCs w:val="30"/>
        </w:rPr>
        <w:t>открываются при взаимодействии с лигандом – веществом, к которому в белковой молекуле канала имеется рецепторный участок для взаимодействия. Лиганд</w:t>
      </w:r>
      <w:r w:rsidR="00FA3CAF">
        <w:rPr>
          <w:rFonts w:ascii="Times New Roman" w:hAnsi="Times New Roman" w:cs="Times New Roman"/>
          <w:sz w:val="30"/>
          <w:szCs w:val="30"/>
        </w:rPr>
        <w:t>–</w:t>
      </w:r>
      <w:r w:rsidRPr="0016684B">
        <w:rPr>
          <w:rFonts w:ascii="Times New Roman" w:hAnsi="Times New Roman" w:cs="Times New Roman"/>
          <w:sz w:val="30"/>
          <w:szCs w:val="30"/>
        </w:rPr>
        <w:t xml:space="preserve">зависимые каналы расположены в мембранах нервных и мышечных клеток, типичными примерами таких каналов являются каналы активируемые ацетилхолином, глутаматом, ГАМК, глицином и др. </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Кроме ионных каналов активный транспорт против электрического и концентрационного градиентов обеспечивают белки</w:t>
      </w:r>
      <w:r w:rsidR="00FA3CAF">
        <w:rPr>
          <w:rFonts w:ascii="Times New Roman" w:hAnsi="Times New Roman" w:cs="Times New Roman"/>
          <w:sz w:val="30"/>
          <w:szCs w:val="30"/>
        </w:rPr>
        <w:t>–</w:t>
      </w:r>
      <w:r w:rsidRPr="0016684B">
        <w:rPr>
          <w:rFonts w:ascii="Times New Roman" w:hAnsi="Times New Roman" w:cs="Times New Roman"/>
          <w:sz w:val="30"/>
          <w:szCs w:val="30"/>
        </w:rPr>
        <w:t xml:space="preserve">ферменты – </w:t>
      </w:r>
      <w:r w:rsidRPr="0016684B">
        <w:rPr>
          <w:rFonts w:ascii="Times New Roman" w:hAnsi="Times New Roman" w:cs="Times New Roman"/>
          <w:bCs/>
          <w:iCs/>
          <w:sz w:val="30"/>
          <w:szCs w:val="30"/>
        </w:rPr>
        <w:t>ионные насосы</w:t>
      </w:r>
      <w:r w:rsidRPr="0016684B">
        <w:rPr>
          <w:rFonts w:ascii="Times New Roman" w:hAnsi="Times New Roman" w:cs="Times New Roman"/>
          <w:sz w:val="30"/>
          <w:szCs w:val="30"/>
        </w:rPr>
        <w:t xml:space="preserve">, встроенные в мембрану нейронов. Источником энергии для активного транспорта ионных насосов являются молекулы АТФ. Хорошо изучены </w:t>
      </w:r>
      <w:r w:rsidRPr="0016684B">
        <w:rPr>
          <w:rFonts w:ascii="Times New Roman" w:hAnsi="Times New Roman" w:cs="Times New Roman"/>
          <w:sz w:val="30"/>
          <w:szCs w:val="30"/>
          <w:lang w:val="en-US"/>
        </w:rPr>
        <w:t>Na</w:t>
      </w:r>
      <w:r w:rsidRPr="0016684B">
        <w:rPr>
          <w:rFonts w:ascii="Times New Roman" w:hAnsi="Times New Roman" w:cs="Times New Roman"/>
          <w:sz w:val="30"/>
          <w:szCs w:val="30"/>
          <w:vertAlign w:val="superscript"/>
        </w:rPr>
        <w:t>+</w:t>
      </w:r>
      <w:r w:rsidRPr="0016684B">
        <w:rPr>
          <w:rFonts w:ascii="Times New Roman" w:hAnsi="Times New Roman" w:cs="Times New Roman"/>
          <w:sz w:val="30"/>
          <w:szCs w:val="30"/>
        </w:rPr>
        <w:t>/</w:t>
      </w:r>
      <w:r w:rsidRPr="0016684B">
        <w:rPr>
          <w:rFonts w:ascii="Times New Roman" w:hAnsi="Times New Roman" w:cs="Times New Roman"/>
          <w:sz w:val="30"/>
          <w:szCs w:val="30"/>
          <w:lang w:val="en-US"/>
        </w:rPr>
        <w:t>K</w:t>
      </w:r>
      <w:r w:rsidRPr="0016684B">
        <w:rPr>
          <w:rFonts w:ascii="Times New Roman" w:hAnsi="Times New Roman" w:cs="Times New Roman"/>
          <w:sz w:val="30"/>
          <w:szCs w:val="30"/>
          <w:vertAlign w:val="superscript"/>
        </w:rPr>
        <w:t>+</w:t>
      </w:r>
      <w:r w:rsidR="00FA3CAF">
        <w:rPr>
          <w:rFonts w:ascii="Times New Roman" w:hAnsi="Times New Roman" w:cs="Times New Roman"/>
          <w:sz w:val="30"/>
          <w:szCs w:val="30"/>
        </w:rPr>
        <w:t>–</w:t>
      </w:r>
      <w:r w:rsidRPr="0016684B">
        <w:rPr>
          <w:rFonts w:ascii="Times New Roman" w:hAnsi="Times New Roman" w:cs="Times New Roman"/>
          <w:sz w:val="30"/>
          <w:szCs w:val="30"/>
        </w:rPr>
        <w:t xml:space="preserve">АТФаза, </w:t>
      </w:r>
      <w:r w:rsidRPr="0016684B">
        <w:rPr>
          <w:rFonts w:ascii="Times New Roman" w:hAnsi="Times New Roman" w:cs="Times New Roman"/>
          <w:sz w:val="30"/>
          <w:szCs w:val="30"/>
          <w:lang w:val="en-US"/>
        </w:rPr>
        <w:t>Ca</w:t>
      </w:r>
      <w:r w:rsidRPr="0016684B">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16684B">
        <w:rPr>
          <w:rFonts w:ascii="Times New Roman" w:hAnsi="Times New Roman" w:cs="Times New Roman"/>
          <w:sz w:val="30"/>
          <w:szCs w:val="30"/>
        </w:rPr>
        <w:t>АТФаза, Н</w:t>
      </w:r>
      <w:r w:rsidRPr="0016684B">
        <w:rPr>
          <w:rFonts w:ascii="Times New Roman" w:hAnsi="Times New Roman" w:cs="Times New Roman"/>
          <w:sz w:val="30"/>
          <w:szCs w:val="30"/>
          <w:vertAlign w:val="superscript"/>
        </w:rPr>
        <w:t>+</w:t>
      </w:r>
      <w:r w:rsidR="00FA3CAF">
        <w:rPr>
          <w:rFonts w:ascii="Times New Roman" w:hAnsi="Times New Roman" w:cs="Times New Roman"/>
          <w:sz w:val="30"/>
          <w:szCs w:val="30"/>
        </w:rPr>
        <w:t>–</w:t>
      </w:r>
      <w:r w:rsidRPr="0016684B">
        <w:rPr>
          <w:rFonts w:ascii="Times New Roman" w:hAnsi="Times New Roman" w:cs="Times New Roman"/>
          <w:sz w:val="30"/>
          <w:szCs w:val="30"/>
        </w:rPr>
        <w:t xml:space="preserve">АТФаза. Постоянная работа насосов необходима для поддержания концентрационных градиентов ионов, электрических зарядов, движения воды и незаряженных частиц в клетку и из нее. Ионные насосы имеют важное значение в восстановление электрического потенциала в момент деактивации нервной клетки. </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bCs/>
          <w:iCs/>
          <w:sz w:val="30"/>
          <w:szCs w:val="30"/>
        </w:rPr>
        <w:lastRenderedPageBreak/>
        <w:t>Мембранные транспорт – это переход ионов и молекул вещества через мембрану из среды в клетку и в обратном направлении</w:t>
      </w:r>
      <w:r w:rsidRPr="0016684B">
        <w:rPr>
          <w:rFonts w:ascii="Times New Roman" w:hAnsi="Times New Roman" w:cs="Times New Roman"/>
          <w:sz w:val="30"/>
          <w:szCs w:val="30"/>
        </w:rPr>
        <w:t xml:space="preserve">. В зависимости от характера связи транспорта иона или молекулы вещества с переносом других ионов и молекул выделяют </w:t>
      </w:r>
      <w:r w:rsidRPr="0016684B">
        <w:rPr>
          <w:rFonts w:ascii="Times New Roman" w:hAnsi="Times New Roman" w:cs="Times New Roman"/>
          <w:bCs/>
          <w:iCs/>
          <w:sz w:val="30"/>
          <w:szCs w:val="30"/>
        </w:rPr>
        <w:t>унипорт</w:t>
      </w:r>
      <w:r w:rsidRPr="0016684B">
        <w:rPr>
          <w:rFonts w:ascii="Times New Roman" w:hAnsi="Times New Roman" w:cs="Times New Roman"/>
          <w:sz w:val="30"/>
          <w:szCs w:val="30"/>
        </w:rPr>
        <w:t xml:space="preserve"> – транспорт ионов или молекул независимо от транспорта других веществ и </w:t>
      </w:r>
      <w:r w:rsidRPr="0016684B">
        <w:rPr>
          <w:rFonts w:ascii="Times New Roman" w:hAnsi="Times New Roman" w:cs="Times New Roman"/>
          <w:bCs/>
          <w:iCs/>
          <w:sz w:val="30"/>
          <w:szCs w:val="30"/>
        </w:rPr>
        <w:t xml:space="preserve">котранспорт </w:t>
      </w:r>
      <w:r w:rsidRPr="0016684B">
        <w:rPr>
          <w:rFonts w:ascii="Times New Roman" w:hAnsi="Times New Roman" w:cs="Times New Roman"/>
          <w:sz w:val="30"/>
          <w:szCs w:val="30"/>
        </w:rPr>
        <w:t xml:space="preserve">– зависимый от транспорта других веществ – согласованный транспорт ионов и молекул. </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Виды котранспорта:</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bCs/>
          <w:sz w:val="30"/>
          <w:szCs w:val="30"/>
        </w:rPr>
        <w:t>Симпорт</w:t>
      </w:r>
      <w:r w:rsidRPr="0016684B">
        <w:rPr>
          <w:rFonts w:ascii="Times New Roman" w:hAnsi="Times New Roman" w:cs="Times New Roman"/>
          <w:sz w:val="30"/>
          <w:szCs w:val="30"/>
        </w:rPr>
        <w:t xml:space="preserve"> – одновременный, однонаправленный перенос ионов или молекул двух различны веществ в одном направлении. </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bCs/>
          <w:sz w:val="30"/>
          <w:szCs w:val="30"/>
        </w:rPr>
        <w:t>Антипорт</w:t>
      </w:r>
      <w:r w:rsidRPr="0016684B">
        <w:rPr>
          <w:rFonts w:ascii="Times New Roman" w:hAnsi="Times New Roman" w:cs="Times New Roman"/>
          <w:sz w:val="30"/>
          <w:szCs w:val="30"/>
        </w:rPr>
        <w:t xml:space="preserve"> – одновременный, разнонаправленный перенос ионов или молекул двух различны веществ в противоположных направлениях. </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В зависимости от изменения свободной энергии системы выделяют два вида транспорта: </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bCs/>
          <w:sz w:val="30"/>
          <w:szCs w:val="30"/>
        </w:rPr>
        <w:t>Пассивный транспорт</w:t>
      </w:r>
      <w:r w:rsidRPr="0016684B">
        <w:rPr>
          <w:rFonts w:ascii="Times New Roman" w:hAnsi="Times New Roman" w:cs="Times New Roman"/>
          <w:sz w:val="30"/>
          <w:szCs w:val="30"/>
        </w:rPr>
        <w:t xml:space="preserve"> – перенос неэлектролитов и ионов через мембрану по градиенту химического или электрохимического потенциала, сопровождающийся уменьшением свободной энергии (простая и облегченная диффузия). Процессы диффузии направлены на выравнивание градиентов и установление равновесия в системе.</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bCs/>
          <w:sz w:val="30"/>
          <w:szCs w:val="30"/>
        </w:rPr>
        <w:t>Активный транспорт</w:t>
      </w:r>
      <w:r w:rsidRPr="0016684B">
        <w:rPr>
          <w:rFonts w:ascii="Times New Roman" w:hAnsi="Times New Roman" w:cs="Times New Roman"/>
          <w:sz w:val="30"/>
          <w:szCs w:val="30"/>
        </w:rPr>
        <w:t xml:space="preserve"> – перенос неэлектролитов и ионов против градиента химического или электрохимического потенциала, сопряженный с энергетическими затратами;</w:t>
      </w:r>
    </w:p>
    <w:p w:rsidR="0016684B" w:rsidRPr="0016684B" w:rsidRDefault="0016684B" w:rsidP="0016684B">
      <w:pPr>
        <w:numPr>
          <w:ilvl w:val="0"/>
          <w:numId w:val="23"/>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 если для переноса молекул вещества используется энергия АТФ или окислительно</w:t>
      </w:r>
      <w:r w:rsidRPr="0016684B">
        <w:rPr>
          <w:rFonts w:ascii="Times New Roman" w:hAnsi="Times New Roman" w:cs="Times New Roman"/>
          <w:bCs/>
          <w:iCs/>
          <w:sz w:val="30"/>
          <w:szCs w:val="30"/>
        </w:rPr>
        <w:t>–</w:t>
      </w:r>
      <w:r w:rsidRPr="0016684B">
        <w:rPr>
          <w:rFonts w:ascii="Times New Roman" w:hAnsi="Times New Roman" w:cs="Times New Roman"/>
          <w:sz w:val="30"/>
          <w:szCs w:val="30"/>
        </w:rPr>
        <w:t>восстановительные реакции, такой вид активного транспорта называется первично</w:t>
      </w:r>
      <w:r w:rsidR="00FA3CAF">
        <w:rPr>
          <w:rFonts w:ascii="Times New Roman" w:hAnsi="Times New Roman" w:cs="Times New Roman"/>
          <w:sz w:val="30"/>
          <w:szCs w:val="30"/>
        </w:rPr>
        <w:t>–</w:t>
      </w:r>
      <w:r w:rsidRPr="0016684B">
        <w:rPr>
          <w:rFonts w:ascii="Times New Roman" w:hAnsi="Times New Roman" w:cs="Times New Roman"/>
          <w:sz w:val="30"/>
          <w:szCs w:val="30"/>
        </w:rPr>
        <w:t>активным транспортом;</w:t>
      </w:r>
    </w:p>
    <w:p w:rsidR="0016684B" w:rsidRDefault="0016684B" w:rsidP="0016684B">
      <w:pPr>
        <w:numPr>
          <w:ilvl w:val="0"/>
          <w:numId w:val="23"/>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6684B">
        <w:rPr>
          <w:rFonts w:ascii="Times New Roman" w:hAnsi="Times New Roman" w:cs="Times New Roman"/>
          <w:sz w:val="30"/>
          <w:szCs w:val="30"/>
        </w:rPr>
        <w:t>если для переноса молекул вещества градиент концентраций ионов, созданный на основе первично</w:t>
      </w:r>
      <w:r w:rsidR="00FA3CAF">
        <w:rPr>
          <w:rFonts w:ascii="Times New Roman" w:hAnsi="Times New Roman" w:cs="Times New Roman"/>
          <w:sz w:val="30"/>
          <w:szCs w:val="30"/>
        </w:rPr>
        <w:t>–</w:t>
      </w:r>
      <w:r w:rsidRPr="0016684B">
        <w:rPr>
          <w:rFonts w:ascii="Times New Roman" w:hAnsi="Times New Roman" w:cs="Times New Roman"/>
          <w:sz w:val="30"/>
          <w:szCs w:val="30"/>
        </w:rPr>
        <w:t>активного транспорта такой вид активного транспорта называется вторично</w:t>
      </w:r>
      <w:r w:rsidR="00FA3CAF">
        <w:rPr>
          <w:rFonts w:ascii="Times New Roman" w:hAnsi="Times New Roman" w:cs="Times New Roman"/>
          <w:sz w:val="30"/>
          <w:szCs w:val="30"/>
        </w:rPr>
        <w:t>–</w:t>
      </w:r>
      <w:r w:rsidRPr="0016684B">
        <w:rPr>
          <w:rFonts w:ascii="Times New Roman" w:hAnsi="Times New Roman" w:cs="Times New Roman"/>
          <w:sz w:val="30"/>
          <w:szCs w:val="30"/>
        </w:rPr>
        <w:t>активным транспортом (перенос через мембрану аминокислот и моносахаридов).</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Основными понятиями для описании явления переноса веществ является поток и плотность потока. Потоки могут возникать самопроизвольно, например в процессе диффузии без затраты энергии клеткой, или произвольно, под действием внешних сил с затратой энергии, например в случае активного транспорта.</w:t>
      </w: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Поток частиц </w:t>
      </w:r>
      <w:r w:rsidRPr="0016684B">
        <w:rPr>
          <w:rFonts w:ascii="Times New Roman" w:hAnsi="Times New Roman" w:cs="Times New Roman"/>
          <w:i/>
          <w:iCs/>
          <w:sz w:val="30"/>
          <w:szCs w:val="30"/>
        </w:rPr>
        <w:t>Ф</w:t>
      </w:r>
      <w:r w:rsidRPr="0016684B">
        <w:rPr>
          <w:rFonts w:ascii="Times New Roman" w:hAnsi="Times New Roman" w:cs="Times New Roman"/>
          <w:sz w:val="30"/>
          <w:szCs w:val="30"/>
        </w:rPr>
        <w:t xml:space="preserve"> (моль/с) через мембрану клетки площадью </w:t>
      </w:r>
      <w:r w:rsidRPr="0016684B">
        <w:rPr>
          <w:rFonts w:ascii="Times New Roman" w:hAnsi="Times New Roman" w:cs="Times New Roman"/>
          <w:i/>
          <w:iCs/>
          <w:sz w:val="30"/>
          <w:szCs w:val="30"/>
        </w:rPr>
        <w:t>S</w:t>
      </w:r>
      <w:r w:rsidRPr="0016684B">
        <w:rPr>
          <w:rFonts w:ascii="Times New Roman" w:hAnsi="Times New Roman" w:cs="Times New Roman"/>
          <w:sz w:val="30"/>
          <w:szCs w:val="30"/>
        </w:rPr>
        <w:t xml:space="preserve"> измеряется числом частиц, которые пересекают эту площадь за секунду. </w:t>
      </w:r>
      <w:r w:rsidRPr="0016684B">
        <w:rPr>
          <w:rFonts w:ascii="Times New Roman" w:hAnsi="Times New Roman" w:cs="Times New Roman"/>
          <w:bCs/>
          <w:iCs/>
          <w:sz w:val="30"/>
          <w:szCs w:val="30"/>
        </w:rPr>
        <w:t>Плотность потока J</w:t>
      </w:r>
      <w:r w:rsidRPr="0016684B">
        <w:rPr>
          <w:rFonts w:ascii="Times New Roman" w:hAnsi="Times New Roman" w:cs="Times New Roman"/>
          <w:sz w:val="30"/>
          <w:szCs w:val="30"/>
        </w:rPr>
        <w:t>, (моль/с/м</w:t>
      </w:r>
      <w:r w:rsidRPr="0016684B">
        <w:rPr>
          <w:rFonts w:ascii="Times New Roman" w:hAnsi="Times New Roman" w:cs="Times New Roman"/>
          <w:sz w:val="30"/>
          <w:szCs w:val="30"/>
          <w:vertAlign w:val="superscript"/>
        </w:rPr>
        <w:t>2</w:t>
      </w:r>
      <w:r w:rsidRPr="0016684B">
        <w:rPr>
          <w:rFonts w:ascii="Times New Roman" w:hAnsi="Times New Roman" w:cs="Times New Roman"/>
          <w:sz w:val="30"/>
          <w:szCs w:val="30"/>
        </w:rPr>
        <w:t xml:space="preserve">) </w:t>
      </w:r>
      <w:r w:rsidRPr="0016684B">
        <w:rPr>
          <w:rFonts w:ascii="Times New Roman" w:hAnsi="Times New Roman" w:cs="Times New Roman"/>
          <w:bCs/>
          <w:iCs/>
          <w:sz w:val="30"/>
          <w:szCs w:val="30"/>
        </w:rPr>
        <w:t>– это количество вещества (в кмолях), переносимого за секунду через единицу площади, расположенной перпендикулярно направлению потока</w:t>
      </w:r>
      <w:r w:rsidRPr="0016684B">
        <w:rPr>
          <w:rFonts w:ascii="Times New Roman" w:hAnsi="Times New Roman" w:cs="Times New Roman"/>
          <w:sz w:val="30"/>
          <w:szCs w:val="30"/>
        </w:rPr>
        <w:t>.</w:t>
      </w:r>
    </w:p>
    <w:p w:rsidR="0016684B" w:rsidRDefault="0016684B" w:rsidP="0016684B">
      <w:pPr>
        <w:spacing w:after="0" w:line="240" w:lineRule="auto"/>
        <w:ind w:firstLine="709"/>
        <w:jc w:val="both"/>
        <w:rPr>
          <w:rFonts w:ascii="Times New Roman" w:hAnsi="Times New Roman" w:cs="Times New Roman"/>
          <w:bCs/>
          <w:iCs/>
          <w:sz w:val="30"/>
          <w:szCs w:val="30"/>
        </w:rPr>
      </w:pPr>
    </w:p>
    <w:p w:rsidR="0016684B" w:rsidRDefault="0016684B" w:rsidP="0016684B">
      <w:pPr>
        <w:spacing w:after="0" w:line="240" w:lineRule="auto"/>
        <w:jc w:val="center"/>
        <w:rPr>
          <w:rFonts w:ascii="Times New Roman" w:hAnsi="Times New Roman" w:cs="Times New Roman"/>
          <w:bCs/>
          <w:iCs/>
          <w:sz w:val="30"/>
          <w:szCs w:val="30"/>
        </w:rPr>
      </w:pPr>
      <w:r w:rsidRPr="0016684B">
        <w:rPr>
          <w:rFonts w:ascii="Times New Roman" w:hAnsi="Times New Roman" w:cs="Times New Roman"/>
          <w:bCs/>
          <w:iCs/>
          <w:sz w:val="30"/>
          <w:szCs w:val="30"/>
          <w:lang w:val="en-US"/>
        </w:rPr>
        <w:lastRenderedPageBreak/>
        <w:t>J</w:t>
      </w:r>
      <w:r w:rsidRPr="0016684B">
        <w:rPr>
          <w:rFonts w:ascii="Times New Roman" w:hAnsi="Times New Roman" w:cs="Times New Roman"/>
          <w:bCs/>
          <w:iCs/>
          <w:sz w:val="30"/>
          <w:szCs w:val="30"/>
        </w:rPr>
        <w:t xml:space="preserve"> = Ф/</w:t>
      </w:r>
      <w:r w:rsidRPr="0016684B">
        <w:rPr>
          <w:rFonts w:ascii="Times New Roman" w:hAnsi="Times New Roman" w:cs="Times New Roman"/>
          <w:bCs/>
          <w:iCs/>
          <w:sz w:val="30"/>
          <w:szCs w:val="30"/>
          <w:lang w:val="en-US"/>
        </w:rPr>
        <w:t>S</w:t>
      </w:r>
    </w:p>
    <w:p w:rsidR="0016684B" w:rsidRPr="0016684B" w:rsidRDefault="0016684B" w:rsidP="0016684B">
      <w:pPr>
        <w:spacing w:after="0" w:line="240" w:lineRule="auto"/>
        <w:ind w:firstLine="709"/>
        <w:jc w:val="center"/>
        <w:rPr>
          <w:rFonts w:ascii="Times New Roman" w:hAnsi="Times New Roman" w:cs="Times New Roman"/>
          <w:sz w:val="30"/>
          <w:szCs w:val="30"/>
        </w:rPr>
      </w:pPr>
    </w:p>
    <w:p w:rsid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Величина плотности потока зависит от концентраций переносимых частиц по сторонам мембраны (C</w:t>
      </w:r>
      <w:r w:rsidRPr="0016684B">
        <w:rPr>
          <w:rFonts w:ascii="Times New Roman" w:hAnsi="Times New Roman" w:cs="Times New Roman"/>
          <w:sz w:val="30"/>
          <w:szCs w:val="30"/>
          <w:vertAlign w:val="subscript"/>
        </w:rPr>
        <w:t>1</w:t>
      </w:r>
      <w:r w:rsidRPr="0016684B">
        <w:rPr>
          <w:rFonts w:ascii="Times New Roman" w:hAnsi="Times New Roman" w:cs="Times New Roman"/>
          <w:sz w:val="30"/>
          <w:szCs w:val="30"/>
        </w:rPr>
        <w:t xml:space="preserve"> и C</w:t>
      </w:r>
      <w:r w:rsidRPr="0016684B">
        <w:rPr>
          <w:rFonts w:ascii="Times New Roman" w:hAnsi="Times New Roman" w:cs="Times New Roman"/>
          <w:sz w:val="30"/>
          <w:szCs w:val="30"/>
          <w:vertAlign w:val="subscript"/>
        </w:rPr>
        <w:t>2</w:t>
      </w:r>
      <w:r w:rsidRPr="0016684B">
        <w:rPr>
          <w:rFonts w:ascii="Times New Roman" w:hAnsi="Times New Roman" w:cs="Times New Roman"/>
          <w:sz w:val="30"/>
          <w:szCs w:val="30"/>
        </w:rPr>
        <w:t>), а в случае ионов – разности потенциалов по разные стороны мембраны:</w:t>
      </w:r>
    </w:p>
    <w:p w:rsidR="0016684B" w:rsidRPr="0016684B" w:rsidRDefault="0016684B" w:rsidP="0016684B">
      <w:pPr>
        <w:spacing w:after="0" w:line="240" w:lineRule="auto"/>
        <w:ind w:firstLine="709"/>
        <w:jc w:val="both"/>
        <w:rPr>
          <w:rFonts w:ascii="Times New Roman" w:hAnsi="Times New Roman" w:cs="Times New Roman"/>
          <w:sz w:val="30"/>
          <w:szCs w:val="30"/>
        </w:rPr>
      </w:pPr>
    </w:p>
    <w:p w:rsidR="0016684B" w:rsidRPr="0016684B" w:rsidRDefault="0016684B" w:rsidP="0016684B">
      <w:pPr>
        <w:spacing w:after="0" w:line="240" w:lineRule="auto"/>
        <w:ind w:firstLine="709"/>
        <w:jc w:val="center"/>
        <w:rPr>
          <w:rFonts w:ascii="Times New Roman" w:hAnsi="Times New Roman" w:cs="Times New Roman"/>
          <w:sz w:val="30"/>
          <w:szCs w:val="30"/>
        </w:rPr>
      </w:pPr>
      <w:r w:rsidRPr="0016684B">
        <w:rPr>
          <w:rFonts w:ascii="Times New Roman" w:hAnsi="Times New Roman" w:cs="Times New Roman"/>
          <w:bCs/>
          <w:sz w:val="30"/>
          <w:szCs w:val="30"/>
          <w:lang w:val="el-GR"/>
        </w:rPr>
        <w:t>Δφ</w:t>
      </w:r>
      <w:r w:rsidRPr="0016684B">
        <w:rPr>
          <w:rFonts w:ascii="Times New Roman" w:hAnsi="Times New Roman" w:cs="Times New Roman"/>
          <w:bCs/>
          <w:sz w:val="30"/>
          <w:szCs w:val="30"/>
        </w:rPr>
        <w:t xml:space="preserve"> = </w:t>
      </w:r>
      <w:r w:rsidRPr="0016684B">
        <w:rPr>
          <w:rFonts w:ascii="Times New Roman" w:hAnsi="Times New Roman" w:cs="Times New Roman"/>
          <w:bCs/>
          <w:sz w:val="30"/>
          <w:szCs w:val="30"/>
          <w:lang w:val="el-GR"/>
        </w:rPr>
        <w:t>φ</w:t>
      </w:r>
      <w:r w:rsidRPr="0016684B">
        <w:rPr>
          <w:rFonts w:ascii="Times New Roman" w:hAnsi="Times New Roman" w:cs="Times New Roman"/>
          <w:bCs/>
          <w:sz w:val="30"/>
          <w:szCs w:val="30"/>
          <w:vertAlign w:val="subscript"/>
        </w:rPr>
        <w:t>2</w:t>
      </w:r>
      <w:r w:rsidRPr="0016684B">
        <w:rPr>
          <w:rFonts w:ascii="Times New Roman" w:hAnsi="Times New Roman" w:cs="Times New Roman"/>
          <w:bCs/>
          <w:sz w:val="30"/>
          <w:szCs w:val="30"/>
        </w:rPr>
        <w:t xml:space="preserve"> – </w:t>
      </w:r>
      <w:r w:rsidRPr="0016684B">
        <w:rPr>
          <w:rFonts w:ascii="Times New Roman" w:hAnsi="Times New Roman" w:cs="Times New Roman"/>
          <w:bCs/>
          <w:sz w:val="30"/>
          <w:szCs w:val="30"/>
          <w:lang w:val="el-GR"/>
        </w:rPr>
        <w:t>φ</w:t>
      </w:r>
      <w:r w:rsidRPr="0016684B">
        <w:rPr>
          <w:rFonts w:ascii="Times New Roman" w:hAnsi="Times New Roman" w:cs="Times New Roman"/>
          <w:bCs/>
          <w:sz w:val="30"/>
          <w:szCs w:val="30"/>
          <w:vertAlign w:val="subscript"/>
        </w:rPr>
        <w:t>1</w:t>
      </w:r>
    </w:p>
    <w:p w:rsidR="0016684B" w:rsidRPr="0016684B" w:rsidRDefault="0016684B" w:rsidP="0016684B">
      <w:pPr>
        <w:spacing w:after="0" w:line="240" w:lineRule="auto"/>
        <w:ind w:firstLine="709"/>
        <w:jc w:val="both"/>
        <w:rPr>
          <w:rFonts w:ascii="Times New Roman" w:hAnsi="Times New Roman" w:cs="Times New Roman"/>
          <w:sz w:val="30"/>
          <w:szCs w:val="30"/>
        </w:rPr>
      </w:pP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Для описания динамики плотности потока используют законы диффузии, или первый и второй закон Фика (сформулировал немецкий физиолог Адольф Фик  в 1855 году). </w:t>
      </w:r>
      <w:r w:rsidRPr="0016684B">
        <w:rPr>
          <w:rFonts w:ascii="Times New Roman" w:hAnsi="Times New Roman" w:cs="Times New Roman"/>
          <w:bCs/>
          <w:iCs/>
          <w:sz w:val="30"/>
          <w:szCs w:val="30"/>
        </w:rPr>
        <w:t>Первый закон Фика</w:t>
      </w:r>
      <w:r w:rsidRPr="0016684B">
        <w:rPr>
          <w:rFonts w:ascii="Times New Roman" w:hAnsi="Times New Roman" w:cs="Times New Roman"/>
          <w:sz w:val="30"/>
          <w:szCs w:val="30"/>
        </w:rPr>
        <w:t xml:space="preserve">: </w:t>
      </w:r>
      <w:r w:rsidRPr="0016684B">
        <w:rPr>
          <w:rFonts w:ascii="Times New Roman" w:hAnsi="Times New Roman" w:cs="Times New Roman"/>
          <w:iCs/>
          <w:sz w:val="30"/>
          <w:szCs w:val="30"/>
        </w:rPr>
        <w:t>плотность потока вещества пропорциональна градиенту концентрации и коэффициенту диффузии</w:t>
      </w:r>
    </w:p>
    <w:p w:rsidR="0016684B" w:rsidRPr="0016684B" w:rsidRDefault="0016684B" w:rsidP="0016684B">
      <w:pPr>
        <w:spacing w:after="0" w:line="240" w:lineRule="auto"/>
        <w:ind w:firstLine="709"/>
        <w:jc w:val="center"/>
        <w:rPr>
          <w:rFonts w:ascii="Times New Roman" w:hAnsi="Times New Roman" w:cs="Times New Roman"/>
          <w:bCs/>
          <w:iCs/>
          <w:sz w:val="30"/>
          <w:szCs w:val="30"/>
        </w:rPr>
      </w:pPr>
      <w:r w:rsidRPr="0016684B">
        <w:rPr>
          <w:rFonts w:ascii="Times New Roman" w:hAnsi="Times New Roman" w:cs="Times New Roman"/>
          <w:bCs/>
          <w:iCs/>
          <w:sz w:val="30"/>
          <w:szCs w:val="30"/>
          <w:lang w:val="en-US"/>
        </w:rPr>
        <w:t>J</w:t>
      </w:r>
      <w:r w:rsidRPr="0016684B">
        <w:rPr>
          <w:rFonts w:ascii="Times New Roman" w:hAnsi="Times New Roman" w:cs="Times New Roman"/>
          <w:bCs/>
          <w:iCs/>
          <w:sz w:val="30"/>
          <w:szCs w:val="30"/>
        </w:rPr>
        <w:t xml:space="preserve"> = </w:t>
      </w:r>
      <w:r w:rsidRPr="0016684B">
        <w:rPr>
          <w:rFonts w:ascii="Times New Roman" w:hAnsi="Times New Roman" w:cs="Times New Roman"/>
          <w:sz w:val="30"/>
          <w:szCs w:val="30"/>
        </w:rPr>
        <w:t>–</w:t>
      </w:r>
      <w:r w:rsidRPr="0016684B">
        <w:rPr>
          <w:rFonts w:ascii="Times New Roman" w:hAnsi="Times New Roman" w:cs="Times New Roman"/>
          <w:bCs/>
          <w:iCs/>
          <w:sz w:val="30"/>
          <w:szCs w:val="30"/>
          <w:lang w:val="en-US"/>
        </w:rPr>
        <w:t>D</w:t>
      </w:r>
      <w:r w:rsidRPr="0016684B">
        <w:rPr>
          <w:rFonts w:ascii="Times New Roman" w:hAnsi="Times New Roman" w:cs="Times New Roman"/>
          <w:bCs/>
          <w:iCs/>
          <w:sz w:val="30"/>
          <w:szCs w:val="30"/>
        </w:rPr>
        <w:t xml:space="preserve"> </w:t>
      </w:r>
      <w:r w:rsidRPr="0016684B">
        <w:rPr>
          <w:rFonts w:ascii="MS Mincho" w:eastAsia="MS Mincho" w:hAnsi="MS Mincho" w:cs="MS Mincho" w:hint="eastAsia"/>
          <w:bCs/>
          <w:iCs/>
          <w:sz w:val="30"/>
          <w:szCs w:val="30"/>
        </w:rPr>
        <w:t>‧</w:t>
      </w:r>
      <w:r w:rsidRPr="0016684B">
        <w:rPr>
          <w:rFonts w:ascii="Times New Roman" w:hAnsi="Times New Roman" w:cs="Times New Roman"/>
          <w:bCs/>
          <w:iCs/>
          <w:sz w:val="30"/>
          <w:szCs w:val="30"/>
        </w:rPr>
        <w:t xml:space="preserve"> </w:t>
      </w:r>
      <w:r w:rsidRPr="0016684B">
        <w:rPr>
          <w:rFonts w:ascii="Times New Roman" w:hAnsi="Times New Roman" w:cs="Times New Roman"/>
          <w:bCs/>
          <w:iCs/>
          <w:sz w:val="30"/>
          <w:szCs w:val="30"/>
          <w:lang w:val="en-US"/>
        </w:rPr>
        <w:t>dC</w:t>
      </w:r>
      <w:r w:rsidRPr="0016684B">
        <w:rPr>
          <w:rFonts w:ascii="Times New Roman" w:hAnsi="Times New Roman" w:cs="Times New Roman"/>
          <w:bCs/>
          <w:iCs/>
          <w:sz w:val="30"/>
          <w:szCs w:val="30"/>
        </w:rPr>
        <w:t>/</w:t>
      </w:r>
      <w:r w:rsidRPr="0016684B">
        <w:rPr>
          <w:rFonts w:ascii="Times New Roman" w:hAnsi="Times New Roman" w:cs="Times New Roman"/>
          <w:bCs/>
          <w:iCs/>
          <w:sz w:val="30"/>
          <w:szCs w:val="30"/>
          <w:lang w:val="en-US"/>
        </w:rPr>
        <w:t>dx</w:t>
      </w:r>
    </w:p>
    <w:p w:rsidR="0016684B" w:rsidRPr="0016684B" w:rsidRDefault="0016684B" w:rsidP="0016684B">
      <w:pPr>
        <w:spacing w:after="0" w:line="240" w:lineRule="auto"/>
        <w:ind w:firstLine="709"/>
        <w:jc w:val="center"/>
        <w:rPr>
          <w:rFonts w:ascii="Times New Roman" w:hAnsi="Times New Roman" w:cs="Times New Roman"/>
          <w:sz w:val="30"/>
          <w:szCs w:val="30"/>
        </w:rPr>
      </w:pP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где </w:t>
      </w:r>
      <w:r w:rsidRPr="0016684B">
        <w:rPr>
          <w:rFonts w:ascii="Times New Roman" w:hAnsi="Times New Roman" w:cs="Times New Roman"/>
          <w:sz w:val="30"/>
          <w:szCs w:val="30"/>
          <w:lang w:val="en-US"/>
        </w:rPr>
        <w:t>D</w:t>
      </w:r>
      <w:r w:rsidRPr="0016684B">
        <w:rPr>
          <w:rFonts w:ascii="Times New Roman" w:hAnsi="Times New Roman" w:cs="Times New Roman"/>
          <w:sz w:val="30"/>
          <w:szCs w:val="30"/>
        </w:rPr>
        <w:t xml:space="preserve"> – коэффициент диффузии, см</w:t>
      </w:r>
      <w:r w:rsidRPr="0016684B">
        <w:rPr>
          <w:rFonts w:ascii="Times New Roman" w:hAnsi="Times New Roman" w:cs="Times New Roman"/>
          <w:sz w:val="30"/>
          <w:szCs w:val="30"/>
          <w:vertAlign w:val="superscript"/>
        </w:rPr>
        <w:t>2</w:t>
      </w:r>
      <w:r w:rsidRPr="0016684B">
        <w:rPr>
          <w:rFonts w:ascii="Times New Roman" w:hAnsi="Times New Roman" w:cs="Times New Roman"/>
          <w:sz w:val="30"/>
          <w:szCs w:val="30"/>
        </w:rPr>
        <w:t xml:space="preserve"> </w:t>
      </w:r>
      <w:r w:rsidRPr="0016684B">
        <w:rPr>
          <w:rFonts w:ascii="MS Mincho" w:eastAsia="MS Mincho" w:hAnsi="MS Mincho" w:cs="MS Mincho" w:hint="eastAsia"/>
          <w:sz w:val="30"/>
          <w:szCs w:val="30"/>
        </w:rPr>
        <w:t>‧</w:t>
      </w:r>
      <w:r w:rsidRPr="0016684B">
        <w:rPr>
          <w:rFonts w:ascii="Times New Roman" w:hAnsi="Times New Roman" w:cs="Times New Roman"/>
          <w:sz w:val="30"/>
          <w:szCs w:val="30"/>
        </w:rPr>
        <w:t xml:space="preserve"> с</w:t>
      </w:r>
      <w:r w:rsidR="00FA3CAF">
        <w:rPr>
          <w:rFonts w:ascii="Times New Roman" w:hAnsi="Times New Roman" w:cs="Times New Roman"/>
          <w:sz w:val="30"/>
          <w:szCs w:val="30"/>
          <w:vertAlign w:val="superscript"/>
        </w:rPr>
        <w:t>–</w:t>
      </w:r>
      <w:r w:rsidRPr="0016684B">
        <w:rPr>
          <w:rFonts w:ascii="Times New Roman" w:hAnsi="Times New Roman" w:cs="Times New Roman"/>
          <w:sz w:val="30"/>
          <w:szCs w:val="30"/>
          <w:vertAlign w:val="superscript"/>
        </w:rPr>
        <w:t>1</w:t>
      </w:r>
      <w:r w:rsidRPr="0016684B">
        <w:rPr>
          <w:rFonts w:ascii="Times New Roman" w:hAnsi="Times New Roman" w:cs="Times New Roman"/>
          <w:sz w:val="30"/>
          <w:szCs w:val="30"/>
        </w:rPr>
        <w:t>; х – толщина мембраны, см.</w:t>
      </w:r>
    </w:p>
    <w:p w:rsidR="0016684B" w:rsidRPr="0016684B" w:rsidRDefault="0016684B" w:rsidP="0016684B">
      <w:pPr>
        <w:spacing w:after="0" w:line="240" w:lineRule="auto"/>
        <w:ind w:firstLine="709"/>
        <w:jc w:val="both"/>
        <w:rPr>
          <w:rFonts w:ascii="Times New Roman" w:hAnsi="Times New Roman" w:cs="Times New Roman"/>
          <w:bCs/>
          <w:iCs/>
          <w:sz w:val="30"/>
          <w:szCs w:val="30"/>
        </w:rPr>
      </w:pP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bCs/>
          <w:iCs/>
          <w:sz w:val="30"/>
          <w:szCs w:val="30"/>
        </w:rPr>
        <w:t>Второй закон Фика</w:t>
      </w:r>
      <w:r w:rsidRPr="0016684B">
        <w:rPr>
          <w:rFonts w:ascii="Times New Roman" w:hAnsi="Times New Roman" w:cs="Times New Roman"/>
          <w:sz w:val="30"/>
          <w:szCs w:val="30"/>
        </w:rPr>
        <w:t>: коэффициент диффузии зависит от температуры зависимость выражает уравнение Стокса</w:t>
      </w:r>
      <w:r w:rsidR="00FA3CAF">
        <w:rPr>
          <w:rFonts w:ascii="Times New Roman" w:hAnsi="Times New Roman" w:cs="Times New Roman"/>
          <w:sz w:val="30"/>
          <w:szCs w:val="30"/>
        </w:rPr>
        <w:t>–</w:t>
      </w:r>
      <w:r w:rsidRPr="0016684B">
        <w:rPr>
          <w:rFonts w:ascii="Times New Roman" w:hAnsi="Times New Roman" w:cs="Times New Roman"/>
          <w:sz w:val="30"/>
          <w:szCs w:val="30"/>
        </w:rPr>
        <w:t>Энштейна:</w:t>
      </w:r>
    </w:p>
    <w:p w:rsidR="0016684B" w:rsidRPr="0016684B" w:rsidRDefault="0016684B" w:rsidP="0016684B">
      <w:pPr>
        <w:spacing w:after="0" w:line="240" w:lineRule="auto"/>
        <w:ind w:firstLine="709"/>
        <w:jc w:val="center"/>
        <w:rPr>
          <w:rFonts w:ascii="Times New Roman" w:hAnsi="Times New Roman" w:cs="Times New Roman"/>
          <w:bCs/>
          <w:iCs/>
          <w:sz w:val="30"/>
          <w:szCs w:val="30"/>
        </w:rPr>
      </w:pPr>
    </w:p>
    <w:p w:rsidR="0016684B" w:rsidRPr="0016684B" w:rsidRDefault="0016684B" w:rsidP="0016684B">
      <w:pPr>
        <w:spacing w:after="0" w:line="240" w:lineRule="auto"/>
        <w:ind w:firstLine="709"/>
        <w:jc w:val="center"/>
        <w:rPr>
          <w:rFonts w:ascii="Times New Roman" w:hAnsi="Times New Roman" w:cs="Times New Roman"/>
          <w:bCs/>
          <w:iCs/>
          <w:sz w:val="30"/>
          <w:szCs w:val="30"/>
          <w:vertAlign w:val="subscript"/>
        </w:rPr>
      </w:pPr>
      <w:r w:rsidRPr="0016684B">
        <w:rPr>
          <w:rFonts w:ascii="Times New Roman" w:hAnsi="Times New Roman" w:cs="Times New Roman"/>
          <w:bCs/>
          <w:iCs/>
          <w:sz w:val="30"/>
          <w:szCs w:val="30"/>
          <w:lang w:val="en-US"/>
        </w:rPr>
        <w:t>D</w:t>
      </w:r>
      <w:r w:rsidRPr="0016684B">
        <w:rPr>
          <w:rFonts w:ascii="Times New Roman" w:hAnsi="Times New Roman" w:cs="Times New Roman"/>
          <w:bCs/>
          <w:iCs/>
          <w:sz w:val="30"/>
          <w:szCs w:val="30"/>
        </w:rPr>
        <w:t xml:space="preserve"> = </w:t>
      </w:r>
      <w:r w:rsidRPr="0016684B">
        <w:rPr>
          <w:rFonts w:ascii="Times New Roman" w:hAnsi="Times New Roman" w:cs="Times New Roman"/>
          <w:bCs/>
          <w:iCs/>
          <w:sz w:val="30"/>
          <w:szCs w:val="30"/>
          <w:lang w:val="en-US"/>
        </w:rPr>
        <w:t>RT</w:t>
      </w:r>
      <w:r w:rsidRPr="0016684B">
        <w:rPr>
          <w:rFonts w:ascii="Times New Roman" w:hAnsi="Times New Roman" w:cs="Times New Roman"/>
          <w:bCs/>
          <w:iCs/>
          <w:sz w:val="30"/>
          <w:szCs w:val="30"/>
        </w:rPr>
        <w:t>/</w:t>
      </w:r>
      <w:r w:rsidRPr="0016684B">
        <w:rPr>
          <w:rFonts w:ascii="Times New Roman" w:hAnsi="Times New Roman" w:cs="Times New Roman"/>
          <w:bCs/>
          <w:iCs/>
          <w:sz w:val="30"/>
          <w:szCs w:val="30"/>
          <w:vertAlign w:val="subscript"/>
        </w:rPr>
        <w:t xml:space="preserve"> </w:t>
      </w:r>
      <w:r w:rsidRPr="0016684B">
        <w:rPr>
          <w:rFonts w:ascii="Times New Roman" w:hAnsi="Times New Roman" w:cs="Times New Roman"/>
          <w:bCs/>
          <w:iCs/>
          <w:sz w:val="30"/>
          <w:szCs w:val="30"/>
        </w:rPr>
        <w:t>6</w:t>
      </w:r>
      <w:r w:rsidRPr="0016684B">
        <w:rPr>
          <w:rFonts w:ascii="Times New Roman" w:hAnsi="Times New Roman" w:cs="Times New Roman"/>
          <w:bCs/>
          <w:iCs/>
          <w:sz w:val="30"/>
          <w:szCs w:val="30"/>
          <w:lang w:val="el-GR"/>
        </w:rPr>
        <w:t>π</w:t>
      </w:r>
      <w:r w:rsidRPr="0016684B">
        <w:rPr>
          <w:rFonts w:ascii="Times New Roman" w:hAnsi="Times New Roman" w:cs="Times New Roman"/>
          <w:bCs/>
          <w:iCs/>
          <w:sz w:val="30"/>
          <w:szCs w:val="30"/>
          <w:lang w:val="en-US"/>
        </w:rPr>
        <w:t>hrN</w:t>
      </w:r>
      <w:r w:rsidRPr="0016684B">
        <w:rPr>
          <w:rFonts w:ascii="Times New Roman" w:hAnsi="Times New Roman" w:cs="Times New Roman"/>
          <w:bCs/>
          <w:iCs/>
          <w:sz w:val="30"/>
          <w:szCs w:val="30"/>
          <w:vertAlign w:val="subscript"/>
          <w:lang w:val="en-US"/>
        </w:rPr>
        <w:t>A</w:t>
      </w:r>
    </w:p>
    <w:p w:rsidR="0016684B" w:rsidRPr="0016684B" w:rsidRDefault="0016684B" w:rsidP="0016684B">
      <w:pPr>
        <w:spacing w:after="0" w:line="240" w:lineRule="auto"/>
        <w:ind w:firstLine="709"/>
        <w:jc w:val="center"/>
        <w:rPr>
          <w:rFonts w:ascii="Times New Roman" w:hAnsi="Times New Roman" w:cs="Times New Roman"/>
          <w:sz w:val="30"/>
          <w:szCs w:val="30"/>
        </w:rPr>
      </w:pPr>
    </w:p>
    <w:p w:rsid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где </w:t>
      </w:r>
      <w:r w:rsidRPr="0016684B">
        <w:rPr>
          <w:rFonts w:ascii="Times New Roman" w:hAnsi="Times New Roman" w:cs="Times New Roman"/>
          <w:sz w:val="30"/>
          <w:szCs w:val="30"/>
          <w:lang w:val="en-US"/>
        </w:rPr>
        <w:t>r</w:t>
      </w:r>
      <w:r w:rsidRPr="0016684B">
        <w:rPr>
          <w:rFonts w:ascii="Times New Roman" w:hAnsi="Times New Roman" w:cs="Times New Roman"/>
          <w:sz w:val="30"/>
          <w:szCs w:val="30"/>
        </w:rPr>
        <w:t xml:space="preserve"> – радиус диффундирующей частицы, м; </w:t>
      </w:r>
      <w:r w:rsidRPr="0016684B">
        <w:rPr>
          <w:rFonts w:ascii="Times New Roman" w:hAnsi="Times New Roman" w:cs="Times New Roman"/>
          <w:sz w:val="30"/>
          <w:szCs w:val="30"/>
          <w:lang w:val="en-US"/>
        </w:rPr>
        <w:t>h</w:t>
      </w:r>
      <w:r w:rsidRPr="0016684B">
        <w:rPr>
          <w:rFonts w:ascii="Times New Roman" w:hAnsi="Times New Roman" w:cs="Times New Roman"/>
          <w:sz w:val="30"/>
          <w:szCs w:val="30"/>
        </w:rPr>
        <w:t xml:space="preserve"> – вязкость среды (растворитель), Н </w:t>
      </w:r>
      <w:r w:rsidRPr="0016684B">
        <w:rPr>
          <w:rFonts w:ascii="MS Mincho" w:eastAsia="MS Mincho" w:hAnsi="MS Mincho" w:cs="MS Mincho" w:hint="eastAsia"/>
          <w:sz w:val="30"/>
          <w:szCs w:val="30"/>
        </w:rPr>
        <w:t>‧</w:t>
      </w:r>
      <w:r w:rsidRPr="0016684B">
        <w:rPr>
          <w:rFonts w:ascii="Times New Roman" w:hAnsi="Times New Roman" w:cs="Times New Roman"/>
          <w:sz w:val="30"/>
          <w:szCs w:val="30"/>
        </w:rPr>
        <w:t xml:space="preserve"> с/м</w:t>
      </w:r>
      <w:r w:rsidRPr="0016684B">
        <w:rPr>
          <w:rFonts w:ascii="Times New Roman" w:hAnsi="Times New Roman" w:cs="Times New Roman"/>
          <w:sz w:val="30"/>
          <w:szCs w:val="30"/>
          <w:vertAlign w:val="superscript"/>
        </w:rPr>
        <w:t>2</w:t>
      </w:r>
      <w:r>
        <w:rPr>
          <w:rFonts w:ascii="Times New Roman" w:hAnsi="Times New Roman" w:cs="Times New Roman"/>
          <w:sz w:val="30"/>
          <w:szCs w:val="30"/>
        </w:rPr>
        <w:t>.</w:t>
      </w:r>
    </w:p>
    <w:p w:rsidR="0016684B" w:rsidRDefault="0016684B" w:rsidP="0016684B">
      <w:pPr>
        <w:spacing w:after="0" w:line="240" w:lineRule="auto"/>
        <w:ind w:firstLine="709"/>
        <w:jc w:val="both"/>
        <w:rPr>
          <w:rFonts w:ascii="Times New Roman" w:hAnsi="Times New Roman" w:cs="Times New Roman"/>
          <w:sz w:val="30"/>
          <w:szCs w:val="30"/>
        </w:rPr>
      </w:pP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Липидная фаза мембраны хорошо растворим для неполярных веществ (жирные кислоты, эфиры) и плохо растворима для полярных, водорастворимых веществ (соли, основания, сахара, аминокислоты, спирты), т.е. полярные и неполярные вещества обладают разной проницаемостью через биологическую мембрану. Коэффициенты диффузии </w:t>
      </w:r>
      <w:r w:rsidRPr="0016684B">
        <w:rPr>
          <w:rFonts w:ascii="Times New Roman" w:hAnsi="Times New Roman" w:cs="Times New Roman"/>
          <w:sz w:val="30"/>
          <w:szCs w:val="30"/>
          <w:lang w:val="en-US"/>
        </w:rPr>
        <w:t>D</w:t>
      </w:r>
      <w:r w:rsidRPr="0016684B">
        <w:rPr>
          <w:rFonts w:ascii="Times New Roman" w:hAnsi="Times New Roman" w:cs="Times New Roman"/>
          <w:sz w:val="30"/>
          <w:szCs w:val="30"/>
        </w:rPr>
        <w:t xml:space="preserve"> и коэффициент растворимости </w:t>
      </w:r>
      <w:r w:rsidRPr="0016684B">
        <w:rPr>
          <w:rFonts w:ascii="Times New Roman" w:hAnsi="Times New Roman" w:cs="Times New Roman"/>
          <w:sz w:val="30"/>
          <w:szCs w:val="30"/>
          <w:lang w:val="en-US"/>
        </w:rPr>
        <w:t>P</w:t>
      </w:r>
      <w:r w:rsidRPr="0016684B">
        <w:rPr>
          <w:rFonts w:ascii="Times New Roman" w:hAnsi="Times New Roman" w:cs="Times New Roman"/>
          <w:sz w:val="30"/>
          <w:szCs w:val="30"/>
        </w:rPr>
        <w:t>, связаны уравнением:</w:t>
      </w:r>
    </w:p>
    <w:p w:rsidR="0016684B" w:rsidRDefault="0016684B" w:rsidP="0016684B">
      <w:pPr>
        <w:spacing w:after="0" w:line="240" w:lineRule="auto"/>
        <w:ind w:firstLine="709"/>
        <w:jc w:val="both"/>
        <w:rPr>
          <w:rFonts w:ascii="Times New Roman" w:hAnsi="Times New Roman" w:cs="Times New Roman"/>
          <w:b/>
          <w:bCs/>
          <w:sz w:val="30"/>
          <w:szCs w:val="30"/>
        </w:rPr>
      </w:pPr>
    </w:p>
    <w:p w:rsidR="0016684B" w:rsidRPr="0016684B" w:rsidRDefault="0016684B" w:rsidP="0016684B">
      <w:pPr>
        <w:spacing w:after="0" w:line="240" w:lineRule="auto"/>
        <w:ind w:firstLine="709"/>
        <w:jc w:val="center"/>
        <w:rPr>
          <w:rFonts w:ascii="Times New Roman" w:hAnsi="Times New Roman" w:cs="Times New Roman"/>
          <w:sz w:val="30"/>
          <w:szCs w:val="30"/>
        </w:rPr>
      </w:pPr>
      <w:r w:rsidRPr="0016684B">
        <w:rPr>
          <w:rFonts w:ascii="Times New Roman" w:hAnsi="Times New Roman" w:cs="Times New Roman"/>
          <w:bCs/>
          <w:sz w:val="30"/>
          <w:szCs w:val="30"/>
        </w:rPr>
        <w:t xml:space="preserve">Р = </w:t>
      </w:r>
      <w:r w:rsidRPr="0016684B">
        <w:rPr>
          <w:rFonts w:ascii="Times New Roman" w:hAnsi="Times New Roman" w:cs="Times New Roman"/>
          <w:bCs/>
          <w:sz w:val="30"/>
          <w:szCs w:val="30"/>
          <w:lang w:val="en-US"/>
        </w:rPr>
        <w:t>D</w:t>
      </w:r>
      <w:r w:rsidRPr="0016684B">
        <w:rPr>
          <w:rFonts w:ascii="Times New Roman" w:hAnsi="Times New Roman" w:cs="Times New Roman"/>
          <w:bCs/>
          <w:sz w:val="30"/>
          <w:szCs w:val="30"/>
          <w:lang w:val="el-GR"/>
        </w:rPr>
        <w:t>β</w:t>
      </w:r>
      <w:r w:rsidRPr="0016684B">
        <w:rPr>
          <w:rFonts w:ascii="Times New Roman" w:hAnsi="Times New Roman" w:cs="Times New Roman"/>
          <w:bCs/>
          <w:sz w:val="30"/>
          <w:szCs w:val="30"/>
        </w:rPr>
        <w:t>/</w:t>
      </w:r>
      <w:r w:rsidRPr="0016684B">
        <w:rPr>
          <w:rFonts w:ascii="Times New Roman" w:hAnsi="Times New Roman" w:cs="Times New Roman"/>
          <w:bCs/>
          <w:sz w:val="30"/>
          <w:szCs w:val="30"/>
          <w:lang w:val="en-US"/>
        </w:rPr>
        <w:t>d</w:t>
      </w:r>
    </w:p>
    <w:p w:rsidR="0016684B" w:rsidRDefault="0016684B" w:rsidP="0016684B">
      <w:pPr>
        <w:spacing w:after="0" w:line="240" w:lineRule="auto"/>
        <w:ind w:firstLine="709"/>
        <w:jc w:val="both"/>
        <w:rPr>
          <w:rFonts w:ascii="Times New Roman" w:hAnsi="Times New Roman" w:cs="Times New Roman"/>
          <w:sz w:val="30"/>
          <w:szCs w:val="30"/>
        </w:rPr>
      </w:pPr>
    </w:p>
    <w:p w:rsid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где </w:t>
      </w:r>
      <w:r w:rsidRPr="0016684B">
        <w:rPr>
          <w:rFonts w:ascii="Times New Roman" w:hAnsi="Times New Roman" w:cs="Times New Roman"/>
          <w:sz w:val="30"/>
          <w:szCs w:val="30"/>
          <w:lang w:val="el-GR"/>
        </w:rPr>
        <w:t>β</w:t>
      </w:r>
      <w:r w:rsidRPr="0016684B">
        <w:rPr>
          <w:rFonts w:ascii="Times New Roman" w:hAnsi="Times New Roman" w:cs="Times New Roman"/>
          <w:sz w:val="30"/>
          <w:szCs w:val="30"/>
        </w:rPr>
        <w:t xml:space="preserve"> – соотношение концентраций вещества между слоями мембраны, </w:t>
      </w:r>
      <w:r w:rsidRPr="0016684B">
        <w:rPr>
          <w:rFonts w:ascii="Times New Roman" w:hAnsi="Times New Roman" w:cs="Times New Roman"/>
          <w:sz w:val="30"/>
          <w:szCs w:val="30"/>
          <w:lang w:val="en-US"/>
        </w:rPr>
        <w:t>d</w:t>
      </w:r>
      <w:r w:rsidRPr="0016684B">
        <w:rPr>
          <w:rFonts w:ascii="Times New Roman" w:hAnsi="Times New Roman" w:cs="Times New Roman"/>
          <w:sz w:val="30"/>
          <w:szCs w:val="30"/>
        </w:rPr>
        <w:t xml:space="preserve"> – толщина мембраны.</w:t>
      </w:r>
    </w:p>
    <w:p w:rsidR="0016684B" w:rsidRDefault="0016684B" w:rsidP="0016684B">
      <w:pPr>
        <w:spacing w:after="0" w:line="240" w:lineRule="auto"/>
        <w:ind w:firstLine="709"/>
        <w:jc w:val="both"/>
        <w:rPr>
          <w:rFonts w:ascii="Times New Roman" w:hAnsi="Times New Roman" w:cs="Times New Roman"/>
          <w:sz w:val="30"/>
          <w:szCs w:val="30"/>
        </w:rPr>
      </w:pPr>
    </w:p>
    <w:p w:rsidR="0016684B" w:rsidRPr="0016684B" w:rsidRDefault="0016684B" w:rsidP="0016684B">
      <w:pPr>
        <w:spacing w:after="0" w:line="240" w:lineRule="auto"/>
        <w:ind w:firstLine="709"/>
        <w:jc w:val="both"/>
        <w:rPr>
          <w:rFonts w:ascii="Times New Roman" w:hAnsi="Times New Roman" w:cs="Times New Roman"/>
          <w:sz w:val="30"/>
          <w:szCs w:val="30"/>
        </w:rPr>
      </w:pPr>
      <w:r w:rsidRPr="0016684B">
        <w:rPr>
          <w:rFonts w:ascii="Times New Roman" w:hAnsi="Times New Roman" w:cs="Times New Roman"/>
          <w:sz w:val="30"/>
          <w:szCs w:val="30"/>
        </w:rPr>
        <w:t xml:space="preserve">Движущей силой пассивного транспорта неполярных и заряженных частиц через мембрану служит градиент химического и электрического </w:t>
      </w:r>
      <w:r w:rsidRPr="0016684B">
        <w:rPr>
          <w:rFonts w:ascii="Times New Roman" w:hAnsi="Times New Roman" w:cs="Times New Roman"/>
          <w:sz w:val="30"/>
          <w:szCs w:val="30"/>
        </w:rPr>
        <w:lastRenderedPageBreak/>
        <w:t xml:space="preserve">потенциала, который зависит от изменения свободной энергии в </w:t>
      </w:r>
      <w:r w:rsidR="00113AFE" w:rsidRPr="0016684B">
        <w:rPr>
          <w:rFonts w:ascii="Times New Roman" w:hAnsi="Times New Roman" w:cs="Times New Roman"/>
          <w:sz w:val="30"/>
          <w:szCs w:val="30"/>
        </w:rPr>
        <w:t>системе,</w:t>
      </w:r>
      <w:r w:rsidRPr="0016684B">
        <w:rPr>
          <w:rFonts w:ascii="Times New Roman" w:hAnsi="Times New Roman" w:cs="Times New Roman"/>
          <w:sz w:val="30"/>
          <w:szCs w:val="30"/>
        </w:rPr>
        <w:t xml:space="preserve"> в которой происходит транспорт веществ.</w:t>
      </w:r>
    </w:p>
    <w:p w:rsidR="0016684B" w:rsidRPr="00113AFE" w:rsidRDefault="0016684B" w:rsidP="0016684B">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Если через мембрану осуществляется транспорт </w:t>
      </w:r>
      <w:r w:rsidRPr="00113AFE">
        <w:rPr>
          <w:rFonts w:ascii="Times New Roman" w:hAnsi="Times New Roman" w:cs="Times New Roman"/>
          <w:bCs/>
          <w:iCs/>
          <w:sz w:val="30"/>
          <w:szCs w:val="30"/>
        </w:rPr>
        <w:t>незаряженных молекул</w:t>
      </w:r>
      <w:r w:rsidRPr="00113AFE">
        <w:rPr>
          <w:rFonts w:ascii="Times New Roman" w:hAnsi="Times New Roman" w:cs="Times New Roman"/>
          <w:sz w:val="30"/>
          <w:szCs w:val="30"/>
        </w:rPr>
        <w:t xml:space="preserve">, то изменение свободной энергии </w:t>
      </w:r>
      <w:r w:rsidRPr="00113AFE">
        <w:rPr>
          <w:rFonts w:ascii="Times New Roman" w:hAnsi="Times New Roman" w:cs="Times New Roman"/>
          <w:sz w:val="30"/>
          <w:szCs w:val="30"/>
          <w:lang w:val="el-GR"/>
        </w:rPr>
        <w:t>Δ</w:t>
      </w:r>
      <w:r w:rsidRPr="00113AFE">
        <w:rPr>
          <w:rFonts w:ascii="Times New Roman" w:hAnsi="Times New Roman" w:cs="Times New Roman"/>
          <w:sz w:val="30"/>
          <w:szCs w:val="30"/>
          <w:lang w:val="en-US"/>
        </w:rPr>
        <w:t>G</w:t>
      </w:r>
      <w:r w:rsidRPr="00113AFE">
        <w:rPr>
          <w:rFonts w:ascii="Times New Roman" w:hAnsi="Times New Roman" w:cs="Times New Roman"/>
          <w:sz w:val="30"/>
          <w:szCs w:val="30"/>
        </w:rPr>
        <w:t xml:space="preserve"> равно: </w:t>
      </w:r>
    </w:p>
    <w:p w:rsidR="0016684B" w:rsidRPr="00113AFE" w:rsidRDefault="0016684B" w:rsidP="0016684B">
      <w:pPr>
        <w:spacing w:after="0" w:line="240" w:lineRule="auto"/>
        <w:ind w:firstLine="709"/>
        <w:jc w:val="both"/>
        <w:rPr>
          <w:rFonts w:ascii="Times New Roman" w:hAnsi="Times New Roman" w:cs="Times New Roman"/>
          <w:sz w:val="30"/>
          <w:szCs w:val="30"/>
        </w:rPr>
      </w:pPr>
    </w:p>
    <w:p w:rsidR="0016684B" w:rsidRPr="00113AFE" w:rsidRDefault="0016684B" w:rsidP="0016684B">
      <w:pPr>
        <w:spacing w:after="0" w:line="240" w:lineRule="auto"/>
        <w:ind w:firstLine="709"/>
        <w:jc w:val="center"/>
        <w:rPr>
          <w:rFonts w:ascii="Times New Roman" w:hAnsi="Times New Roman" w:cs="Times New Roman"/>
          <w:sz w:val="30"/>
          <w:szCs w:val="30"/>
        </w:rPr>
      </w:pPr>
      <w:r w:rsidRPr="00113AFE">
        <w:rPr>
          <w:rFonts w:ascii="Times New Roman" w:hAnsi="Times New Roman" w:cs="Times New Roman"/>
          <w:bCs/>
          <w:sz w:val="30"/>
          <w:szCs w:val="30"/>
          <w:lang w:val="el-GR"/>
        </w:rPr>
        <w:t>Δ</w:t>
      </w:r>
      <w:r w:rsidRPr="00113AFE">
        <w:rPr>
          <w:rFonts w:ascii="Times New Roman" w:hAnsi="Times New Roman" w:cs="Times New Roman"/>
          <w:bCs/>
          <w:sz w:val="30"/>
          <w:szCs w:val="30"/>
          <w:lang w:val="en-US"/>
        </w:rPr>
        <w:t>G</w:t>
      </w:r>
      <w:r w:rsidRPr="00113AFE">
        <w:rPr>
          <w:rFonts w:ascii="Times New Roman" w:hAnsi="Times New Roman" w:cs="Times New Roman"/>
          <w:bCs/>
          <w:sz w:val="30"/>
          <w:szCs w:val="30"/>
        </w:rPr>
        <w:t xml:space="preserve"> = </w:t>
      </w:r>
      <w:r w:rsidRPr="00113AFE">
        <w:rPr>
          <w:rFonts w:ascii="Times New Roman" w:hAnsi="Times New Roman" w:cs="Times New Roman"/>
          <w:bCs/>
          <w:sz w:val="30"/>
          <w:szCs w:val="30"/>
          <w:lang w:val="en-US"/>
        </w:rPr>
        <w:t>RTlnC</w:t>
      </w:r>
      <w:r w:rsidRPr="00FA3CAF">
        <w:rPr>
          <w:rFonts w:ascii="Times New Roman" w:hAnsi="Times New Roman" w:cs="Times New Roman"/>
          <w:bCs/>
          <w:sz w:val="30"/>
          <w:szCs w:val="30"/>
          <w:vertAlign w:val="subscript"/>
        </w:rPr>
        <w:t>2</w:t>
      </w:r>
      <w:r w:rsidRPr="00FA3CAF">
        <w:rPr>
          <w:rFonts w:ascii="Times New Roman" w:hAnsi="Times New Roman" w:cs="Times New Roman"/>
          <w:bCs/>
          <w:sz w:val="30"/>
          <w:szCs w:val="30"/>
        </w:rPr>
        <w:t>/</w:t>
      </w:r>
      <w:r w:rsidRPr="00113AFE">
        <w:rPr>
          <w:rFonts w:ascii="Times New Roman" w:hAnsi="Times New Roman" w:cs="Times New Roman"/>
          <w:bCs/>
          <w:sz w:val="30"/>
          <w:szCs w:val="30"/>
          <w:lang w:val="en-US"/>
        </w:rPr>
        <w:t>C</w:t>
      </w:r>
      <w:r w:rsidRPr="00FA3CAF">
        <w:rPr>
          <w:rFonts w:ascii="Times New Roman" w:hAnsi="Times New Roman" w:cs="Times New Roman"/>
          <w:bCs/>
          <w:sz w:val="30"/>
          <w:szCs w:val="30"/>
          <w:vertAlign w:val="subscript"/>
        </w:rPr>
        <w:t>1</w:t>
      </w:r>
    </w:p>
    <w:p w:rsidR="0016684B" w:rsidRPr="00113AFE" w:rsidRDefault="0016684B" w:rsidP="0016684B">
      <w:pPr>
        <w:spacing w:after="0" w:line="240" w:lineRule="auto"/>
        <w:ind w:firstLine="709"/>
        <w:jc w:val="both"/>
        <w:rPr>
          <w:rFonts w:ascii="Times New Roman" w:hAnsi="Times New Roman" w:cs="Times New Roman"/>
          <w:sz w:val="30"/>
          <w:szCs w:val="30"/>
        </w:rPr>
      </w:pPr>
    </w:p>
    <w:p w:rsidR="0016684B" w:rsidRPr="00113AFE" w:rsidRDefault="0016684B" w:rsidP="0016684B">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Если через мембрану осуществляется транспорт </w:t>
      </w:r>
      <w:r w:rsidRPr="00113AFE">
        <w:rPr>
          <w:rFonts w:ascii="Times New Roman" w:hAnsi="Times New Roman" w:cs="Times New Roman"/>
          <w:bCs/>
          <w:iCs/>
          <w:sz w:val="30"/>
          <w:szCs w:val="30"/>
        </w:rPr>
        <w:t>ионов</w:t>
      </w:r>
      <w:r w:rsidRPr="00113AFE">
        <w:rPr>
          <w:rFonts w:ascii="Times New Roman" w:hAnsi="Times New Roman" w:cs="Times New Roman"/>
          <w:sz w:val="30"/>
          <w:szCs w:val="30"/>
        </w:rPr>
        <w:t xml:space="preserve">, изменение свободной энергии </w:t>
      </w:r>
      <w:r w:rsidRPr="00113AFE">
        <w:rPr>
          <w:rFonts w:ascii="Times New Roman" w:hAnsi="Times New Roman" w:cs="Times New Roman"/>
          <w:sz w:val="30"/>
          <w:szCs w:val="30"/>
          <w:lang w:val="el-GR"/>
        </w:rPr>
        <w:t>Δ</w:t>
      </w:r>
      <w:r w:rsidRPr="00113AFE">
        <w:rPr>
          <w:rFonts w:ascii="Times New Roman" w:hAnsi="Times New Roman" w:cs="Times New Roman"/>
          <w:sz w:val="30"/>
          <w:szCs w:val="30"/>
          <w:lang w:val="en-US"/>
        </w:rPr>
        <w:t>G</w:t>
      </w:r>
      <w:r w:rsidRPr="00113AFE">
        <w:rPr>
          <w:rFonts w:ascii="Times New Roman" w:hAnsi="Times New Roman" w:cs="Times New Roman"/>
          <w:sz w:val="30"/>
          <w:szCs w:val="30"/>
        </w:rPr>
        <w:t xml:space="preserve"> равно: </w:t>
      </w:r>
    </w:p>
    <w:p w:rsidR="0016684B" w:rsidRPr="00113AFE" w:rsidRDefault="0016684B" w:rsidP="0016684B">
      <w:pPr>
        <w:spacing w:after="0" w:line="240" w:lineRule="auto"/>
        <w:ind w:firstLine="709"/>
        <w:jc w:val="both"/>
        <w:rPr>
          <w:rFonts w:ascii="Times New Roman" w:hAnsi="Times New Roman" w:cs="Times New Roman"/>
          <w:bCs/>
          <w:sz w:val="30"/>
          <w:szCs w:val="30"/>
        </w:rPr>
      </w:pPr>
    </w:p>
    <w:p w:rsidR="0016684B" w:rsidRPr="00113AFE" w:rsidRDefault="0016684B" w:rsidP="0016684B">
      <w:pPr>
        <w:spacing w:after="0" w:line="240" w:lineRule="auto"/>
        <w:ind w:firstLine="709"/>
        <w:jc w:val="center"/>
        <w:rPr>
          <w:rFonts w:ascii="Times New Roman" w:hAnsi="Times New Roman" w:cs="Times New Roman"/>
          <w:bCs/>
          <w:sz w:val="30"/>
          <w:szCs w:val="30"/>
        </w:rPr>
      </w:pPr>
      <w:r w:rsidRPr="00113AFE">
        <w:rPr>
          <w:rFonts w:ascii="Times New Roman" w:hAnsi="Times New Roman" w:cs="Times New Roman"/>
          <w:bCs/>
          <w:sz w:val="30"/>
          <w:szCs w:val="30"/>
          <w:lang w:val="el-GR"/>
        </w:rPr>
        <w:t>Δ</w:t>
      </w:r>
      <w:r w:rsidRPr="00113AFE">
        <w:rPr>
          <w:rFonts w:ascii="Times New Roman" w:hAnsi="Times New Roman" w:cs="Times New Roman"/>
          <w:bCs/>
          <w:sz w:val="30"/>
          <w:szCs w:val="30"/>
          <w:lang w:val="en-US"/>
        </w:rPr>
        <w:t>G</w:t>
      </w:r>
      <w:r w:rsidRPr="00113AFE">
        <w:rPr>
          <w:rFonts w:ascii="Times New Roman" w:hAnsi="Times New Roman" w:cs="Times New Roman"/>
          <w:bCs/>
          <w:sz w:val="30"/>
          <w:szCs w:val="30"/>
        </w:rPr>
        <w:t xml:space="preserve"> = </w:t>
      </w:r>
      <w:r w:rsidRPr="00113AFE">
        <w:rPr>
          <w:rFonts w:ascii="Times New Roman" w:hAnsi="Times New Roman" w:cs="Times New Roman"/>
          <w:bCs/>
          <w:sz w:val="30"/>
          <w:szCs w:val="30"/>
          <w:lang w:val="en-US"/>
        </w:rPr>
        <w:t>RTlnC</w:t>
      </w:r>
      <w:r w:rsidRPr="00FA3CAF">
        <w:rPr>
          <w:rFonts w:ascii="Times New Roman" w:hAnsi="Times New Roman" w:cs="Times New Roman"/>
          <w:bCs/>
          <w:sz w:val="30"/>
          <w:szCs w:val="30"/>
          <w:vertAlign w:val="subscript"/>
        </w:rPr>
        <w:t>2</w:t>
      </w:r>
      <w:r w:rsidRPr="00FA3CAF">
        <w:rPr>
          <w:rFonts w:ascii="Times New Roman" w:hAnsi="Times New Roman" w:cs="Times New Roman"/>
          <w:bCs/>
          <w:sz w:val="30"/>
          <w:szCs w:val="30"/>
        </w:rPr>
        <w:t>/</w:t>
      </w:r>
      <w:r w:rsidRPr="00113AFE">
        <w:rPr>
          <w:rFonts w:ascii="Times New Roman" w:hAnsi="Times New Roman" w:cs="Times New Roman"/>
          <w:bCs/>
          <w:sz w:val="30"/>
          <w:szCs w:val="30"/>
          <w:lang w:val="en-US"/>
        </w:rPr>
        <w:t>C</w:t>
      </w:r>
      <w:r w:rsidRPr="00FA3CAF">
        <w:rPr>
          <w:rFonts w:ascii="Times New Roman" w:hAnsi="Times New Roman" w:cs="Times New Roman"/>
          <w:bCs/>
          <w:sz w:val="30"/>
          <w:szCs w:val="30"/>
          <w:vertAlign w:val="subscript"/>
        </w:rPr>
        <w:t>1</w:t>
      </w:r>
      <w:r w:rsidRPr="00113AFE">
        <w:rPr>
          <w:rFonts w:ascii="Times New Roman" w:hAnsi="Times New Roman" w:cs="Times New Roman"/>
          <w:bCs/>
          <w:sz w:val="30"/>
          <w:szCs w:val="30"/>
        </w:rPr>
        <w:t xml:space="preserve"> + </w:t>
      </w:r>
      <w:r w:rsidRPr="00113AFE">
        <w:rPr>
          <w:rFonts w:ascii="Times New Roman" w:hAnsi="Times New Roman" w:cs="Times New Roman"/>
          <w:bCs/>
          <w:sz w:val="30"/>
          <w:szCs w:val="30"/>
          <w:lang w:val="en-US"/>
        </w:rPr>
        <w:t>zF</w:t>
      </w:r>
      <w:r w:rsidRPr="00113AFE">
        <w:rPr>
          <w:rFonts w:ascii="Times New Roman" w:hAnsi="Times New Roman" w:cs="Times New Roman"/>
          <w:bCs/>
          <w:sz w:val="30"/>
          <w:szCs w:val="30"/>
          <w:lang w:val="el-GR"/>
        </w:rPr>
        <w:t>Δφ</w:t>
      </w:r>
    </w:p>
    <w:p w:rsidR="0016684B" w:rsidRPr="00113AFE" w:rsidRDefault="0016684B" w:rsidP="0016684B">
      <w:pPr>
        <w:spacing w:after="0" w:line="240" w:lineRule="auto"/>
        <w:ind w:firstLine="709"/>
        <w:jc w:val="center"/>
        <w:rPr>
          <w:rFonts w:ascii="Times New Roman" w:hAnsi="Times New Roman" w:cs="Times New Roman"/>
          <w:bCs/>
          <w:sz w:val="30"/>
          <w:szCs w:val="30"/>
        </w:rPr>
      </w:pP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sz w:val="30"/>
          <w:szCs w:val="30"/>
        </w:rPr>
        <w:t xml:space="preserve">где </w:t>
      </w: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l-GR"/>
        </w:rPr>
        <w:t>Δ</w:t>
      </w:r>
      <w:r w:rsidRPr="00113AFE">
        <w:rPr>
          <w:rFonts w:ascii="Times New Roman" w:hAnsi="Times New Roman" w:cs="Times New Roman"/>
          <w:bCs/>
          <w:sz w:val="30"/>
          <w:szCs w:val="30"/>
          <w:lang w:val="en-US"/>
        </w:rPr>
        <w:t>G</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 xml:space="preserve">– изменение свободной энергии, Дж </w:t>
      </w: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n-US"/>
        </w:rPr>
        <w:t>R</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 газовая постоянная, 8,314 Дж / (моль∙К)</w:t>
      </w: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n-US"/>
        </w:rPr>
        <w:t>T</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 абсолютная температура, К</w:t>
      </w: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n-US"/>
        </w:rPr>
        <w:t>C</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 концентрация молекул по разные стороны мембраны, моль/л</w:t>
      </w: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n-US"/>
        </w:rPr>
        <w:t>Z</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 заряд иона</w:t>
      </w:r>
    </w:p>
    <w:p w:rsidR="0016684B" w:rsidRPr="00113AFE"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n-US"/>
        </w:rPr>
        <w:t>F</w:t>
      </w:r>
      <w:r w:rsidRPr="00113AFE">
        <w:rPr>
          <w:rFonts w:ascii="Times New Roman" w:hAnsi="Times New Roman" w:cs="Times New Roman"/>
          <w:bCs/>
          <w:sz w:val="30"/>
          <w:szCs w:val="30"/>
          <w:lang w:val="el-GR"/>
        </w:rPr>
        <w:t xml:space="preserve"> </w:t>
      </w:r>
      <w:r w:rsidRPr="00113AFE">
        <w:rPr>
          <w:rFonts w:ascii="Times New Roman" w:hAnsi="Times New Roman" w:cs="Times New Roman"/>
          <w:sz w:val="30"/>
          <w:szCs w:val="30"/>
        </w:rPr>
        <w:t>– число Фарадея, Кл·моль</w:t>
      </w:r>
      <w:r w:rsidRPr="00113AFE">
        <w:rPr>
          <w:rFonts w:ascii="Times New Roman" w:hAnsi="Times New Roman" w:cs="Times New Roman"/>
          <w:sz w:val="30"/>
          <w:szCs w:val="30"/>
          <w:vertAlign w:val="superscript"/>
        </w:rPr>
        <w:t>–1</w:t>
      </w:r>
      <w:r w:rsidRPr="00113AFE">
        <w:rPr>
          <w:rFonts w:ascii="Times New Roman" w:hAnsi="Times New Roman" w:cs="Times New Roman"/>
          <w:sz w:val="30"/>
          <w:szCs w:val="30"/>
        </w:rPr>
        <w:t>;</w:t>
      </w:r>
      <w:r w:rsidRPr="00113AFE">
        <w:rPr>
          <w:rFonts w:ascii="Times New Roman" w:hAnsi="Times New Roman" w:cs="Times New Roman"/>
          <w:sz w:val="30"/>
          <w:szCs w:val="30"/>
          <w:vertAlign w:val="superscript"/>
        </w:rPr>
        <w:t xml:space="preserve"> </w:t>
      </w:r>
      <w:r w:rsidRPr="00113AFE">
        <w:rPr>
          <w:rFonts w:ascii="Times New Roman" w:hAnsi="Times New Roman" w:cs="Times New Roman"/>
          <w:sz w:val="30"/>
          <w:szCs w:val="30"/>
        </w:rPr>
        <w:t>96500 Кл/моль</w:t>
      </w:r>
    </w:p>
    <w:p w:rsidR="0016684B" w:rsidRDefault="0016684B" w:rsidP="0016684B">
      <w:pPr>
        <w:spacing w:after="0" w:line="240" w:lineRule="auto"/>
        <w:ind w:firstLine="709"/>
        <w:rPr>
          <w:rFonts w:ascii="Times New Roman" w:hAnsi="Times New Roman" w:cs="Times New Roman"/>
          <w:sz w:val="30"/>
          <w:szCs w:val="30"/>
        </w:rPr>
      </w:pPr>
      <w:r w:rsidRPr="00113AFE">
        <w:rPr>
          <w:rFonts w:ascii="Times New Roman" w:hAnsi="Times New Roman" w:cs="Times New Roman"/>
          <w:bCs/>
          <w:sz w:val="30"/>
          <w:szCs w:val="30"/>
          <w:lang w:val="el-GR"/>
        </w:rPr>
        <w:t>Δ φ</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 трансмембранная разность потенциалов, мДж/мКл = мВ</w:t>
      </w:r>
    </w:p>
    <w:p w:rsidR="00113AFE" w:rsidRDefault="00113AFE" w:rsidP="0016684B">
      <w:pPr>
        <w:spacing w:after="0" w:line="240" w:lineRule="auto"/>
        <w:ind w:firstLine="709"/>
        <w:rPr>
          <w:rFonts w:ascii="Times New Roman" w:hAnsi="Times New Roman" w:cs="Times New Roman"/>
          <w:sz w:val="30"/>
          <w:szCs w:val="30"/>
        </w:rPr>
      </w:pPr>
    </w:p>
    <w:p w:rsidR="00113AFE" w:rsidRP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Общий электрохимический потенциал – это мера работы, которая необходима для переноса 1 моля из раствора с данной концентрацией и данного электрического потенциала в бесконечно удаленную точку в вакууме. </w:t>
      </w:r>
    </w:p>
    <w:p w:rsidR="00113AFE" w:rsidRP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Эта работа складывается из затрат на преодоление сил химического взаимодействия </w:t>
      </w:r>
      <w:r w:rsidRPr="00113AFE">
        <w:rPr>
          <w:rFonts w:ascii="Times New Roman" w:hAnsi="Times New Roman" w:cs="Times New Roman"/>
          <w:bCs/>
          <w:iCs/>
          <w:sz w:val="30"/>
          <w:szCs w:val="30"/>
        </w:rPr>
        <w:t>μ</w:t>
      </w:r>
      <w:r w:rsidRPr="00113AFE">
        <w:rPr>
          <w:rFonts w:ascii="Times New Roman" w:hAnsi="Times New Roman" w:cs="Times New Roman"/>
          <w:iCs/>
          <w:sz w:val="30"/>
          <w:szCs w:val="30"/>
        </w:rPr>
        <w:t xml:space="preserve"> = </w:t>
      </w:r>
      <w:r w:rsidRPr="00113AFE">
        <w:rPr>
          <w:rFonts w:ascii="Times New Roman" w:hAnsi="Times New Roman" w:cs="Times New Roman"/>
          <w:bCs/>
          <w:iCs/>
          <w:sz w:val="30"/>
          <w:szCs w:val="30"/>
        </w:rPr>
        <w:t>μ</w:t>
      </w:r>
      <w:r w:rsidRPr="00113AFE">
        <w:rPr>
          <w:rFonts w:ascii="Times New Roman" w:hAnsi="Times New Roman" w:cs="Times New Roman"/>
          <w:iCs/>
          <w:sz w:val="30"/>
          <w:szCs w:val="30"/>
          <w:vertAlign w:val="subscript"/>
        </w:rPr>
        <w:t>0</w:t>
      </w:r>
      <w:r w:rsidRPr="00113AFE">
        <w:rPr>
          <w:rFonts w:ascii="Times New Roman" w:hAnsi="Times New Roman" w:cs="Times New Roman"/>
          <w:iCs/>
          <w:sz w:val="30"/>
          <w:szCs w:val="30"/>
        </w:rPr>
        <w:t xml:space="preserve"> </w:t>
      </w:r>
      <w:r w:rsidRPr="00113AFE">
        <w:rPr>
          <w:rFonts w:ascii="Times New Roman" w:hAnsi="Times New Roman" w:cs="Times New Roman"/>
          <w:bCs/>
          <w:iCs/>
          <w:sz w:val="30"/>
          <w:szCs w:val="30"/>
        </w:rPr>
        <w:t xml:space="preserve">+ </w:t>
      </w:r>
      <w:r w:rsidRPr="00113AFE">
        <w:rPr>
          <w:rFonts w:ascii="Times New Roman" w:hAnsi="Times New Roman" w:cs="Times New Roman"/>
          <w:bCs/>
          <w:iCs/>
          <w:sz w:val="30"/>
          <w:szCs w:val="30"/>
          <w:lang w:val="en-US"/>
        </w:rPr>
        <w:t>RTlnC</w:t>
      </w:r>
      <w:r w:rsidRPr="00113AFE">
        <w:rPr>
          <w:rFonts w:ascii="Times New Roman" w:hAnsi="Times New Roman" w:cs="Times New Roman"/>
          <w:bCs/>
          <w:iCs/>
          <w:sz w:val="30"/>
          <w:szCs w:val="30"/>
        </w:rPr>
        <w:t xml:space="preserve"> </w:t>
      </w:r>
      <w:r w:rsidRPr="00113AFE">
        <w:rPr>
          <w:rFonts w:ascii="Times New Roman" w:hAnsi="Times New Roman" w:cs="Times New Roman"/>
          <w:sz w:val="30"/>
          <w:szCs w:val="30"/>
        </w:rPr>
        <w:t xml:space="preserve">и на перенос зарядов в электрическом поле </w:t>
      </w:r>
      <w:r w:rsidRPr="00113AFE">
        <w:rPr>
          <w:rFonts w:ascii="Times New Roman" w:hAnsi="Times New Roman" w:cs="Times New Roman"/>
          <w:bCs/>
          <w:sz w:val="30"/>
          <w:szCs w:val="30"/>
          <w:lang w:val="en-US"/>
        </w:rPr>
        <w:t>zF</w:t>
      </w:r>
      <w:r w:rsidRPr="00113AFE">
        <w:rPr>
          <w:rFonts w:ascii="Times New Roman" w:hAnsi="Times New Roman" w:cs="Times New Roman"/>
          <w:bCs/>
          <w:sz w:val="30"/>
          <w:szCs w:val="30"/>
          <w:lang w:val="el-GR"/>
        </w:rPr>
        <w:t>φ</w:t>
      </w:r>
      <w:r w:rsidRPr="00113AFE">
        <w:rPr>
          <w:rFonts w:ascii="Times New Roman" w:hAnsi="Times New Roman" w:cs="Times New Roman"/>
          <w:sz w:val="30"/>
          <w:szCs w:val="30"/>
        </w:rPr>
        <w:t>; тогда электрохимический потенциал можно выразить уравнением:</w:t>
      </w:r>
    </w:p>
    <w:p w:rsidR="00113AFE" w:rsidRPr="00113AFE" w:rsidRDefault="00113AFE" w:rsidP="00113AFE">
      <w:pPr>
        <w:spacing w:after="0" w:line="240" w:lineRule="auto"/>
        <w:ind w:firstLine="709"/>
        <w:jc w:val="both"/>
        <w:rPr>
          <w:rFonts w:ascii="Times New Roman" w:hAnsi="Times New Roman" w:cs="Times New Roman"/>
          <w:sz w:val="30"/>
          <w:szCs w:val="30"/>
        </w:rPr>
      </w:pPr>
    </w:p>
    <w:p w:rsidR="00113AFE" w:rsidRPr="00113AFE" w:rsidRDefault="00113AFE" w:rsidP="00113AFE">
      <w:pPr>
        <w:spacing w:after="0" w:line="240" w:lineRule="auto"/>
        <w:ind w:firstLine="709"/>
        <w:jc w:val="center"/>
        <w:rPr>
          <w:rFonts w:ascii="Times New Roman" w:hAnsi="Times New Roman" w:cs="Times New Roman"/>
          <w:sz w:val="30"/>
          <w:szCs w:val="30"/>
        </w:rPr>
      </w:pPr>
      <w:r w:rsidRPr="00113AFE">
        <w:rPr>
          <w:rFonts w:ascii="Times New Roman" w:hAnsi="Times New Roman" w:cs="Times New Roman"/>
          <w:bCs/>
          <w:iCs/>
          <w:sz w:val="30"/>
          <w:szCs w:val="30"/>
          <w:lang w:val="el-GR"/>
        </w:rPr>
        <w:t>μ</w:t>
      </w:r>
      <w:r w:rsidRPr="00113AFE">
        <w:rPr>
          <w:rFonts w:ascii="Times New Roman" w:hAnsi="Times New Roman" w:cs="Times New Roman"/>
          <w:bCs/>
          <w:iCs/>
          <w:sz w:val="30"/>
          <w:szCs w:val="30"/>
        </w:rPr>
        <w:t xml:space="preserve"> = μ</w:t>
      </w:r>
      <w:r w:rsidRPr="00113AFE">
        <w:rPr>
          <w:rFonts w:ascii="Times New Roman" w:hAnsi="Times New Roman" w:cs="Times New Roman"/>
          <w:bCs/>
          <w:iCs/>
          <w:sz w:val="30"/>
          <w:szCs w:val="30"/>
          <w:vertAlign w:val="subscript"/>
        </w:rPr>
        <w:t>0</w:t>
      </w:r>
      <w:r w:rsidRPr="00113AFE">
        <w:rPr>
          <w:rFonts w:ascii="Times New Roman" w:hAnsi="Times New Roman" w:cs="Times New Roman"/>
          <w:bCs/>
          <w:iCs/>
          <w:sz w:val="30"/>
          <w:szCs w:val="30"/>
        </w:rPr>
        <w:t xml:space="preserve"> + </w:t>
      </w:r>
      <w:r w:rsidRPr="00113AFE">
        <w:rPr>
          <w:rFonts w:ascii="Times New Roman" w:hAnsi="Times New Roman" w:cs="Times New Roman"/>
          <w:bCs/>
          <w:iCs/>
          <w:sz w:val="30"/>
          <w:szCs w:val="30"/>
          <w:lang w:val="en-US"/>
        </w:rPr>
        <w:t>RTlnC</w:t>
      </w:r>
      <w:r w:rsidRPr="00113AFE">
        <w:rPr>
          <w:rFonts w:ascii="Times New Roman" w:hAnsi="Times New Roman" w:cs="Times New Roman"/>
          <w:bCs/>
          <w:iCs/>
          <w:sz w:val="30"/>
          <w:szCs w:val="30"/>
        </w:rPr>
        <w:t xml:space="preserve">  + </w:t>
      </w:r>
      <w:r w:rsidRPr="00113AFE">
        <w:rPr>
          <w:rFonts w:ascii="Times New Roman" w:hAnsi="Times New Roman" w:cs="Times New Roman"/>
          <w:bCs/>
          <w:iCs/>
          <w:sz w:val="30"/>
          <w:szCs w:val="30"/>
          <w:lang w:val="en-US"/>
        </w:rPr>
        <w:t>zF</w:t>
      </w:r>
      <w:r w:rsidRPr="00113AFE">
        <w:rPr>
          <w:rFonts w:ascii="Times New Roman" w:hAnsi="Times New Roman" w:cs="Times New Roman"/>
          <w:bCs/>
          <w:iCs/>
          <w:sz w:val="30"/>
          <w:szCs w:val="30"/>
          <w:lang w:val="el-GR"/>
        </w:rPr>
        <w:t>φ</w:t>
      </w:r>
    </w:p>
    <w:p w:rsidR="00113AFE" w:rsidRPr="00113AFE" w:rsidRDefault="00113AFE" w:rsidP="00113AFE">
      <w:pPr>
        <w:spacing w:after="0" w:line="240" w:lineRule="auto"/>
        <w:ind w:firstLine="709"/>
        <w:jc w:val="both"/>
        <w:rPr>
          <w:rFonts w:ascii="Times New Roman" w:hAnsi="Times New Roman" w:cs="Times New Roman"/>
          <w:b/>
          <w:bCs/>
          <w:iCs/>
          <w:sz w:val="30"/>
          <w:szCs w:val="30"/>
        </w:rPr>
      </w:pPr>
    </w:p>
    <w:p w:rsidR="00113AFE" w:rsidRP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bCs/>
          <w:iCs/>
          <w:sz w:val="30"/>
          <w:szCs w:val="30"/>
        </w:rPr>
        <w:t>μ</w:t>
      </w:r>
      <w:r w:rsidRPr="00113AFE">
        <w:rPr>
          <w:rFonts w:ascii="Times New Roman" w:hAnsi="Times New Roman" w:cs="Times New Roman"/>
          <w:iCs/>
          <w:sz w:val="30"/>
          <w:szCs w:val="30"/>
          <w:vertAlign w:val="subscript"/>
        </w:rPr>
        <w:t>0</w:t>
      </w:r>
      <w:r w:rsidRPr="00113AFE">
        <w:rPr>
          <w:rFonts w:ascii="Times New Roman" w:hAnsi="Times New Roman" w:cs="Times New Roman"/>
          <w:sz w:val="30"/>
          <w:szCs w:val="30"/>
        </w:rPr>
        <w:t xml:space="preserve"> – стандартный химический потенциал, т.е. потенциал при концентрации вещества в растворе, равной 1 моль/л; </w:t>
      </w:r>
    </w:p>
    <w:p w:rsidR="00113AFE" w:rsidRPr="00113AFE" w:rsidRDefault="00113AFE" w:rsidP="00113AFE">
      <w:pPr>
        <w:spacing w:after="0" w:line="240" w:lineRule="auto"/>
        <w:ind w:firstLine="709"/>
        <w:jc w:val="both"/>
        <w:rPr>
          <w:rFonts w:ascii="Times New Roman" w:hAnsi="Times New Roman" w:cs="Times New Roman"/>
          <w:sz w:val="30"/>
          <w:szCs w:val="30"/>
        </w:rPr>
      </w:pPr>
    </w:p>
    <w:p w:rsid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bCs/>
          <w:iCs/>
          <w:sz w:val="30"/>
          <w:szCs w:val="30"/>
        </w:rPr>
        <w:t>Ионные каналы – это интегральные белки, которые обеспечивают пассивный транспорт ионов по градиенту концентрации</w:t>
      </w:r>
      <w:r w:rsidRPr="00113AFE">
        <w:rPr>
          <w:rFonts w:ascii="Times New Roman" w:hAnsi="Times New Roman" w:cs="Times New Roman"/>
          <w:sz w:val="30"/>
          <w:szCs w:val="30"/>
        </w:rPr>
        <w:t xml:space="preserve">. Движущей силой для транспорта через ионные каналы служит трансмембранный ионный градиент. Ионные каналы обеспечивают реализацию таких физиологических процессов как: передача электрических и химических сигналов к сокращению и секреции веществ. Ионные каналы обладают </w:t>
      </w:r>
      <w:r w:rsidRPr="00113AFE">
        <w:rPr>
          <w:rFonts w:ascii="Times New Roman" w:hAnsi="Times New Roman" w:cs="Times New Roman"/>
          <w:sz w:val="30"/>
          <w:szCs w:val="30"/>
        </w:rPr>
        <w:lastRenderedPageBreak/>
        <w:t xml:space="preserve">избирательностью – селективностью, в отношение ионов. Селективные каналы обладают рядов свойств: </w:t>
      </w:r>
    </w:p>
    <w:p w:rsid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1. Пропускают только один вид ионов. </w:t>
      </w:r>
    </w:p>
    <w:p w:rsid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2. Для каждого вида ионов существует свой вид каналов. </w:t>
      </w:r>
    </w:p>
    <w:p w:rsidR="00113AFE" w:rsidRPr="00113AFE" w:rsidRDefault="00113AFE" w:rsidP="00113AFE">
      <w:pPr>
        <w:tabs>
          <w:tab w:val="left" w:pos="993"/>
        </w:tabs>
        <w:spacing w:after="0" w:line="240" w:lineRule="auto"/>
        <w:ind w:firstLine="709"/>
        <w:rPr>
          <w:rFonts w:ascii="Times New Roman" w:hAnsi="Times New Roman" w:cs="Times New Roman"/>
          <w:sz w:val="30"/>
          <w:szCs w:val="30"/>
        </w:rPr>
      </w:pPr>
      <w:r w:rsidRPr="00113AFE">
        <w:rPr>
          <w:rFonts w:ascii="Times New Roman" w:hAnsi="Times New Roman" w:cs="Times New Roman"/>
          <w:sz w:val="30"/>
          <w:szCs w:val="30"/>
        </w:rPr>
        <w:t xml:space="preserve">3. Могут находиться в одном из 3 состояний: закрытом, активированном, инактивированном. </w:t>
      </w:r>
    </w:p>
    <w:p w:rsidR="00113AFE" w:rsidRP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Избирательная проницаемость селективного канала обеспечивается </w:t>
      </w:r>
      <w:r w:rsidRPr="00113AFE">
        <w:rPr>
          <w:rFonts w:ascii="Times New Roman" w:hAnsi="Times New Roman" w:cs="Times New Roman"/>
          <w:bCs/>
          <w:iCs/>
          <w:sz w:val="30"/>
          <w:szCs w:val="30"/>
        </w:rPr>
        <w:t>селективным фильтром</w:t>
      </w:r>
      <w:r w:rsidRPr="00113AFE">
        <w:rPr>
          <w:rFonts w:ascii="Times New Roman" w:hAnsi="Times New Roman" w:cs="Times New Roman"/>
          <w:iCs/>
          <w:sz w:val="30"/>
          <w:szCs w:val="30"/>
        </w:rPr>
        <w:t xml:space="preserve">, </w:t>
      </w:r>
      <w:r w:rsidRPr="00113AFE">
        <w:rPr>
          <w:rFonts w:ascii="Times New Roman" w:hAnsi="Times New Roman" w:cs="Times New Roman"/>
          <w:sz w:val="30"/>
          <w:szCs w:val="30"/>
        </w:rPr>
        <w:t>который образован кольцом из отрицательно заряженных атомов кислорода, которое находится в самом узком месте канала. Изменение состояния канала обеспечивается работой</w:t>
      </w:r>
      <w:r w:rsidRPr="00113AFE">
        <w:rPr>
          <w:rFonts w:ascii="Times New Roman" w:hAnsi="Times New Roman" w:cs="Times New Roman"/>
          <w:iCs/>
          <w:sz w:val="30"/>
          <w:szCs w:val="30"/>
        </w:rPr>
        <w:t xml:space="preserve"> </w:t>
      </w:r>
      <w:r w:rsidRPr="00113AFE">
        <w:rPr>
          <w:rFonts w:ascii="Times New Roman" w:hAnsi="Times New Roman" w:cs="Times New Roman"/>
          <w:sz w:val="30"/>
          <w:szCs w:val="30"/>
        </w:rPr>
        <w:t>воротного механизма</w:t>
      </w:r>
      <w:r w:rsidRPr="00113AFE">
        <w:rPr>
          <w:rFonts w:ascii="Times New Roman" w:hAnsi="Times New Roman" w:cs="Times New Roman"/>
          <w:iCs/>
          <w:sz w:val="30"/>
          <w:szCs w:val="30"/>
        </w:rPr>
        <w:t xml:space="preserve">, </w:t>
      </w:r>
      <w:r w:rsidRPr="00113AFE">
        <w:rPr>
          <w:rFonts w:ascii="Times New Roman" w:hAnsi="Times New Roman" w:cs="Times New Roman"/>
          <w:sz w:val="30"/>
          <w:szCs w:val="30"/>
        </w:rPr>
        <w:t xml:space="preserve">который представлен двумя белковыми молекулами – </w:t>
      </w:r>
      <w:r w:rsidRPr="00113AFE">
        <w:rPr>
          <w:rFonts w:ascii="Times New Roman" w:hAnsi="Times New Roman" w:cs="Times New Roman"/>
          <w:iCs/>
          <w:sz w:val="30"/>
          <w:szCs w:val="30"/>
        </w:rPr>
        <w:t>ворота</w:t>
      </w:r>
      <w:r w:rsidRPr="00113AFE">
        <w:rPr>
          <w:rFonts w:ascii="Times New Roman" w:hAnsi="Times New Roman" w:cs="Times New Roman"/>
          <w:sz w:val="30"/>
          <w:szCs w:val="30"/>
        </w:rPr>
        <w:t xml:space="preserve"> изменяют свою конформацию,  могут открывать или перекрывать ионный канал. В состоянии покоя активационные ворота закрыты, инактивационные ворота открыты (канал закрыт).</w:t>
      </w:r>
    </w:p>
    <w:p w:rsidR="00113AFE" w:rsidRPr="00113AFE" w:rsidRDefault="00113AFE" w:rsidP="00113AFE">
      <w:pPr>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В зависимости от сигнала, который вызывает открытие активационных ворот, селективные ионные каналы подразделяют на: </w:t>
      </w:r>
    </w:p>
    <w:p w:rsidR="004B35C1" w:rsidRPr="00113AFE" w:rsidRDefault="00113AFE" w:rsidP="00113AFE">
      <w:pPr>
        <w:numPr>
          <w:ilvl w:val="0"/>
          <w:numId w:val="24"/>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13AFE">
        <w:rPr>
          <w:rFonts w:ascii="Times New Roman" w:hAnsi="Times New Roman" w:cs="Times New Roman"/>
          <w:bCs/>
          <w:iCs/>
          <w:sz w:val="30"/>
          <w:szCs w:val="30"/>
        </w:rPr>
        <w:t xml:space="preserve">хемочувствительные (лигандактивируемые) каналы </w:t>
      </w:r>
      <w:r w:rsidRPr="00113AFE">
        <w:rPr>
          <w:rFonts w:ascii="Times New Roman" w:hAnsi="Times New Roman" w:cs="Times New Roman"/>
          <w:sz w:val="30"/>
          <w:szCs w:val="30"/>
        </w:rPr>
        <w:t>– сигналом к открытию активационных ворот является изменение конформации ассоциированного с каналом белка</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рецептора в результате присоединения к нему лиганда, например действие ацетилхолина на </w:t>
      </w:r>
      <w:hyperlink r:id="rId8" w:history="1">
        <w:r w:rsidR="004B35C1" w:rsidRPr="00113AFE">
          <w:rPr>
            <w:rStyle w:val="ab"/>
            <w:rFonts w:ascii="Times New Roman" w:hAnsi="Times New Roman" w:cs="Times New Roman"/>
            <w:color w:val="auto"/>
            <w:sz w:val="30"/>
            <w:szCs w:val="30"/>
            <w:u w:val="none"/>
          </w:rPr>
          <w:t xml:space="preserve">никотиновый </w:t>
        </w:r>
      </w:hyperlink>
      <w:hyperlink r:id="rId9" w:history="1">
        <w:r w:rsidR="004B35C1" w:rsidRPr="00113AFE">
          <w:rPr>
            <w:rStyle w:val="ab"/>
            <w:rFonts w:ascii="Times New Roman" w:hAnsi="Times New Roman" w:cs="Times New Roman"/>
            <w:color w:val="auto"/>
            <w:sz w:val="30"/>
            <w:szCs w:val="30"/>
            <w:u w:val="none"/>
          </w:rPr>
          <w:t>ацетилхолиновый</w:t>
        </w:r>
      </w:hyperlink>
      <w:hyperlink r:id="rId10" w:history="1">
        <w:r w:rsidR="004B35C1" w:rsidRPr="00113AFE">
          <w:rPr>
            <w:rStyle w:val="ab"/>
            <w:rFonts w:ascii="Times New Roman" w:hAnsi="Times New Roman" w:cs="Times New Roman"/>
            <w:color w:val="auto"/>
            <w:sz w:val="30"/>
            <w:szCs w:val="30"/>
            <w:u w:val="none"/>
          </w:rPr>
          <w:t xml:space="preserve"> рецептор</w:t>
        </w:r>
      </w:hyperlink>
      <w:r w:rsidRPr="00113AFE">
        <w:rPr>
          <w:rFonts w:ascii="Times New Roman" w:hAnsi="Times New Roman" w:cs="Times New Roman"/>
          <w:sz w:val="30"/>
          <w:szCs w:val="30"/>
        </w:rPr>
        <w:t xml:space="preserve">, открывает ионный канал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на постсинаптической мембране. </w:t>
      </w:r>
    </w:p>
    <w:p w:rsidR="004B35C1" w:rsidRDefault="00113AFE" w:rsidP="00113AFE">
      <w:pPr>
        <w:numPr>
          <w:ilvl w:val="0"/>
          <w:numId w:val="24"/>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13AFE">
        <w:rPr>
          <w:rFonts w:ascii="Times New Roman" w:hAnsi="Times New Roman" w:cs="Times New Roman"/>
          <w:bCs/>
          <w:iCs/>
          <w:sz w:val="30"/>
          <w:szCs w:val="30"/>
        </w:rPr>
        <w:t xml:space="preserve">потенциалчувствительные каналы </w:t>
      </w:r>
      <w:r w:rsidRPr="00113AFE">
        <w:rPr>
          <w:rFonts w:ascii="Times New Roman" w:hAnsi="Times New Roman" w:cs="Times New Roman"/>
          <w:sz w:val="30"/>
          <w:szCs w:val="30"/>
        </w:rPr>
        <w:t xml:space="preserve">– сигналом к открытию активационных ворот является снижение разности зарядов между наружной и внутренней мембраной клетки (деполяризация) до определенного критического уровня (например, каналы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w:t>
      </w:r>
      <w:r w:rsidRPr="00113AFE">
        <w:rPr>
          <w:rFonts w:ascii="Times New Roman" w:hAnsi="Times New Roman" w:cs="Times New Roman"/>
          <w:sz w:val="30"/>
          <w:szCs w:val="30"/>
          <w:lang w:val="en-US"/>
        </w:rPr>
        <w:t>K</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w:t>
      </w:r>
      <w:r w:rsidRPr="00113AFE">
        <w:rPr>
          <w:rFonts w:ascii="Times New Roman" w:hAnsi="Times New Roman" w:cs="Times New Roman"/>
          <w:sz w:val="30"/>
          <w:szCs w:val="30"/>
          <w:lang w:val="en-US"/>
        </w:rPr>
        <w:t>Ca</w:t>
      </w:r>
      <w:r w:rsidRPr="00113AFE">
        <w:rPr>
          <w:rFonts w:ascii="Times New Roman" w:hAnsi="Times New Roman" w:cs="Times New Roman"/>
          <w:sz w:val="30"/>
          <w:szCs w:val="30"/>
          <w:vertAlign w:val="superscript"/>
        </w:rPr>
        <w:t>2+</w:t>
      </w:r>
      <w:r w:rsidRPr="00113AFE">
        <w:rPr>
          <w:rFonts w:ascii="Times New Roman" w:hAnsi="Times New Roman" w:cs="Times New Roman"/>
          <w:sz w:val="30"/>
          <w:szCs w:val="30"/>
        </w:rPr>
        <w:t>)</w:t>
      </w:r>
      <w:r>
        <w:rPr>
          <w:rFonts w:ascii="Times New Roman" w:hAnsi="Times New Roman" w:cs="Times New Roman"/>
          <w:sz w:val="30"/>
          <w:szCs w:val="30"/>
        </w:rPr>
        <w:t>.</w:t>
      </w:r>
    </w:p>
    <w:p w:rsidR="004B35C1" w:rsidRDefault="00113AFE" w:rsidP="00113AFE">
      <w:pPr>
        <w:numPr>
          <w:ilvl w:val="0"/>
          <w:numId w:val="24"/>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13AFE">
        <w:rPr>
          <w:rFonts w:ascii="Times New Roman" w:hAnsi="Times New Roman" w:cs="Times New Roman"/>
          <w:bCs/>
          <w:iCs/>
          <w:sz w:val="30"/>
          <w:szCs w:val="30"/>
        </w:rPr>
        <w:t xml:space="preserve">механочувствительные каналы </w:t>
      </w:r>
      <w:r w:rsidRPr="00113AFE">
        <w:rPr>
          <w:rFonts w:ascii="Times New Roman" w:hAnsi="Times New Roman" w:cs="Times New Roman"/>
          <w:sz w:val="30"/>
          <w:szCs w:val="30"/>
        </w:rPr>
        <w:t xml:space="preserve">– сигналом к открытию активационных ворот является механическая деформация канала, например смещение выростов на поверхности волосковых рецепторов улитки открывает ионные каналы </w:t>
      </w:r>
      <w:r w:rsidRPr="00113AFE">
        <w:rPr>
          <w:rFonts w:ascii="Times New Roman" w:hAnsi="Times New Roman" w:cs="Times New Roman"/>
          <w:sz w:val="30"/>
          <w:szCs w:val="30"/>
          <w:lang w:val="en-US"/>
        </w:rPr>
        <w:t>Ca</w:t>
      </w:r>
      <w:r w:rsidRPr="00113AFE">
        <w:rPr>
          <w:rFonts w:ascii="Times New Roman" w:hAnsi="Times New Roman" w:cs="Times New Roman"/>
          <w:sz w:val="30"/>
          <w:szCs w:val="30"/>
          <w:vertAlign w:val="superscript"/>
        </w:rPr>
        <w:t>2+</w:t>
      </w:r>
      <w:r>
        <w:rPr>
          <w:rFonts w:ascii="Times New Roman" w:hAnsi="Times New Roman" w:cs="Times New Roman"/>
          <w:sz w:val="30"/>
          <w:szCs w:val="30"/>
        </w:rPr>
        <w:t>.</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Потенциал управляемый ионный канал включает 1800</w:t>
      </w:r>
      <w:r w:rsidR="00FA3CAF">
        <w:rPr>
          <w:rFonts w:ascii="Times New Roman" w:hAnsi="Times New Roman" w:cs="Times New Roman"/>
          <w:sz w:val="30"/>
          <w:szCs w:val="30"/>
        </w:rPr>
        <w:t>–</w:t>
      </w:r>
      <w:r w:rsidRPr="00113AFE">
        <w:rPr>
          <w:rFonts w:ascii="Times New Roman" w:hAnsi="Times New Roman" w:cs="Times New Roman"/>
          <w:sz w:val="30"/>
          <w:szCs w:val="30"/>
        </w:rPr>
        <w:t>4000 аминокислотных остатков. Канал в мембране структурно связан с другими мембранными белками и элементами цитоскелета. В канале выделяют внутреннее и наружное устье, пору, которая может открываться и закрываться, воротным механизмом, селективный фильтр, сенсор напряжения (</w:t>
      </w:r>
      <w:r w:rsidRPr="00113AFE">
        <w:rPr>
          <w:rFonts w:ascii="Times New Roman" w:hAnsi="Times New Roman" w:cs="Times New Roman"/>
          <w:sz w:val="30"/>
          <w:szCs w:val="30"/>
          <w:lang w:val="en-US"/>
        </w:rPr>
        <w:t>S</w:t>
      </w:r>
      <w:r w:rsidRPr="00113AFE">
        <w:rPr>
          <w:rFonts w:ascii="Times New Roman" w:hAnsi="Times New Roman" w:cs="Times New Roman"/>
          <w:sz w:val="30"/>
          <w:szCs w:val="30"/>
        </w:rPr>
        <w:t>1</w:t>
      </w:r>
      <w:r w:rsidRPr="00113AFE">
        <w:rPr>
          <w:rFonts w:ascii="Times New Roman" w:hAnsi="Times New Roman" w:cs="Times New Roman"/>
          <w:sz w:val="30"/>
          <w:szCs w:val="30"/>
          <w:lang w:val="en-US"/>
        </w:rPr>
        <w:t>N</w:t>
      </w:r>
      <w:r w:rsidRPr="00113AFE">
        <w:rPr>
          <w:rFonts w:ascii="Times New Roman" w:hAnsi="Times New Roman" w:cs="Times New Roman"/>
          <w:sz w:val="30"/>
          <w:szCs w:val="30"/>
        </w:rPr>
        <w:t>), который регулирует работу воротного механизма. Сенсор напряжения содержит заряженные группы, способные перемещаться в электрическом поле мембраны.</w:t>
      </w:r>
    </w:p>
    <w:p w:rsid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Селективный фильтр </w:t>
      </w:r>
      <w:r w:rsidRPr="00113AFE">
        <w:rPr>
          <w:rFonts w:ascii="Times New Roman" w:hAnsi="Times New Roman" w:cs="Times New Roman"/>
          <w:sz w:val="30"/>
          <w:szCs w:val="30"/>
          <w:lang w:val="en-US"/>
        </w:rPr>
        <w:t>Na</w:t>
      </w:r>
      <w:r w:rsidRPr="00113AFE">
        <w:rPr>
          <w:rFonts w:ascii="Times New Roman" w:hAnsi="Times New Roman" w:cs="Times New Roman"/>
          <w:sz w:val="30"/>
          <w:szCs w:val="30"/>
        </w:rPr>
        <w:t xml:space="preserve">+ канала – это пора 0,3×0,5 нм, окруженный 8 атомами кислорода. Избирательность канал обеспечивает карбоксильная </w:t>
      </w:r>
      <w:r w:rsidRPr="00113AFE">
        <w:rPr>
          <w:rFonts w:ascii="Times New Roman" w:hAnsi="Times New Roman" w:cs="Times New Roman"/>
          <w:sz w:val="30"/>
          <w:szCs w:val="30"/>
        </w:rPr>
        <w:lastRenderedPageBreak/>
        <w:t>группа – СОО</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локализованная внутри поры и создающая сильное электрическое поле. Если протонировать эту группу – СОО</w:t>
      </w:r>
      <w:r w:rsidRPr="00113AFE">
        <w:rPr>
          <w:rFonts w:ascii="Times New Roman" w:hAnsi="Times New Roman" w:cs="Times New Roman"/>
          <w:bCs/>
          <w:sz w:val="30"/>
          <w:szCs w:val="30"/>
        </w:rPr>
        <w:t>Н</w:t>
      </w:r>
      <w:r w:rsidRPr="00113AFE">
        <w:rPr>
          <w:rFonts w:ascii="Times New Roman" w:hAnsi="Times New Roman" w:cs="Times New Roman"/>
          <w:sz w:val="30"/>
          <w:szCs w:val="30"/>
        </w:rPr>
        <w:t>, это блокирует работу канала. Основным структурно</w:t>
      </w:r>
      <w:r w:rsidR="00FA3CAF">
        <w:rPr>
          <w:rFonts w:ascii="Times New Roman" w:hAnsi="Times New Roman" w:cs="Times New Roman"/>
          <w:sz w:val="30"/>
          <w:szCs w:val="30"/>
        </w:rPr>
        <w:t>–</w:t>
      </w:r>
      <w:r w:rsidRPr="00113AFE">
        <w:rPr>
          <w:rFonts w:ascii="Times New Roman" w:hAnsi="Times New Roman" w:cs="Times New Roman"/>
          <w:sz w:val="30"/>
          <w:szCs w:val="30"/>
        </w:rPr>
        <w:t>функциональным элементом</w:t>
      </w:r>
      <w:r>
        <w:rPr>
          <w:rFonts w:ascii="Times New Roman" w:hAnsi="Times New Roman" w:cs="Times New Roman"/>
          <w:sz w:val="30"/>
          <w:szCs w:val="30"/>
        </w:rPr>
        <w:t xml:space="preserve">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 xml:space="preserve">+ </w:t>
      </w:r>
      <w:r w:rsidRPr="00113AFE">
        <w:rPr>
          <w:rFonts w:ascii="Times New Roman" w:hAnsi="Times New Roman" w:cs="Times New Roman"/>
          <w:sz w:val="30"/>
          <w:szCs w:val="30"/>
        </w:rPr>
        <w:t>канала является альф</w:t>
      </w:r>
      <w:r w:rsidR="00FA3CAF">
        <w:rPr>
          <w:rFonts w:ascii="Times New Roman" w:hAnsi="Times New Roman" w:cs="Times New Roman"/>
          <w:sz w:val="30"/>
          <w:szCs w:val="30"/>
        </w:rPr>
        <w:t>–</w:t>
      </w:r>
      <w:r w:rsidRPr="00113AFE">
        <w:rPr>
          <w:rFonts w:ascii="Times New Roman" w:hAnsi="Times New Roman" w:cs="Times New Roman"/>
          <w:sz w:val="30"/>
          <w:szCs w:val="30"/>
        </w:rPr>
        <w:t>субъединица, которая состоит из 4</w:t>
      </w:r>
      <w:r w:rsidR="00FA3CAF">
        <w:rPr>
          <w:rFonts w:ascii="Times New Roman" w:hAnsi="Times New Roman" w:cs="Times New Roman"/>
          <w:sz w:val="30"/>
          <w:szCs w:val="30"/>
        </w:rPr>
        <w:t>–</w:t>
      </w:r>
      <w:r w:rsidRPr="00113AFE">
        <w:rPr>
          <w:rFonts w:ascii="Times New Roman" w:hAnsi="Times New Roman" w:cs="Times New Roman"/>
          <w:sz w:val="30"/>
          <w:szCs w:val="30"/>
        </w:rPr>
        <w:t>х доменов, содержащих 6 трансмембранных сегментов (</w:t>
      </w:r>
      <w:r w:rsidRPr="00113AFE">
        <w:rPr>
          <w:rFonts w:ascii="Times New Roman" w:hAnsi="Times New Roman" w:cs="Times New Roman"/>
          <w:sz w:val="30"/>
          <w:szCs w:val="30"/>
          <w:lang w:val="en-US"/>
        </w:rPr>
        <w:t>S</w:t>
      </w:r>
      <w:r w:rsidRPr="00113AFE">
        <w:rPr>
          <w:rFonts w:ascii="Times New Roman" w:hAnsi="Times New Roman" w:cs="Times New Roman"/>
          <w:sz w:val="30"/>
          <w:szCs w:val="30"/>
          <w:vertAlign w:val="subscript"/>
        </w:rPr>
        <w:t>1</w:t>
      </w:r>
      <w:r w:rsidR="00FA3CAF">
        <w:rPr>
          <w:rFonts w:ascii="Times New Roman" w:hAnsi="Times New Roman" w:cs="Times New Roman"/>
          <w:sz w:val="30"/>
          <w:szCs w:val="30"/>
        </w:rPr>
        <w:t>–</w:t>
      </w:r>
      <w:r w:rsidRPr="00113AFE">
        <w:rPr>
          <w:rFonts w:ascii="Times New Roman" w:hAnsi="Times New Roman" w:cs="Times New Roman"/>
          <w:sz w:val="30"/>
          <w:szCs w:val="30"/>
          <w:lang w:val="en-US"/>
        </w:rPr>
        <w:t>S</w:t>
      </w:r>
      <w:r w:rsidRPr="00113AFE">
        <w:rPr>
          <w:rFonts w:ascii="Times New Roman" w:hAnsi="Times New Roman" w:cs="Times New Roman"/>
          <w:sz w:val="30"/>
          <w:szCs w:val="30"/>
          <w:vertAlign w:val="subscript"/>
        </w:rPr>
        <w:t>6</w:t>
      </w:r>
      <w:r w:rsidRPr="00113AFE">
        <w:rPr>
          <w:rFonts w:ascii="Times New Roman" w:hAnsi="Times New Roman" w:cs="Times New Roman"/>
          <w:sz w:val="30"/>
          <w:szCs w:val="30"/>
        </w:rPr>
        <w:t>), из которых</w:t>
      </w:r>
      <w:r>
        <w:rPr>
          <w:rFonts w:ascii="Times New Roman" w:hAnsi="Times New Roman" w:cs="Times New Roman"/>
          <w:sz w:val="30"/>
          <w:szCs w:val="30"/>
        </w:rPr>
        <w:t xml:space="preserve"> </w:t>
      </w:r>
      <w:r w:rsidRPr="00113AFE">
        <w:rPr>
          <w:rFonts w:ascii="Times New Roman" w:hAnsi="Times New Roman" w:cs="Times New Roman"/>
          <w:sz w:val="30"/>
          <w:szCs w:val="30"/>
          <w:lang w:val="en-US"/>
        </w:rPr>
        <w:t>S</w:t>
      </w:r>
      <w:r w:rsidRPr="00113AFE">
        <w:rPr>
          <w:rFonts w:ascii="Times New Roman" w:hAnsi="Times New Roman" w:cs="Times New Roman"/>
          <w:sz w:val="30"/>
          <w:szCs w:val="30"/>
        </w:rPr>
        <w:t>4</w:t>
      </w:r>
      <w:r w:rsidR="00FA3CAF">
        <w:rPr>
          <w:rFonts w:ascii="Times New Roman" w:hAnsi="Times New Roman" w:cs="Times New Roman"/>
          <w:sz w:val="30"/>
          <w:szCs w:val="30"/>
        </w:rPr>
        <w:t>–</w:t>
      </w:r>
      <w:r w:rsidRPr="00113AFE">
        <w:rPr>
          <w:rFonts w:ascii="Times New Roman" w:hAnsi="Times New Roman" w:cs="Times New Roman"/>
          <w:sz w:val="30"/>
          <w:szCs w:val="30"/>
        </w:rPr>
        <w:t>сегмент является сенсором напряжения</w:t>
      </w:r>
      <w:r>
        <w:rPr>
          <w:rFonts w:ascii="Times New Roman" w:hAnsi="Times New Roman" w:cs="Times New Roman"/>
          <w:sz w:val="30"/>
          <w:szCs w:val="30"/>
        </w:rPr>
        <w:t xml:space="preserve"> </w:t>
      </w:r>
      <w:r w:rsidRPr="00113AFE">
        <w:rPr>
          <w:rFonts w:ascii="Times New Roman" w:hAnsi="Times New Roman" w:cs="Times New Roman"/>
          <w:sz w:val="30"/>
          <w:szCs w:val="30"/>
        </w:rPr>
        <w:t>канала, остальные гидрофобные сегменты образуют стенки поры</w:t>
      </w:r>
      <w:r>
        <w:rPr>
          <w:rFonts w:ascii="Times New Roman" w:hAnsi="Times New Roman" w:cs="Times New Roman"/>
          <w:sz w:val="30"/>
          <w:szCs w:val="30"/>
        </w:rPr>
        <w:t xml:space="preserve"> </w:t>
      </w:r>
      <w:r w:rsidRPr="00113AFE">
        <w:rPr>
          <w:rFonts w:ascii="Times New Roman" w:hAnsi="Times New Roman" w:cs="Times New Roman"/>
          <w:sz w:val="30"/>
          <w:szCs w:val="30"/>
        </w:rPr>
        <w:t>Гипотетическая структура селективного фильтра</w:t>
      </w:r>
      <w:r>
        <w:rPr>
          <w:rFonts w:ascii="Times New Roman" w:hAnsi="Times New Roman" w:cs="Times New Roman"/>
          <w:sz w:val="30"/>
          <w:szCs w:val="30"/>
        </w:rPr>
        <w:t xml:space="preserve"> </w:t>
      </w:r>
      <w:r w:rsidRPr="00113AFE">
        <w:rPr>
          <w:rFonts w:ascii="Times New Roman" w:hAnsi="Times New Roman" w:cs="Times New Roman"/>
          <w:sz w:val="30"/>
          <w:szCs w:val="30"/>
        </w:rPr>
        <w:t>1→1’ – СОО</w:t>
      </w:r>
      <w:r w:rsidRPr="00113AFE">
        <w:rPr>
          <w:rFonts w:ascii="Times New Roman" w:hAnsi="Times New Roman" w:cs="Times New Roman"/>
          <w:sz w:val="30"/>
          <w:szCs w:val="30"/>
          <w:vertAlign w:val="superscript"/>
        </w:rPr>
        <w:t xml:space="preserve">– </w:t>
      </w:r>
      <w:r w:rsidRPr="00113AFE">
        <w:rPr>
          <w:rFonts w:ascii="Times New Roman" w:hAnsi="Times New Roman" w:cs="Times New Roman"/>
          <w:sz w:val="30"/>
          <w:szCs w:val="30"/>
        </w:rPr>
        <w:t>группа</w:t>
      </w:r>
      <w:r>
        <w:rPr>
          <w:rFonts w:ascii="Times New Roman" w:hAnsi="Times New Roman" w:cs="Times New Roman"/>
          <w:sz w:val="30"/>
          <w:szCs w:val="30"/>
        </w:rPr>
        <w:t xml:space="preserve"> </w:t>
      </w:r>
      <w:r w:rsidRPr="00113AFE">
        <w:rPr>
          <w:rFonts w:ascii="Times New Roman" w:hAnsi="Times New Roman" w:cs="Times New Roman"/>
          <w:sz w:val="30"/>
          <w:szCs w:val="30"/>
        </w:rPr>
        <w:t>4 →4’ – сенсор напряжения</w:t>
      </w:r>
      <w:r>
        <w:rPr>
          <w:rFonts w:ascii="Times New Roman" w:hAnsi="Times New Roman" w:cs="Times New Roman"/>
          <w:sz w:val="30"/>
          <w:szCs w:val="30"/>
        </w:rPr>
        <w:t xml:space="preserve"> </w:t>
      </w:r>
      <w:r w:rsidRPr="00113AFE">
        <w:rPr>
          <w:rFonts w:ascii="Times New Roman" w:hAnsi="Times New Roman" w:cs="Times New Roman"/>
          <w:sz w:val="30"/>
          <w:szCs w:val="30"/>
        </w:rPr>
        <w:t>2</w:t>
      </w:r>
      <w:r w:rsidR="00FA3CAF">
        <w:rPr>
          <w:rFonts w:ascii="Times New Roman" w:hAnsi="Times New Roman" w:cs="Times New Roman"/>
          <w:sz w:val="30"/>
          <w:szCs w:val="30"/>
        </w:rPr>
        <w:t>–</w:t>
      </w:r>
      <w:r w:rsidRPr="00113AFE">
        <w:rPr>
          <w:rFonts w:ascii="Times New Roman" w:hAnsi="Times New Roman" w:cs="Times New Roman"/>
          <w:sz w:val="30"/>
          <w:szCs w:val="30"/>
        </w:rPr>
        <w:t>6 –  атомы кислорода</w:t>
      </w:r>
      <w:r>
        <w:rPr>
          <w:rFonts w:ascii="Times New Roman" w:hAnsi="Times New Roman" w:cs="Times New Roman"/>
          <w:sz w:val="30"/>
          <w:szCs w:val="30"/>
        </w:rPr>
        <w:t>.</w:t>
      </w:r>
    </w:p>
    <w:p w:rsidR="00113AFE" w:rsidRDefault="00113AFE" w:rsidP="00113AFE">
      <w:pPr>
        <w:tabs>
          <w:tab w:val="left" w:pos="993"/>
        </w:tabs>
        <w:spacing w:after="0" w:line="240" w:lineRule="auto"/>
        <w:ind w:firstLine="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bCs/>
          <w:iCs/>
          <w:sz w:val="30"/>
          <w:szCs w:val="30"/>
        </w:rPr>
        <w:t>Активный транспорт – это перенос ионов или молекул через мембрану против градиента химического или электрохимического потенциала, сопряженный с затратой энергии</w:t>
      </w:r>
      <w:r w:rsidRPr="00113AFE">
        <w:rPr>
          <w:rFonts w:ascii="Times New Roman" w:hAnsi="Times New Roman" w:cs="Times New Roman"/>
          <w:sz w:val="30"/>
          <w:szCs w:val="30"/>
        </w:rPr>
        <w:t>. Активный транспорт в мембране сопровождается ростом свободной энергии, поэтому не может идти самопроизвольно, поэтому в ходе транспорта происходит гидролиз АТФ. Это вид транспорта имеет огромное биологическое значение, за счет активного транспорта в клетках создаются градиенты концентрации, электрических потенциалов, давление и т.д.; поддерживаются процессы жизнедеятельности. С точки зрения термодинамики активный транспорт удерживает организм в неравновесном состоянии, т.е. поддерживает жизнь.</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Существование активного транспорта через биомембраны впервые в 1949 г доказал датский ученый </w:t>
      </w:r>
      <w:r w:rsidRPr="00113AFE">
        <w:rPr>
          <w:rFonts w:ascii="Times New Roman" w:hAnsi="Times New Roman" w:cs="Times New Roman"/>
          <w:bCs/>
          <w:sz w:val="30"/>
          <w:szCs w:val="30"/>
        </w:rPr>
        <w:t>Ханс Хенриксен Уссинг (1911</w:t>
      </w:r>
      <w:r w:rsidRPr="00113AFE">
        <w:rPr>
          <w:rFonts w:ascii="Times New Roman" w:hAnsi="Times New Roman" w:cs="Times New Roman"/>
          <w:bCs/>
          <w:iCs/>
          <w:sz w:val="30"/>
          <w:szCs w:val="30"/>
        </w:rPr>
        <w:t>–</w:t>
      </w:r>
      <w:r w:rsidRPr="00113AFE">
        <w:rPr>
          <w:rFonts w:ascii="Times New Roman" w:hAnsi="Times New Roman" w:cs="Times New Roman"/>
          <w:bCs/>
          <w:sz w:val="30"/>
          <w:szCs w:val="30"/>
        </w:rPr>
        <w:t>2000</w:t>
      </w:r>
      <w:r>
        <w:rPr>
          <w:rFonts w:ascii="Times New Roman" w:hAnsi="Times New Roman" w:cs="Times New Roman"/>
          <w:bCs/>
          <w:sz w:val="30"/>
          <w:szCs w:val="30"/>
        </w:rPr>
        <w:t>гг</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на</w:t>
      </w:r>
      <w:r w:rsidRPr="00113AFE">
        <w:rPr>
          <w:rFonts w:ascii="Times New Roman" w:hAnsi="Times New Roman" w:cs="Times New Roman"/>
          <w:bCs/>
          <w:sz w:val="30"/>
          <w:szCs w:val="30"/>
        </w:rPr>
        <w:t xml:space="preserve"> </w:t>
      </w:r>
      <w:r w:rsidRPr="00113AFE">
        <w:rPr>
          <w:rFonts w:ascii="Times New Roman" w:hAnsi="Times New Roman" w:cs="Times New Roman"/>
          <w:sz w:val="30"/>
          <w:szCs w:val="30"/>
        </w:rPr>
        <w:t>примере переноса ионов натрия через кожу лягушки. Опыт Уссинга состоял в том, что в камеру, заполненную физиологическим раствором, разделили на две части свежей кожей лягушки – слева была наружная мукозная поверхность кожы, а справа внутренняя серозная поверхность. В установке Уссинга имелся блок компенсации напряжения</w:t>
      </w:r>
      <w:r w:rsidRPr="00113AFE">
        <w:rPr>
          <w:rFonts w:ascii="Times New Roman" w:hAnsi="Times New Roman" w:cs="Times New Roman"/>
          <w:bCs/>
          <w:iCs/>
          <w:sz w:val="30"/>
          <w:szCs w:val="30"/>
          <w:lang w:val="el-GR"/>
        </w:rPr>
        <w:t xml:space="preserve"> φ</w:t>
      </w:r>
      <w:r w:rsidRPr="00113AFE">
        <w:rPr>
          <w:rFonts w:ascii="Times New Roman" w:hAnsi="Times New Roman" w:cs="Times New Roman"/>
          <w:sz w:val="30"/>
          <w:szCs w:val="30"/>
          <w:vertAlign w:val="subscript"/>
        </w:rPr>
        <w:t xml:space="preserve"> </w:t>
      </w:r>
      <w:r w:rsidRPr="00113AFE">
        <w:rPr>
          <w:rFonts w:ascii="Times New Roman" w:hAnsi="Times New Roman" w:cs="Times New Roman"/>
          <w:bCs/>
          <w:sz w:val="30"/>
          <w:szCs w:val="30"/>
        </w:rPr>
        <w:t>= 0</w:t>
      </w:r>
      <w:r w:rsidRPr="00113AFE">
        <w:rPr>
          <w:rFonts w:ascii="Times New Roman" w:hAnsi="Times New Roman" w:cs="Times New Roman"/>
          <w:sz w:val="30"/>
          <w:szCs w:val="30"/>
        </w:rPr>
        <w:t>, с помощью которого устанавливалась нулевая разность потенциалов и амперметр – регистрировавший силу электрического тока.</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Исходя из того, что в обоих камерах одинаковая концентрация ионов, а перенос натрия определяется только пассивной диффузией потоки натрия на внутреннюю и наружную поверхность кожи лягушки должны быть одинаковы </w:t>
      </w:r>
      <w:r w:rsidRPr="00113AFE">
        <w:rPr>
          <w:rFonts w:ascii="Times New Roman" w:hAnsi="Times New Roman" w:cs="Times New Roman"/>
          <w:sz w:val="30"/>
          <w:szCs w:val="30"/>
          <w:lang w:val="en-US"/>
        </w:rPr>
        <w:t>j</w:t>
      </w:r>
      <w:r w:rsidRPr="00113AFE">
        <w:rPr>
          <w:rFonts w:ascii="Times New Roman" w:hAnsi="Times New Roman" w:cs="Times New Roman"/>
          <w:sz w:val="30"/>
          <w:szCs w:val="30"/>
          <w:vertAlign w:val="subscript"/>
          <w:lang w:val="en-US"/>
        </w:rPr>
        <w:t>i</w:t>
      </w:r>
      <w:r w:rsidRPr="00113AFE">
        <w:rPr>
          <w:rFonts w:ascii="Times New Roman" w:hAnsi="Times New Roman" w:cs="Times New Roman"/>
          <w:sz w:val="30"/>
          <w:szCs w:val="30"/>
        </w:rPr>
        <w:t xml:space="preserve"> = </w:t>
      </w:r>
      <w:r w:rsidRPr="00113AFE">
        <w:rPr>
          <w:rFonts w:ascii="Times New Roman" w:hAnsi="Times New Roman" w:cs="Times New Roman"/>
          <w:sz w:val="30"/>
          <w:szCs w:val="30"/>
          <w:lang w:val="en-US"/>
        </w:rPr>
        <w:t>j</w:t>
      </w:r>
      <w:r w:rsidRPr="00113AFE">
        <w:rPr>
          <w:rFonts w:ascii="Times New Roman" w:hAnsi="Times New Roman" w:cs="Times New Roman"/>
          <w:sz w:val="30"/>
          <w:szCs w:val="30"/>
          <w:vertAlign w:val="subscript"/>
          <w:lang w:val="en-US"/>
        </w:rPr>
        <w:t>o</w:t>
      </w:r>
      <w:r w:rsidRPr="00113AFE">
        <w:rPr>
          <w:rFonts w:ascii="Times New Roman" w:hAnsi="Times New Roman" w:cs="Times New Roman"/>
          <w:sz w:val="30"/>
          <w:szCs w:val="30"/>
        </w:rPr>
        <w:t xml:space="preserve">, следовательно и </w:t>
      </w:r>
      <w:r w:rsidRPr="00113AFE">
        <w:rPr>
          <w:rFonts w:ascii="Times New Roman" w:hAnsi="Times New Roman" w:cs="Times New Roman"/>
          <w:bCs/>
          <w:iCs/>
          <w:sz w:val="30"/>
          <w:szCs w:val="30"/>
          <w:lang w:val="el-GR"/>
        </w:rPr>
        <w:t>φ</w:t>
      </w:r>
      <w:r w:rsidRPr="00113AFE">
        <w:rPr>
          <w:rFonts w:ascii="Times New Roman" w:hAnsi="Times New Roman" w:cs="Times New Roman"/>
          <w:bCs/>
          <w:iCs/>
          <w:sz w:val="30"/>
          <w:szCs w:val="30"/>
          <w:vertAlign w:val="subscript"/>
          <w:lang w:val="en-US"/>
        </w:rPr>
        <w:t>i</w:t>
      </w:r>
      <w:r w:rsidRPr="00113AFE">
        <w:rPr>
          <w:rFonts w:ascii="Times New Roman" w:hAnsi="Times New Roman" w:cs="Times New Roman"/>
          <w:bCs/>
          <w:iCs/>
          <w:sz w:val="30"/>
          <w:szCs w:val="30"/>
        </w:rPr>
        <w:t xml:space="preserve"> – </w:t>
      </w:r>
      <w:r w:rsidRPr="00113AFE">
        <w:rPr>
          <w:rFonts w:ascii="Times New Roman" w:hAnsi="Times New Roman" w:cs="Times New Roman"/>
          <w:bCs/>
          <w:iCs/>
          <w:sz w:val="30"/>
          <w:szCs w:val="30"/>
          <w:lang w:val="el-GR"/>
        </w:rPr>
        <w:t>φ</w:t>
      </w:r>
      <w:r w:rsidRPr="00113AFE">
        <w:rPr>
          <w:rFonts w:ascii="Times New Roman" w:hAnsi="Times New Roman" w:cs="Times New Roman"/>
          <w:bCs/>
          <w:iCs/>
          <w:sz w:val="30"/>
          <w:szCs w:val="30"/>
          <w:vertAlign w:val="subscript"/>
          <w:lang w:val="en-US"/>
        </w:rPr>
        <w:t>o</w:t>
      </w:r>
      <w:r w:rsidRPr="00113AFE">
        <w:rPr>
          <w:rFonts w:ascii="Times New Roman" w:hAnsi="Times New Roman" w:cs="Times New Roman"/>
          <w:sz w:val="30"/>
          <w:szCs w:val="30"/>
          <w:vertAlign w:val="subscript"/>
        </w:rPr>
        <w:t xml:space="preserve"> </w:t>
      </w:r>
      <w:r w:rsidRPr="00113AFE">
        <w:rPr>
          <w:rFonts w:ascii="Times New Roman" w:hAnsi="Times New Roman" w:cs="Times New Roman"/>
          <w:bCs/>
          <w:sz w:val="30"/>
          <w:szCs w:val="30"/>
        </w:rPr>
        <w:t xml:space="preserve">= 0, однако амперметр регистрировал течение через кожу лягушки электрического тока, </w:t>
      </w:r>
      <w:r w:rsidRPr="00113AFE">
        <w:rPr>
          <w:rFonts w:ascii="Times New Roman" w:hAnsi="Times New Roman" w:cs="Times New Roman"/>
          <w:sz w:val="30"/>
          <w:szCs w:val="30"/>
        </w:rPr>
        <w:t>который указывал на то что через кожу осуществляется односторонний перенос заряженных частиц.</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Методом меченых атомов было показано, что поток натрия внутрь больше потока наружу и </w:t>
      </w:r>
      <w:r w:rsidRPr="00113AFE">
        <w:rPr>
          <w:rFonts w:ascii="Times New Roman" w:hAnsi="Times New Roman" w:cs="Times New Roman"/>
          <w:sz w:val="30"/>
          <w:szCs w:val="30"/>
          <w:lang w:val="en-US"/>
        </w:rPr>
        <w:t>j</w:t>
      </w:r>
      <w:r w:rsidRPr="00113AFE">
        <w:rPr>
          <w:rFonts w:ascii="Times New Roman" w:hAnsi="Times New Roman" w:cs="Times New Roman"/>
          <w:sz w:val="30"/>
          <w:szCs w:val="30"/>
          <w:vertAlign w:val="subscript"/>
          <w:lang w:val="en-US"/>
        </w:rPr>
        <w:t>i</w:t>
      </w:r>
      <w:r w:rsidRPr="00113AFE">
        <w:rPr>
          <w:rFonts w:ascii="Times New Roman" w:hAnsi="Times New Roman" w:cs="Times New Roman"/>
          <w:sz w:val="30"/>
          <w:szCs w:val="30"/>
        </w:rPr>
        <w:t xml:space="preserve"> &gt; </w:t>
      </w:r>
      <w:r w:rsidRPr="00113AFE">
        <w:rPr>
          <w:rFonts w:ascii="Times New Roman" w:hAnsi="Times New Roman" w:cs="Times New Roman"/>
          <w:sz w:val="30"/>
          <w:szCs w:val="30"/>
          <w:lang w:val="en-US"/>
        </w:rPr>
        <w:t>j</w:t>
      </w:r>
      <w:r w:rsidRPr="00113AFE">
        <w:rPr>
          <w:rFonts w:ascii="Times New Roman" w:hAnsi="Times New Roman" w:cs="Times New Roman"/>
          <w:sz w:val="30"/>
          <w:szCs w:val="30"/>
          <w:vertAlign w:val="subscript"/>
          <w:lang w:val="en-US"/>
        </w:rPr>
        <w:t>o</w:t>
      </w:r>
      <w:r w:rsidRPr="00113AFE">
        <w:rPr>
          <w:rFonts w:ascii="Times New Roman" w:hAnsi="Times New Roman" w:cs="Times New Roman"/>
          <w:sz w:val="30"/>
          <w:szCs w:val="30"/>
        </w:rPr>
        <w:t xml:space="preserve">. Для этого в левый раствор введи радиоактивный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 xml:space="preserve">22 </w:t>
      </w:r>
      <w:r w:rsidRPr="00113AFE">
        <w:rPr>
          <w:rFonts w:ascii="Times New Roman" w:hAnsi="Times New Roman" w:cs="Times New Roman"/>
          <w:sz w:val="30"/>
          <w:szCs w:val="30"/>
        </w:rPr>
        <w:t xml:space="preserve">, (распадается с испусканием </w:t>
      </w:r>
      <w:r w:rsidRPr="00113AFE">
        <w:rPr>
          <w:rFonts w:ascii="Times New Roman" w:hAnsi="Times New Roman" w:cs="Times New Roman"/>
          <w:sz w:val="30"/>
          <w:szCs w:val="30"/>
          <w:lang w:val="el-GR"/>
        </w:rPr>
        <w:t>γ</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излучения) а в правый </w:t>
      </w:r>
      <w:r w:rsidRPr="00113AFE">
        <w:rPr>
          <w:rFonts w:ascii="Times New Roman" w:hAnsi="Times New Roman" w:cs="Times New Roman"/>
          <w:sz w:val="30"/>
          <w:szCs w:val="30"/>
        </w:rPr>
        <w:lastRenderedPageBreak/>
        <w:t xml:space="preserve">радиоактивный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 xml:space="preserve">24 </w:t>
      </w:r>
      <w:r w:rsidRPr="00113AFE">
        <w:rPr>
          <w:rFonts w:ascii="Times New Roman" w:hAnsi="Times New Roman" w:cs="Times New Roman"/>
          <w:sz w:val="30"/>
          <w:szCs w:val="30"/>
        </w:rPr>
        <w:t xml:space="preserve">(распадается с испусканием </w:t>
      </w:r>
      <w:r w:rsidRPr="00113AFE">
        <w:rPr>
          <w:rFonts w:ascii="Times New Roman" w:hAnsi="Times New Roman" w:cs="Times New Roman"/>
          <w:sz w:val="30"/>
          <w:szCs w:val="30"/>
          <w:lang w:val="el-GR"/>
        </w:rPr>
        <w:t>β</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излучения). По разнице энергий излучения установили, что поток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 xml:space="preserve">22 </w:t>
      </w:r>
      <w:r w:rsidRPr="00113AFE">
        <w:rPr>
          <w:rFonts w:ascii="Times New Roman" w:hAnsi="Times New Roman" w:cs="Times New Roman"/>
          <w:sz w:val="30"/>
          <w:szCs w:val="30"/>
        </w:rPr>
        <w:t xml:space="preserve">больше потока </w:t>
      </w:r>
      <w:r w:rsidRPr="00113AFE">
        <w:rPr>
          <w:rFonts w:ascii="Times New Roman" w:hAnsi="Times New Roman" w:cs="Times New Roman"/>
          <w:sz w:val="30"/>
          <w:szCs w:val="30"/>
          <w:lang w:val="en-US"/>
        </w:rPr>
        <w:t>Na</w:t>
      </w:r>
      <w:r w:rsidRPr="00113AFE">
        <w:rPr>
          <w:rFonts w:ascii="Times New Roman" w:hAnsi="Times New Roman" w:cs="Times New Roman"/>
          <w:sz w:val="30"/>
          <w:szCs w:val="30"/>
          <w:vertAlign w:val="superscript"/>
        </w:rPr>
        <w:t>24</w:t>
      </w:r>
      <w:r w:rsidRPr="00113AFE">
        <w:rPr>
          <w:rFonts w:ascii="Times New Roman" w:hAnsi="Times New Roman" w:cs="Times New Roman"/>
          <w:sz w:val="30"/>
          <w:szCs w:val="30"/>
        </w:rPr>
        <w:t>.</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Опыт Уссинга доказал, что перенос натрия через кожу лягушки не подчиняется уравнению пассивного транспорта, следовательно имеет место активный перенос. </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Возможность активного транспорта обеспечивают ионные насосы – транспортные АТФазы, работающие за счет гидролиза АТФ. В настоящее время известны 3 типа молекулярных машин, осуществляющих первичный активный транспорт ионов:</w:t>
      </w:r>
    </w:p>
    <w:p w:rsidR="004B35C1" w:rsidRPr="00113AFE" w:rsidRDefault="00113AFE" w:rsidP="00113AFE">
      <w:pPr>
        <w:numPr>
          <w:ilvl w:val="0"/>
          <w:numId w:val="2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13AFE">
        <w:rPr>
          <w:rFonts w:ascii="Times New Roman" w:hAnsi="Times New Roman" w:cs="Times New Roman"/>
          <w:bCs/>
          <w:iCs/>
          <w:sz w:val="30"/>
          <w:szCs w:val="30"/>
        </w:rPr>
        <w:t>Na</w:t>
      </w:r>
      <w:r w:rsidRPr="00113AFE">
        <w:rPr>
          <w:rFonts w:ascii="Times New Roman" w:hAnsi="Times New Roman" w:cs="Times New Roman"/>
          <w:bCs/>
          <w:iCs/>
          <w:sz w:val="30"/>
          <w:szCs w:val="30"/>
          <w:vertAlign w:val="superscript"/>
        </w:rPr>
        <w:t>+</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K</w:t>
      </w:r>
      <w:r w:rsidRPr="00113AFE">
        <w:rPr>
          <w:rFonts w:ascii="Times New Roman" w:hAnsi="Times New Roman" w:cs="Times New Roman"/>
          <w:bCs/>
          <w:iCs/>
          <w:sz w:val="30"/>
          <w:szCs w:val="30"/>
          <w:vertAlign w:val="superscript"/>
        </w:rPr>
        <w:t>+</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АТФаза (насос цитоплазматической мембраны)</w:t>
      </w:r>
    </w:p>
    <w:p w:rsidR="004B35C1" w:rsidRPr="00113AFE" w:rsidRDefault="00113AFE" w:rsidP="00113AFE">
      <w:pPr>
        <w:numPr>
          <w:ilvl w:val="0"/>
          <w:numId w:val="2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13AFE">
        <w:rPr>
          <w:rFonts w:ascii="Times New Roman" w:hAnsi="Times New Roman" w:cs="Times New Roman"/>
          <w:bCs/>
          <w:iCs/>
          <w:sz w:val="30"/>
          <w:szCs w:val="30"/>
        </w:rPr>
        <w:t>Са</w:t>
      </w:r>
      <w:r w:rsidRPr="00113AFE">
        <w:rPr>
          <w:rFonts w:ascii="Times New Roman" w:hAnsi="Times New Roman" w:cs="Times New Roman"/>
          <w:bCs/>
          <w:iCs/>
          <w:sz w:val="30"/>
          <w:szCs w:val="30"/>
          <w:vertAlign w:val="superscript"/>
        </w:rPr>
        <w:t>2+</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транспортная АТФаза (насос</w:t>
      </w:r>
      <w:r>
        <w:rPr>
          <w:rFonts w:ascii="Times New Roman" w:hAnsi="Times New Roman" w:cs="Times New Roman"/>
          <w:bCs/>
          <w:iCs/>
          <w:sz w:val="30"/>
          <w:szCs w:val="30"/>
        </w:rPr>
        <w:t xml:space="preserve"> </w:t>
      </w:r>
      <w:r w:rsidRPr="00113AFE">
        <w:rPr>
          <w:rFonts w:ascii="Times New Roman" w:hAnsi="Times New Roman" w:cs="Times New Roman"/>
          <w:bCs/>
          <w:iCs/>
          <w:sz w:val="30"/>
          <w:szCs w:val="30"/>
        </w:rPr>
        <w:t>саркоплазматической мембраны)</w:t>
      </w:r>
    </w:p>
    <w:p w:rsidR="004B35C1" w:rsidRPr="00113AFE" w:rsidRDefault="00113AFE" w:rsidP="00113AFE">
      <w:pPr>
        <w:numPr>
          <w:ilvl w:val="0"/>
          <w:numId w:val="2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113AFE">
        <w:rPr>
          <w:rFonts w:ascii="Times New Roman" w:hAnsi="Times New Roman" w:cs="Times New Roman"/>
          <w:bCs/>
          <w:iCs/>
          <w:sz w:val="30"/>
          <w:szCs w:val="30"/>
        </w:rPr>
        <w:t>Н</w:t>
      </w:r>
      <w:r w:rsidRPr="00113AFE">
        <w:rPr>
          <w:rFonts w:ascii="Times New Roman" w:hAnsi="Times New Roman" w:cs="Times New Roman"/>
          <w:bCs/>
          <w:iCs/>
          <w:sz w:val="30"/>
          <w:szCs w:val="30"/>
          <w:vertAlign w:val="superscript"/>
        </w:rPr>
        <w:t>+</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АТФаза (насос митохондриальной мембраны)</w:t>
      </w:r>
    </w:p>
    <w:p w:rsidR="00113AFE" w:rsidRDefault="00113AFE" w:rsidP="00113AFE">
      <w:pPr>
        <w:tabs>
          <w:tab w:val="left" w:pos="993"/>
        </w:tabs>
        <w:spacing w:after="0" w:line="240" w:lineRule="auto"/>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Активный транспорт – это перенос ионов транспортными АТФ</w:t>
      </w:r>
      <w:r w:rsidR="00FA3CAF">
        <w:rPr>
          <w:rFonts w:ascii="Times New Roman" w:hAnsi="Times New Roman" w:cs="Times New Roman"/>
          <w:sz w:val="30"/>
          <w:szCs w:val="30"/>
        </w:rPr>
        <w:t>–</w:t>
      </w:r>
      <w:r w:rsidRPr="00113AFE">
        <w:rPr>
          <w:rFonts w:ascii="Times New Roman" w:hAnsi="Times New Roman" w:cs="Times New Roman"/>
          <w:sz w:val="30"/>
          <w:szCs w:val="30"/>
        </w:rPr>
        <w:t>азами, который происходит вследствие сопряжения процессов переноса и химический реакций в клетке. В 1957 году Йенс Скоу обнаружил в гомогенте нерва краба АТФ</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азу, активируемую ионами натрия и калия и ингибируемую специфическим блокатором активного транспорта одноковалентных ионов – </w:t>
      </w:r>
      <w:r w:rsidRPr="00113AFE">
        <w:rPr>
          <w:rFonts w:ascii="Times New Roman" w:hAnsi="Times New Roman" w:cs="Times New Roman"/>
          <w:bCs/>
          <w:iCs/>
          <w:sz w:val="30"/>
          <w:szCs w:val="30"/>
        </w:rPr>
        <w:t>уабаином</w:t>
      </w:r>
      <w:r w:rsidRPr="00113AFE">
        <w:rPr>
          <w:rFonts w:ascii="Times New Roman" w:hAnsi="Times New Roman" w:cs="Times New Roman"/>
          <w:sz w:val="30"/>
          <w:szCs w:val="30"/>
        </w:rPr>
        <w:t xml:space="preserve">. </w:t>
      </w:r>
      <w:r w:rsidRPr="00113AFE">
        <w:rPr>
          <w:rFonts w:ascii="Times New Roman" w:hAnsi="Times New Roman" w:cs="Times New Roman"/>
          <w:bCs/>
          <w:iCs/>
          <w:sz w:val="30"/>
          <w:szCs w:val="30"/>
        </w:rPr>
        <w:t>Na</w:t>
      </w:r>
      <w:r w:rsidRPr="00113AFE">
        <w:rPr>
          <w:rFonts w:ascii="Times New Roman" w:hAnsi="Times New Roman" w:cs="Times New Roman"/>
          <w:bCs/>
          <w:iCs/>
          <w:sz w:val="30"/>
          <w:szCs w:val="30"/>
          <w:vertAlign w:val="superscript"/>
        </w:rPr>
        <w:t>+</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K</w:t>
      </w:r>
      <w:r w:rsidRPr="00113AFE">
        <w:rPr>
          <w:rFonts w:ascii="Times New Roman" w:hAnsi="Times New Roman" w:cs="Times New Roman"/>
          <w:bCs/>
          <w:iCs/>
          <w:sz w:val="30"/>
          <w:szCs w:val="30"/>
          <w:vertAlign w:val="superscript"/>
        </w:rPr>
        <w:t>+</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 xml:space="preserve">АТФаза </w:t>
      </w:r>
      <w:r w:rsidRPr="00113AFE">
        <w:rPr>
          <w:rFonts w:ascii="Times New Roman" w:hAnsi="Times New Roman" w:cs="Times New Roman"/>
          <w:sz w:val="30"/>
          <w:szCs w:val="30"/>
        </w:rPr>
        <w:t xml:space="preserve">состоит из двух субъединиц </w:t>
      </w:r>
      <w:r w:rsidRPr="00113AFE">
        <w:rPr>
          <w:rFonts w:ascii="Times New Roman" w:hAnsi="Times New Roman" w:cs="Times New Roman"/>
          <w:sz w:val="30"/>
          <w:szCs w:val="30"/>
          <w:lang w:val="el-GR"/>
        </w:rPr>
        <w:t>α</w:t>
      </w:r>
      <w:r w:rsidRPr="00113AFE">
        <w:rPr>
          <w:rFonts w:ascii="Times New Roman" w:hAnsi="Times New Roman" w:cs="Times New Roman"/>
          <w:sz w:val="30"/>
          <w:szCs w:val="30"/>
        </w:rPr>
        <w:t xml:space="preserve"> (липопротеидной природы), содержащей гидролитический центр, способный фосфорилироваться в присутствие АТФ и </w:t>
      </w:r>
      <w:r w:rsidRPr="00113AFE">
        <w:rPr>
          <w:rFonts w:ascii="Times New Roman" w:hAnsi="Times New Roman" w:cs="Times New Roman"/>
          <w:sz w:val="30"/>
          <w:szCs w:val="30"/>
          <w:lang w:val="el-GR"/>
        </w:rPr>
        <w:t>β</w:t>
      </w:r>
      <w:r w:rsidRPr="00113AFE">
        <w:rPr>
          <w:rFonts w:ascii="Times New Roman" w:hAnsi="Times New Roman" w:cs="Times New Roman"/>
          <w:sz w:val="30"/>
          <w:szCs w:val="30"/>
        </w:rPr>
        <w:t xml:space="preserve"> (гликопротеин). </w:t>
      </w:r>
      <w:r w:rsidRPr="00113AFE">
        <w:rPr>
          <w:rFonts w:ascii="Times New Roman" w:hAnsi="Times New Roman" w:cs="Times New Roman"/>
          <w:bCs/>
          <w:iCs/>
          <w:sz w:val="30"/>
          <w:szCs w:val="30"/>
          <w:lang w:val="el-GR"/>
        </w:rPr>
        <w:t>α</w:t>
      </w:r>
      <w:r w:rsidR="00FA3CAF">
        <w:rPr>
          <w:rFonts w:ascii="Times New Roman" w:hAnsi="Times New Roman" w:cs="Times New Roman"/>
          <w:bCs/>
          <w:iCs/>
          <w:sz w:val="30"/>
          <w:szCs w:val="30"/>
        </w:rPr>
        <w:t>–</w:t>
      </w:r>
      <w:r w:rsidRPr="00113AFE">
        <w:rPr>
          <w:rFonts w:ascii="Times New Roman" w:hAnsi="Times New Roman" w:cs="Times New Roman"/>
          <w:bCs/>
          <w:iCs/>
          <w:sz w:val="30"/>
          <w:szCs w:val="30"/>
        </w:rPr>
        <w:t xml:space="preserve">субъединица </w:t>
      </w:r>
      <w:r w:rsidRPr="00113AFE">
        <w:rPr>
          <w:rFonts w:ascii="Times New Roman" w:hAnsi="Times New Roman" w:cs="Times New Roman"/>
          <w:sz w:val="30"/>
          <w:szCs w:val="30"/>
        </w:rPr>
        <w:t>(каталитическая) прошивает липидный матрикс и несет каталитический центр, центры связывания ионов натрия и калия.</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bCs/>
          <w:iCs/>
          <w:sz w:val="30"/>
          <w:szCs w:val="30"/>
          <w:lang w:val="el-GR"/>
        </w:rPr>
        <w:t>β</w:t>
      </w:r>
      <w:r w:rsidRPr="00113AFE">
        <w:rPr>
          <w:rFonts w:ascii="Times New Roman" w:hAnsi="Times New Roman" w:cs="Times New Roman"/>
          <w:bCs/>
          <w:iCs/>
          <w:sz w:val="30"/>
          <w:szCs w:val="30"/>
        </w:rPr>
        <w:t xml:space="preserve"> –субъединица</w:t>
      </w:r>
      <w:r w:rsidRPr="00113AFE">
        <w:rPr>
          <w:rFonts w:ascii="Times New Roman" w:hAnsi="Times New Roman" w:cs="Times New Roman"/>
          <w:b/>
          <w:bCs/>
          <w:iCs/>
          <w:sz w:val="30"/>
          <w:szCs w:val="30"/>
        </w:rPr>
        <w:t xml:space="preserve"> </w:t>
      </w:r>
      <w:r w:rsidRPr="00113AFE">
        <w:rPr>
          <w:rFonts w:ascii="Times New Roman" w:hAnsi="Times New Roman" w:cs="Times New Roman"/>
          <w:sz w:val="30"/>
          <w:szCs w:val="30"/>
        </w:rPr>
        <w:t>обеспечивает правильную ориентацию фермента, отвечает в регуляции связывания ионов калия. Молекулярная масса белковых субъединиц составляет 90</w:t>
      </w:r>
      <w:r w:rsidR="00FA3CAF">
        <w:rPr>
          <w:rFonts w:ascii="Times New Roman" w:hAnsi="Times New Roman" w:cs="Times New Roman"/>
          <w:sz w:val="30"/>
          <w:szCs w:val="30"/>
        </w:rPr>
        <w:t>–</w:t>
      </w:r>
      <w:r w:rsidRPr="00113AFE">
        <w:rPr>
          <w:rFonts w:ascii="Times New Roman" w:hAnsi="Times New Roman" w:cs="Times New Roman"/>
          <w:sz w:val="30"/>
          <w:szCs w:val="30"/>
        </w:rPr>
        <w:t>130 (</w:t>
      </w:r>
      <w:r w:rsidRPr="00113AFE">
        <w:rPr>
          <w:rFonts w:ascii="Times New Roman" w:hAnsi="Times New Roman" w:cs="Times New Roman"/>
          <w:sz w:val="30"/>
          <w:szCs w:val="30"/>
          <w:lang w:val="el-GR"/>
        </w:rPr>
        <w:t>α</w:t>
      </w:r>
      <w:r w:rsidRPr="00113AFE">
        <w:rPr>
          <w:rFonts w:ascii="Times New Roman" w:hAnsi="Times New Roman" w:cs="Times New Roman"/>
          <w:sz w:val="30"/>
          <w:szCs w:val="30"/>
        </w:rPr>
        <w:t>) и 35</w:t>
      </w:r>
      <w:r w:rsidR="00FA3CAF">
        <w:rPr>
          <w:rFonts w:ascii="Times New Roman" w:hAnsi="Times New Roman" w:cs="Times New Roman"/>
          <w:sz w:val="30"/>
          <w:szCs w:val="30"/>
        </w:rPr>
        <w:t>–</w:t>
      </w:r>
      <w:r w:rsidRPr="00113AFE">
        <w:rPr>
          <w:rFonts w:ascii="Times New Roman" w:hAnsi="Times New Roman" w:cs="Times New Roman"/>
          <w:sz w:val="30"/>
          <w:szCs w:val="30"/>
        </w:rPr>
        <w:t>57 (</w:t>
      </w:r>
      <w:r w:rsidRPr="00113AFE">
        <w:rPr>
          <w:rFonts w:ascii="Times New Roman" w:hAnsi="Times New Roman" w:cs="Times New Roman"/>
          <w:sz w:val="30"/>
          <w:szCs w:val="30"/>
          <w:lang w:val="el-GR"/>
        </w:rPr>
        <w:t>β</w:t>
      </w:r>
      <w:r w:rsidRPr="00113AFE">
        <w:rPr>
          <w:rFonts w:ascii="Times New Roman" w:hAnsi="Times New Roman" w:cs="Times New Roman"/>
          <w:sz w:val="30"/>
          <w:szCs w:val="30"/>
        </w:rPr>
        <w:t xml:space="preserve">) кДа. В </w:t>
      </w:r>
      <w:r w:rsidRPr="00113AFE">
        <w:rPr>
          <w:rFonts w:ascii="Times New Roman" w:hAnsi="Times New Roman" w:cs="Times New Roman"/>
          <w:sz w:val="30"/>
          <w:szCs w:val="30"/>
          <w:lang w:val="el-GR"/>
        </w:rPr>
        <w:t>α</w:t>
      </w:r>
      <w:r w:rsidR="00FA3CAF">
        <w:rPr>
          <w:rFonts w:ascii="Times New Roman" w:hAnsi="Times New Roman" w:cs="Times New Roman"/>
          <w:sz w:val="30"/>
          <w:szCs w:val="30"/>
        </w:rPr>
        <w:t>–</w:t>
      </w:r>
      <w:r w:rsidRPr="00113AFE">
        <w:rPr>
          <w:rFonts w:ascii="Times New Roman" w:hAnsi="Times New Roman" w:cs="Times New Roman"/>
          <w:sz w:val="30"/>
          <w:szCs w:val="30"/>
        </w:rPr>
        <w:t>субъединице содержится 6</w:t>
      </w:r>
      <w:r w:rsidR="00FA3CAF">
        <w:rPr>
          <w:rFonts w:ascii="Times New Roman" w:hAnsi="Times New Roman" w:cs="Times New Roman"/>
          <w:sz w:val="30"/>
          <w:szCs w:val="30"/>
        </w:rPr>
        <w:t>–</w:t>
      </w:r>
      <w:r w:rsidRPr="00113AFE">
        <w:rPr>
          <w:rFonts w:ascii="Times New Roman" w:hAnsi="Times New Roman" w:cs="Times New Roman"/>
          <w:sz w:val="30"/>
          <w:szCs w:val="30"/>
        </w:rPr>
        <w:t>10 транспортных фрагментов, состоящих из 17</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25 аминокислот, уложенных в </w:t>
      </w:r>
      <w:r w:rsidRPr="00113AFE">
        <w:rPr>
          <w:rFonts w:ascii="Times New Roman" w:hAnsi="Times New Roman" w:cs="Times New Roman"/>
          <w:sz w:val="30"/>
          <w:szCs w:val="30"/>
          <w:lang w:val="el-GR"/>
        </w:rPr>
        <w:t>α</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спираль. Между фрагментами М2 и М3 находится малая петля, а между М4 и М5 большой домен, состоящий из чередующихся </w:t>
      </w:r>
      <w:r w:rsidRPr="00113AFE">
        <w:rPr>
          <w:rFonts w:ascii="Times New Roman" w:hAnsi="Times New Roman" w:cs="Times New Roman"/>
          <w:sz w:val="30"/>
          <w:szCs w:val="30"/>
          <w:lang w:val="el-GR"/>
        </w:rPr>
        <w:t>α</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спиралей и </w:t>
      </w:r>
      <w:r w:rsidRPr="00113AFE">
        <w:rPr>
          <w:rFonts w:ascii="Times New Roman" w:hAnsi="Times New Roman" w:cs="Times New Roman"/>
          <w:sz w:val="30"/>
          <w:szCs w:val="30"/>
          <w:lang w:val="el-GR"/>
        </w:rPr>
        <w:t>β</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складчатых участков. Ионные центры фермента находятся в петле между вторым и третьим </w:t>
      </w:r>
      <w:r w:rsidRPr="00113AFE">
        <w:rPr>
          <w:rFonts w:ascii="Times New Roman" w:hAnsi="Times New Roman" w:cs="Times New Roman"/>
          <w:sz w:val="30"/>
          <w:szCs w:val="30"/>
          <w:lang w:val="el-GR"/>
        </w:rPr>
        <w:t>α</w:t>
      </w:r>
      <w:r w:rsidR="00FA3CAF">
        <w:rPr>
          <w:rFonts w:ascii="Times New Roman" w:hAnsi="Times New Roman" w:cs="Times New Roman"/>
          <w:sz w:val="30"/>
          <w:szCs w:val="30"/>
        </w:rPr>
        <w:t>–</w:t>
      </w:r>
      <w:r w:rsidRPr="00113AFE">
        <w:rPr>
          <w:rFonts w:ascii="Times New Roman" w:hAnsi="Times New Roman" w:cs="Times New Roman"/>
          <w:sz w:val="30"/>
          <w:szCs w:val="30"/>
        </w:rPr>
        <w:t>спиральным участком. Взаимодействие ионов с этим центром обеспечивается благодаря ион</w:t>
      </w:r>
      <w:r w:rsidR="00FA3CAF">
        <w:rPr>
          <w:rFonts w:ascii="Times New Roman" w:hAnsi="Times New Roman" w:cs="Times New Roman"/>
          <w:sz w:val="30"/>
          <w:szCs w:val="30"/>
        </w:rPr>
        <w:t>–</w:t>
      </w:r>
      <w:r w:rsidRPr="00113AFE">
        <w:rPr>
          <w:rFonts w:ascii="Times New Roman" w:hAnsi="Times New Roman" w:cs="Times New Roman"/>
          <w:sz w:val="30"/>
          <w:szCs w:val="30"/>
        </w:rPr>
        <w:t>дипольным взаимодействиям с атомами кислорода, принадлежащимглутаминовой и аспарагиновой кислотам.</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 xml:space="preserve">В большом цитоплазматическом домене </w:t>
      </w:r>
      <w:r w:rsidRPr="00113AFE">
        <w:rPr>
          <w:rFonts w:ascii="Times New Roman" w:hAnsi="Times New Roman" w:cs="Times New Roman"/>
          <w:sz w:val="30"/>
          <w:szCs w:val="30"/>
          <w:lang w:val="el-GR"/>
        </w:rPr>
        <w:t>α</w:t>
      </w:r>
      <w:r w:rsidR="00FA3CAF">
        <w:rPr>
          <w:rFonts w:ascii="Times New Roman" w:hAnsi="Times New Roman" w:cs="Times New Roman"/>
          <w:sz w:val="30"/>
          <w:szCs w:val="30"/>
        </w:rPr>
        <w:t>–</w:t>
      </w:r>
      <w:r w:rsidRPr="00113AFE">
        <w:rPr>
          <w:rFonts w:ascii="Times New Roman" w:hAnsi="Times New Roman" w:cs="Times New Roman"/>
          <w:sz w:val="30"/>
          <w:szCs w:val="30"/>
        </w:rPr>
        <w:t>субъединицы находится фосфорилируемый участок аспарагиновой кислоты (</w:t>
      </w:r>
      <w:r w:rsidRPr="00113AFE">
        <w:rPr>
          <w:rFonts w:ascii="Times New Roman" w:hAnsi="Times New Roman" w:cs="Times New Roman"/>
          <w:sz w:val="30"/>
          <w:szCs w:val="30"/>
          <w:lang w:val="en-US"/>
        </w:rPr>
        <w:t>ASP</w:t>
      </w:r>
      <w:r w:rsidRPr="00113AFE">
        <w:rPr>
          <w:rFonts w:ascii="Times New Roman" w:hAnsi="Times New Roman" w:cs="Times New Roman"/>
          <w:sz w:val="30"/>
          <w:szCs w:val="30"/>
        </w:rPr>
        <w:t xml:space="preserve"> 369). Если в качестве источника энергии выступает градиент концентрации ионов, созданный независимо в процессе первично</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активного транспорта, имеет </w:t>
      </w:r>
      <w:r w:rsidRPr="00113AFE">
        <w:rPr>
          <w:rFonts w:ascii="Times New Roman" w:hAnsi="Times New Roman" w:cs="Times New Roman"/>
          <w:sz w:val="30"/>
          <w:szCs w:val="30"/>
        </w:rPr>
        <w:lastRenderedPageBreak/>
        <w:t xml:space="preserve">место </w:t>
      </w:r>
      <w:r w:rsidRPr="00113AFE">
        <w:rPr>
          <w:rFonts w:ascii="Times New Roman" w:hAnsi="Times New Roman" w:cs="Times New Roman"/>
          <w:iCs/>
          <w:sz w:val="30"/>
          <w:szCs w:val="30"/>
        </w:rPr>
        <w:t>вторично</w:t>
      </w:r>
      <w:r w:rsidR="00FA3CAF">
        <w:rPr>
          <w:rFonts w:ascii="Times New Roman" w:hAnsi="Times New Roman" w:cs="Times New Roman"/>
          <w:iCs/>
          <w:sz w:val="30"/>
          <w:szCs w:val="30"/>
        </w:rPr>
        <w:t>–</w:t>
      </w:r>
      <w:r w:rsidRPr="00113AFE">
        <w:rPr>
          <w:rFonts w:ascii="Times New Roman" w:hAnsi="Times New Roman" w:cs="Times New Roman"/>
          <w:iCs/>
          <w:sz w:val="30"/>
          <w:szCs w:val="30"/>
        </w:rPr>
        <w:t>активный транспорт</w:t>
      </w:r>
      <w:r w:rsidRPr="00113AFE">
        <w:rPr>
          <w:rFonts w:ascii="Times New Roman" w:hAnsi="Times New Roman" w:cs="Times New Roman"/>
          <w:sz w:val="30"/>
          <w:szCs w:val="30"/>
        </w:rPr>
        <w:t xml:space="preserve">. Такой тип транспорта называют сопряженным, поскольку создаваемое мембранными насосами неравновесное распределение ионов может приводить в движение вторичные процессы переноса ионов и молекул за счет различных механизмов сопряжения. Характерной особенностью сопряженного переноса является пространственное и временное разделения процесса накопления энергии и процесса переноса, осуществляемого вторичными активными переносчиками. </w:t>
      </w:r>
    </w:p>
    <w:p w:rsid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Классическим примером служит сопряженный перенос аминокислот и сахаров через мембраны клеток эпителия. Клеточные мембраны эпителиоцитов различаются по строению и функции на базальной (обращенной в сторону кровяного русла) и апикальной сторонах (обращенной в просвет кишечника, почечных канальцев и т.д.). Базальная  мембрана содержит Na</w:t>
      </w:r>
      <w:r w:rsidR="00FA3CAF">
        <w:rPr>
          <w:rFonts w:ascii="Times New Roman" w:hAnsi="Times New Roman" w:cs="Times New Roman"/>
          <w:sz w:val="30"/>
          <w:szCs w:val="30"/>
        </w:rPr>
        <w:t>–</w:t>
      </w:r>
      <w:r w:rsidRPr="00113AFE">
        <w:rPr>
          <w:rFonts w:ascii="Times New Roman" w:hAnsi="Times New Roman" w:cs="Times New Roman"/>
          <w:sz w:val="30"/>
          <w:szCs w:val="30"/>
        </w:rPr>
        <w:t>K</w:t>
      </w:r>
      <w:r w:rsidR="00FA3CAF">
        <w:rPr>
          <w:rFonts w:ascii="Times New Roman" w:hAnsi="Times New Roman" w:cs="Times New Roman"/>
          <w:sz w:val="30"/>
          <w:szCs w:val="30"/>
        </w:rPr>
        <w:t>–</w:t>
      </w:r>
      <w:r w:rsidRPr="00113AFE">
        <w:rPr>
          <w:rFonts w:ascii="Times New Roman" w:hAnsi="Times New Roman" w:cs="Times New Roman"/>
          <w:sz w:val="30"/>
          <w:szCs w:val="30"/>
        </w:rPr>
        <w:t xml:space="preserve">АТФазу, которая создает </w:t>
      </w:r>
      <w:r w:rsidRPr="00113AFE">
        <w:rPr>
          <w:rFonts w:ascii="Times New Roman" w:hAnsi="Times New Roman" w:cs="Times New Roman"/>
          <w:iCs/>
          <w:sz w:val="30"/>
          <w:szCs w:val="30"/>
        </w:rPr>
        <w:t>μ</w:t>
      </w:r>
      <w:r w:rsidRPr="00113AFE">
        <w:rPr>
          <w:rFonts w:ascii="Times New Roman" w:hAnsi="Times New Roman" w:cs="Times New Roman"/>
          <w:iCs/>
          <w:sz w:val="30"/>
          <w:szCs w:val="30"/>
          <w:vertAlign w:val="subscript"/>
        </w:rPr>
        <w:t>Na</w:t>
      </w:r>
      <w:r w:rsidRPr="00113AFE">
        <w:rPr>
          <w:rFonts w:ascii="Times New Roman" w:hAnsi="Times New Roman" w:cs="Times New Roman"/>
          <w:sz w:val="30"/>
          <w:szCs w:val="30"/>
        </w:rPr>
        <w:t xml:space="preserve"> и </w:t>
      </w:r>
      <w:r w:rsidRPr="00113AFE">
        <w:rPr>
          <w:rFonts w:ascii="Times New Roman" w:hAnsi="Times New Roman" w:cs="Times New Roman"/>
          <w:iCs/>
          <w:sz w:val="30"/>
          <w:szCs w:val="30"/>
        </w:rPr>
        <w:t>μ</w:t>
      </w:r>
      <w:r w:rsidRPr="00113AFE">
        <w:rPr>
          <w:rFonts w:ascii="Times New Roman" w:hAnsi="Times New Roman" w:cs="Times New Roman"/>
          <w:iCs/>
          <w:sz w:val="30"/>
          <w:szCs w:val="30"/>
          <w:vertAlign w:val="subscript"/>
        </w:rPr>
        <w:t>K</w:t>
      </w:r>
      <w:r w:rsidRPr="00113AFE">
        <w:rPr>
          <w:rFonts w:ascii="Times New Roman" w:hAnsi="Times New Roman" w:cs="Times New Roman"/>
          <w:sz w:val="30"/>
          <w:szCs w:val="30"/>
        </w:rPr>
        <w:t xml:space="preserve"> на мембране, т.е. обеспечивает низкую концентрацию иона Na</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и высокую концентрацию ионов K</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в клетке и поддерживает отрицательный потенциал внутри клетки. </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r w:rsidRPr="00113AFE">
        <w:rPr>
          <w:rFonts w:ascii="Times New Roman" w:hAnsi="Times New Roman" w:cs="Times New Roman"/>
          <w:sz w:val="30"/>
          <w:szCs w:val="30"/>
        </w:rPr>
        <w:t>Апикальная мембрана содержит белки переносчики ионов Na</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особенность которых состоит в том, что они способны переносить Na</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только вместе с молекулами аминокислот или углеводов. Na</w:t>
      </w:r>
      <w:r w:rsidRPr="00113AFE">
        <w:rPr>
          <w:rFonts w:ascii="Times New Roman" w:hAnsi="Times New Roman" w:cs="Times New Roman"/>
          <w:sz w:val="30"/>
          <w:szCs w:val="30"/>
          <w:vertAlign w:val="superscript"/>
        </w:rPr>
        <w:t>+</w:t>
      </w:r>
      <w:r w:rsidRPr="00113AFE">
        <w:rPr>
          <w:rFonts w:ascii="Times New Roman" w:hAnsi="Times New Roman" w:cs="Times New Roman"/>
          <w:sz w:val="30"/>
          <w:szCs w:val="30"/>
        </w:rPr>
        <w:t xml:space="preserve"> переносится в клетку пассивно, т.е. в сторону уменьшения электрохимического потенциала. Молекулы аминокислоты переносятся активно, т.е. в сторону их более высокой концентрации. Суммарное изменение свободной энергии в этом процессе, направлено в сторону ее снижения. В результате, первичные активные переносчики создают трансмембранные ионные градиенты и генерируют разность потенциалов; вторичные активные переносчики используют электрохимические градиенты, создаваемые первичными активными переносчиками, в качестве движущей силы для переноса растворимых веществ. </w:t>
      </w: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left="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firstLine="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left="709"/>
        <w:jc w:val="both"/>
        <w:rPr>
          <w:rFonts w:ascii="Times New Roman" w:hAnsi="Times New Roman" w:cs="Times New Roman"/>
          <w:sz w:val="30"/>
          <w:szCs w:val="30"/>
        </w:rPr>
      </w:pPr>
    </w:p>
    <w:p w:rsidR="00113AFE" w:rsidRPr="00113AFE" w:rsidRDefault="00113AFE" w:rsidP="00113AFE">
      <w:pPr>
        <w:tabs>
          <w:tab w:val="left" w:pos="993"/>
        </w:tabs>
        <w:spacing w:after="0" w:line="240" w:lineRule="auto"/>
        <w:ind w:left="709"/>
        <w:jc w:val="both"/>
        <w:rPr>
          <w:rFonts w:ascii="Times New Roman" w:hAnsi="Times New Roman" w:cs="Times New Roman"/>
          <w:sz w:val="30"/>
          <w:szCs w:val="30"/>
        </w:rPr>
      </w:pPr>
    </w:p>
    <w:p w:rsidR="00113AFE" w:rsidRPr="00113AFE" w:rsidRDefault="00113AFE" w:rsidP="00113AFE">
      <w:pPr>
        <w:spacing w:after="0" w:line="240" w:lineRule="auto"/>
        <w:ind w:firstLine="709"/>
        <w:jc w:val="both"/>
        <w:rPr>
          <w:rFonts w:ascii="Times New Roman" w:hAnsi="Times New Roman" w:cs="Times New Roman"/>
          <w:sz w:val="30"/>
          <w:szCs w:val="30"/>
        </w:rPr>
      </w:pPr>
    </w:p>
    <w:p w:rsidR="0016684B" w:rsidRDefault="0016684B" w:rsidP="0016684B">
      <w:pPr>
        <w:spacing w:after="0" w:line="240" w:lineRule="auto"/>
        <w:ind w:firstLine="709"/>
        <w:rPr>
          <w:rFonts w:ascii="Times New Roman" w:hAnsi="Times New Roman" w:cs="Times New Roman"/>
          <w:sz w:val="30"/>
          <w:szCs w:val="30"/>
        </w:rPr>
      </w:pPr>
    </w:p>
    <w:p w:rsidR="0016684B" w:rsidRPr="0016684B" w:rsidRDefault="0016684B" w:rsidP="0016684B">
      <w:pPr>
        <w:spacing w:after="0" w:line="240" w:lineRule="auto"/>
        <w:ind w:firstLine="709"/>
        <w:rPr>
          <w:rFonts w:ascii="Times New Roman" w:hAnsi="Times New Roman" w:cs="Times New Roman"/>
          <w:sz w:val="30"/>
          <w:szCs w:val="30"/>
        </w:rPr>
      </w:pPr>
    </w:p>
    <w:p w:rsidR="0016684B" w:rsidRPr="0016684B" w:rsidRDefault="0016684B" w:rsidP="0016684B">
      <w:pPr>
        <w:spacing w:after="0" w:line="240" w:lineRule="auto"/>
        <w:ind w:firstLine="709"/>
        <w:jc w:val="center"/>
        <w:rPr>
          <w:rFonts w:ascii="Times New Roman" w:hAnsi="Times New Roman" w:cs="Times New Roman"/>
          <w:sz w:val="30"/>
          <w:szCs w:val="30"/>
        </w:rPr>
      </w:pPr>
    </w:p>
    <w:p w:rsidR="00DF3F2E" w:rsidRPr="00DF3F2E" w:rsidRDefault="00DF3F2E" w:rsidP="00DF3F2E">
      <w:pPr>
        <w:spacing w:after="0" w:line="240" w:lineRule="auto"/>
        <w:jc w:val="center"/>
        <w:rPr>
          <w:rFonts w:ascii="Times New Roman" w:hAnsi="Times New Roman" w:cs="Times New Roman"/>
          <w:sz w:val="30"/>
          <w:szCs w:val="30"/>
        </w:rPr>
      </w:pPr>
      <w:r w:rsidRPr="00DF3F2E">
        <w:rPr>
          <w:rFonts w:ascii="Times New Roman" w:hAnsi="Times New Roman" w:cs="Times New Roman"/>
          <w:sz w:val="30"/>
          <w:szCs w:val="30"/>
        </w:rPr>
        <w:lastRenderedPageBreak/>
        <w:t>Лекция</w:t>
      </w:r>
      <w:r w:rsidRPr="00DF3F2E">
        <w:rPr>
          <w:rFonts w:ascii="Times New Roman" w:eastAsia="Calibri" w:hAnsi="Times New Roman" w:cs="Times New Roman"/>
          <w:sz w:val="30"/>
          <w:szCs w:val="30"/>
        </w:rPr>
        <w:t xml:space="preserve"> 7</w:t>
      </w:r>
    </w:p>
    <w:p w:rsidR="00DF3F2E" w:rsidRDefault="00DF3F2E" w:rsidP="00DF3F2E">
      <w:pPr>
        <w:spacing w:after="0" w:line="240" w:lineRule="auto"/>
        <w:jc w:val="center"/>
        <w:rPr>
          <w:rFonts w:ascii="Times New Roman" w:hAnsi="Times New Roman" w:cs="Times New Roman"/>
          <w:sz w:val="30"/>
          <w:szCs w:val="30"/>
        </w:rPr>
      </w:pPr>
    </w:p>
    <w:p w:rsidR="00DF3F2E" w:rsidRPr="00DF3F2E" w:rsidRDefault="00DF3F2E" w:rsidP="00DF3F2E">
      <w:pPr>
        <w:spacing w:after="0" w:line="240" w:lineRule="auto"/>
        <w:jc w:val="center"/>
        <w:rPr>
          <w:rFonts w:ascii="Times New Roman" w:hAnsi="Times New Roman" w:cs="Times New Roman"/>
          <w:b/>
          <w:sz w:val="30"/>
          <w:szCs w:val="30"/>
        </w:rPr>
      </w:pPr>
      <w:r w:rsidRPr="00DF3F2E">
        <w:rPr>
          <w:rFonts w:ascii="Times New Roman" w:hAnsi="Times New Roman" w:cs="Times New Roman"/>
          <w:b/>
          <w:sz w:val="30"/>
          <w:szCs w:val="30"/>
        </w:rPr>
        <w:t>БИОЭЛЕКТРИЧЕСКИЕ ПОТЕНЦИАЛЫ</w:t>
      </w:r>
    </w:p>
    <w:p w:rsid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ind w:firstLine="709"/>
        <w:rPr>
          <w:rFonts w:ascii="Times New Roman" w:hAnsi="Times New Roman" w:cs="Times New Roman"/>
          <w:b/>
          <w:sz w:val="30"/>
          <w:szCs w:val="30"/>
        </w:rPr>
      </w:pPr>
      <w:r w:rsidRPr="00DF3F2E">
        <w:rPr>
          <w:rFonts w:ascii="Times New Roman" w:hAnsi="Times New Roman" w:cs="Times New Roman"/>
          <w:b/>
          <w:sz w:val="30"/>
          <w:szCs w:val="30"/>
        </w:rPr>
        <w:t>План лекции</w:t>
      </w:r>
      <w:r>
        <w:rPr>
          <w:rFonts w:ascii="Times New Roman" w:hAnsi="Times New Roman" w:cs="Times New Roman"/>
          <w:b/>
          <w:sz w:val="30"/>
          <w:szCs w:val="30"/>
        </w:rPr>
        <w:t>:</w:t>
      </w:r>
    </w:p>
    <w:p w:rsidR="00DF3F2E" w:rsidRPr="00DF3F2E" w:rsidRDefault="00DF3F2E" w:rsidP="00DF3F2E">
      <w:pPr>
        <w:pStyle w:val="a3"/>
        <w:numPr>
          <w:ilvl w:val="0"/>
          <w:numId w:val="12"/>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Теория Ходжкина</w:t>
      </w:r>
      <w:r w:rsidR="00FA3CAF">
        <w:rPr>
          <w:rFonts w:ascii="Times New Roman" w:eastAsia="Calibri" w:hAnsi="Times New Roman" w:cs="Times New Roman"/>
          <w:sz w:val="30"/>
          <w:szCs w:val="30"/>
        </w:rPr>
        <w:t>–</w:t>
      </w:r>
      <w:r w:rsidRPr="00DF3F2E">
        <w:rPr>
          <w:rFonts w:ascii="Times New Roman" w:eastAsia="Calibri" w:hAnsi="Times New Roman" w:cs="Times New Roman"/>
          <w:sz w:val="30"/>
          <w:szCs w:val="30"/>
        </w:rPr>
        <w:t>Хаксли. Уравнение Нернста</w:t>
      </w:r>
      <w:r w:rsidR="00FA3CAF">
        <w:rPr>
          <w:rFonts w:ascii="Times New Roman" w:eastAsia="Calibri" w:hAnsi="Times New Roman" w:cs="Times New Roman"/>
          <w:sz w:val="30"/>
          <w:szCs w:val="30"/>
        </w:rPr>
        <w:t>–</w:t>
      </w:r>
      <w:r w:rsidRPr="00DF3F2E">
        <w:rPr>
          <w:rFonts w:ascii="Times New Roman" w:eastAsia="Calibri" w:hAnsi="Times New Roman" w:cs="Times New Roman"/>
          <w:sz w:val="30"/>
          <w:szCs w:val="30"/>
        </w:rPr>
        <w:t xml:space="preserve">Планка. </w:t>
      </w:r>
    </w:p>
    <w:p w:rsidR="00DF3F2E" w:rsidRPr="00DF3F2E" w:rsidRDefault="00DF3F2E" w:rsidP="00DF3F2E">
      <w:pPr>
        <w:pStyle w:val="a3"/>
        <w:numPr>
          <w:ilvl w:val="0"/>
          <w:numId w:val="12"/>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Мембранный потенциал действия. Фазы кривой деполяризации.</w:t>
      </w:r>
    </w:p>
    <w:p w:rsidR="00DF3F2E" w:rsidRPr="00DF3F2E" w:rsidRDefault="00DF3F2E" w:rsidP="00DF3F2E">
      <w:pPr>
        <w:pStyle w:val="a3"/>
        <w:numPr>
          <w:ilvl w:val="0"/>
          <w:numId w:val="12"/>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Уравнение Гольдмана</w:t>
      </w:r>
      <w:r w:rsidR="00FA3CAF">
        <w:rPr>
          <w:rFonts w:ascii="Times New Roman" w:eastAsia="Calibri" w:hAnsi="Times New Roman" w:cs="Times New Roman"/>
          <w:sz w:val="30"/>
          <w:szCs w:val="30"/>
        </w:rPr>
        <w:t>–</w:t>
      </w:r>
      <w:r w:rsidRPr="00DF3F2E">
        <w:rPr>
          <w:rFonts w:ascii="Times New Roman" w:eastAsia="Calibri" w:hAnsi="Times New Roman" w:cs="Times New Roman"/>
          <w:sz w:val="30"/>
          <w:szCs w:val="30"/>
        </w:rPr>
        <w:t>Ходжкина</w:t>
      </w:r>
      <w:r w:rsidR="00FA3CAF">
        <w:rPr>
          <w:rFonts w:ascii="Times New Roman" w:eastAsia="Calibri" w:hAnsi="Times New Roman" w:cs="Times New Roman"/>
          <w:sz w:val="30"/>
          <w:szCs w:val="30"/>
        </w:rPr>
        <w:t>–</w:t>
      </w:r>
      <w:r w:rsidRPr="00DF3F2E">
        <w:rPr>
          <w:rFonts w:ascii="Times New Roman" w:eastAsia="Calibri" w:hAnsi="Times New Roman" w:cs="Times New Roman"/>
          <w:sz w:val="30"/>
          <w:szCs w:val="30"/>
        </w:rPr>
        <w:t xml:space="preserve">Каца. </w:t>
      </w:r>
    </w:p>
    <w:p w:rsidR="00DF3F2E" w:rsidRPr="00DF3F2E" w:rsidRDefault="00DF3F2E" w:rsidP="00DF3F2E">
      <w:pPr>
        <w:spacing w:after="0"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В 1780 году, профессор анатомии Болонского университета Луиджи Гальвани в эксперименте на препарированных лапках лягушки установил, что мышечное сокращение можно вызвать раздражением электрическим током. Гальвани показал, что </w:t>
      </w:r>
      <w:r w:rsidRPr="00B64AC8">
        <w:rPr>
          <w:rFonts w:ascii="Times New Roman" w:hAnsi="Times New Roman" w:cs="Times New Roman"/>
          <w:i/>
          <w:iCs/>
          <w:sz w:val="30"/>
          <w:szCs w:val="30"/>
        </w:rPr>
        <w:t>если с помощью медной и железной проволоки соединить обнаженный нерв и лягушачью лапку, лапка начинает сокращаться</w:t>
      </w:r>
      <w:r w:rsidRPr="00B64AC8">
        <w:rPr>
          <w:rFonts w:ascii="Times New Roman" w:hAnsi="Times New Roman" w:cs="Times New Roman"/>
          <w:sz w:val="30"/>
          <w:szCs w:val="30"/>
        </w:rPr>
        <w:t xml:space="preserve">.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bCs/>
          <w:sz w:val="30"/>
          <w:szCs w:val="30"/>
        </w:rPr>
        <w:t xml:space="preserve">Балконный опыт </w:t>
      </w:r>
      <w:r w:rsidRPr="00B64AC8">
        <w:rPr>
          <w:rFonts w:ascii="Times New Roman" w:hAnsi="Times New Roman" w:cs="Times New Roman"/>
          <w:sz w:val="30"/>
          <w:szCs w:val="30"/>
        </w:rPr>
        <w:t>Лягушка подвешена спинным</w:t>
      </w:r>
      <w:r w:rsidR="00FA3CAF">
        <w:rPr>
          <w:rFonts w:ascii="Times New Roman" w:hAnsi="Times New Roman" w:cs="Times New Roman"/>
          <w:sz w:val="30"/>
          <w:szCs w:val="30"/>
        </w:rPr>
        <w:t>–</w:t>
      </w:r>
      <w:r w:rsidRPr="00B64AC8">
        <w:rPr>
          <w:rFonts w:ascii="Times New Roman" w:hAnsi="Times New Roman" w:cs="Times New Roman"/>
          <w:sz w:val="30"/>
          <w:szCs w:val="30"/>
        </w:rPr>
        <w:t xml:space="preserve">мозгом на медном крючке к железным перилам балкона. Когда тушка лягушки под действием ветра раскачивалась, она касалась железных перил балкона. В этот момент Гальвани наблюдал сокращение лапок. Строгое научное доказательство, объясняющее электрическую природу нервного импульса, получено в середине </w:t>
      </w:r>
      <w:r w:rsidRPr="00B64AC8">
        <w:rPr>
          <w:rFonts w:ascii="Times New Roman" w:hAnsi="Times New Roman" w:cs="Times New Roman"/>
          <w:sz w:val="30"/>
          <w:szCs w:val="30"/>
          <w:lang w:val="en-US"/>
        </w:rPr>
        <w:t>XX</w:t>
      </w:r>
      <w:r w:rsidRPr="00B64AC8">
        <w:rPr>
          <w:rFonts w:ascii="Times New Roman" w:hAnsi="Times New Roman" w:cs="Times New Roman"/>
          <w:sz w:val="30"/>
          <w:szCs w:val="30"/>
        </w:rPr>
        <w:t xml:space="preserve"> веке.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Физиологи А. Ходжкин, Э. Хаксли разработали микроэлектродный метод, с помощью которого установили на поверхности мембраны аксона кальмара отрицательный электрический потенциал –70 мВ, эту величину назвали </w:t>
      </w:r>
      <w:r w:rsidRPr="00B64AC8">
        <w:rPr>
          <w:rFonts w:ascii="Times New Roman" w:hAnsi="Times New Roman" w:cs="Times New Roman"/>
          <w:bCs/>
          <w:i/>
          <w:iCs/>
          <w:sz w:val="30"/>
          <w:szCs w:val="30"/>
        </w:rPr>
        <w:t>мембранный потенциалом покоя</w:t>
      </w:r>
      <w:r w:rsidRPr="00B64AC8">
        <w:rPr>
          <w:rFonts w:ascii="Times New Roman" w:hAnsi="Times New Roman" w:cs="Times New Roman"/>
          <w:sz w:val="30"/>
          <w:szCs w:val="30"/>
        </w:rPr>
        <w:t xml:space="preserve">.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В 1963 году А. Ходжкин, Э. Хаксли, Д. Экклс получили Нобелевскую премию «за открытия, ионных механизмов возбуждения и торможения в периферических и центральных участках нервных клеток».</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bCs/>
          <w:sz w:val="30"/>
          <w:szCs w:val="30"/>
        </w:rPr>
        <w:t>Положения :</w:t>
      </w:r>
    </w:p>
    <w:p w:rsidR="004B35C1" w:rsidRPr="00B64AC8" w:rsidRDefault="00B64AC8" w:rsidP="00B64AC8">
      <w:pPr>
        <w:numPr>
          <w:ilvl w:val="0"/>
          <w:numId w:val="27"/>
        </w:numPr>
        <w:tabs>
          <w:tab w:val="left" w:pos="993"/>
        </w:tabs>
        <w:spacing w:after="0" w:line="240" w:lineRule="auto"/>
        <w:ind w:left="0"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Ионоселективные каналы в клеточной мембране имеют разную проницаемостью. </w:t>
      </w:r>
    </w:p>
    <w:p w:rsidR="004B35C1" w:rsidRPr="00B64AC8" w:rsidRDefault="00B64AC8" w:rsidP="00B64AC8">
      <w:pPr>
        <w:numPr>
          <w:ilvl w:val="0"/>
          <w:numId w:val="27"/>
        </w:numPr>
        <w:tabs>
          <w:tab w:val="left" w:pos="993"/>
        </w:tabs>
        <w:spacing w:after="0" w:line="240" w:lineRule="auto"/>
        <w:ind w:left="0"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Диффузия и активный транспорт ионов нарушает равновесие электрических зарядов. </w:t>
      </w:r>
    </w:p>
    <w:p w:rsidR="00B64AC8" w:rsidRPr="00B64AC8" w:rsidRDefault="00B64AC8" w:rsidP="00B64AC8">
      <w:pPr>
        <w:tabs>
          <w:tab w:val="left" w:pos="993"/>
        </w:tabs>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3. Полному выходу К</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препятствует отрицательный заряд на внутренней поверхности мембраны.</w:t>
      </w:r>
    </w:p>
    <w:p w:rsidR="00B64AC8" w:rsidRPr="00B64AC8" w:rsidRDefault="00B64AC8" w:rsidP="00B64AC8">
      <w:pPr>
        <w:tabs>
          <w:tab w:val="left" w:pos="993"/>
        </w:tabs>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4. В мембране работает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w:t>
      </w:r>
      <w:r w:rsidRPr="00B64AC8">
        <w:rPr>
          <w:rFonts w:ascii="Times New Roman" w:hAnsi="Times New Roman" w:cs="Times New Roman"/>
          <w:sz w:val="30"/>
          <w:szCs w:val="30"/>
          <w:lang w:val="en-US"/>
        </w:rPr>
        <w:t>K</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–й электрогенный насос.</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Мембрана клеток млекопитающих в 20–100 раз более проницаема для К</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(из</w:t>
      </w:r>
      <w:r w:rsidR="00FA3CAF">
        <w:rPr>
          <w:rFonts w:ascii="Times New Roman" w:hAnsi="Times New Roman" w:cs="Times New Roman"/>
          <w:sz w:val="30"/>
          <w:szCs w:val="30"/>
        </w:rPr>
        <w:t>–</w:t>
      </w:r>
      <w:r w:rsidRPr="00B64AC8">
        <w:rPr>
          <w:rFonts w:ascii="Times New Roman" w:hAnsi="Times New Roman" w:cs="Times New Roman"/>
          <w:sz w:val="30"/>
          <w:szCs w:val="30"/>
        </w:rPr>
        <w:t xml:space="preserve">за низкой степенью гидратации 2,9), чем для ионов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(4,5), </w:t>
      </w:r>
      <w:r w:rsidRPr="00B64AC8">
        <w:rPr>
          <w:rFonts w:ascii="Times New Roman" w:hAnsi="Times New Roman" w:cs="Times New Roman"/>
          <w:sz w:val="30"/>
          <w:szCs w:val="30"/>
          <w:lang w:val="en-US"/>
        </w:rPr>
        <w:t>Ca</w:t>
      </w:r>
      <w:r w:rsidRPr="00B64AC8">
        <w:rPr>
          <w:rFonts w:ascii="Times New Roman" w:hAnsi="Times New Roman" w:cs="Times New Roman"/>
          <w:sz w:val="30"/>
          <w:szCs w:val="30"/>
          <w:vertAlign w:val="superscript"/>
        </w:rPr>
        <w:t>2+</w:t>
      </w:r>
      <w:r w:rsidRPr="00B64AC8">
        <w:rPr>
          <w:rFonts w:ascii="Times New Roman" w:hAnsi="Times New Roman" w:cs="Times New Roman"/>
          <w:sz w:val="30"/>
          <w:szCs w:val="30"/>
        </w:rPr>
        <w:t xml:space="preserve"> и тысячи раз больше чем проницаемость молекул белков.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Вследствие различий в ионной проницаемости ионы делятся на:</w:t>
      </w:r>
    </w:p>
    <w:p w:rsidR="004B35C1" w:rsidRPr="00B64AC8" w:rsidRDefault="00B64AC8" w:rsidP="00B64AC8">
      <w:pPr>
        <w:numPr>
          <w:ilvl w:val="0"/>
          <w:numId w:val="28"/>
        </w:numPr>
        <w:tabs>
          <w:tab w:val="left" w:pos="993"/>
        </w:tabs>
        <w:spacing w:after="0" w:line="240" w:lineRule="auto"/>
        <w:ind w:left="0" w:firstLine="709"/>
        <w:jc w:val="both"/>
        <w:rPr>
          <w:rFonts w:ascii="Times New Roman" w:hAnsi="Times New Roman" w:cs="Times New Roman"/>
          <w:sz w:val="30"/>
          <w:szCs w:val="30"/>
        </w:rPr>
      </w:pPr>
      <w:r w:rsidRPr="00B64AC8">
        <w:rPr>
          <w:rFonts w:ascii="Times New Roman" w:hAnsi="Times New Roman" w:cs="Times New Roman"/>
          <w:sz w:val="30"/>
          <w:szCs w:val="30"/>
        </w:rPr>
        <w:lastRenderedPageBreak/>
        <w:t>внутриклеточные – К</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(в нейроне 140 ммоль/л) </w:t>
      </w:r>
    </w:p>
    <w:p w:rsidR="00B64AC8" w:rsidRPr="00B64AC8" w:rsidRDefault="00B64AC8" w:rsidP="00B64AC8">
      <w:pPr>
        <w:numPr>
          <w:ilvl w:val="0"/>
          <w:numId w:val="28"/>
        </w:numPr>
        <w:tabs>
          <w:tab w:val="left" w:pos="993"/>
        </w:tabs>
        <w:spacing w:after="0" w:line="240" w:lineRule="auto"/>
        <w:ind w:left="0"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внеклеточные: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(15 ммоль/л), </w:t>
      </w:r>
      <w:r w:rsidRPr="00B64AC8">
        <w:rPr>
          <w:rFonts w:ascii="Times New Roman" w:hAnsi="Times New Roman" w:cs="Times New Roman"/>
          <w:sz w:val="30"/>
          <w:szCs w:val="30"/>
          <w:lang w:val="en-US"/>
        </w:rPr>
        <w:t>Ca</w:t>
      </w:r>
      <w:r w:rsidRPr="00B64AC8">
        <w:rPr>
          <w:rFonts w:ascii="Times New Roman" w:hAnsi="Times New Roman" w:cs="Times New Roman"/>
          <w:sz w:val="30"/>
          <w:szCs w:val="30"/>
          <w:vertAlign w:val="superscript"/>
        </w:rPr>
        <w:t>2+</w:t>
      </w:r>
      <w:r w:rsidRPr="00B64AC8">
        <w:rPr>
          <w:rFonts w:ascii="Times New Roman" w:hAnsi="Times New Roman" w:cs="Times New Roman"/>
          <w:sz w:val="30"/>
          <w:szCs w:val="30"/>
        </w:rPr>
        <w:t xml:space="preserve"> 0,1 мкмоль/л),</w:t>
      </w:r>
      <w:r>
        <w:rPr>
          <w:rFonts w:ascii="Times New Roman" w:hAnsi="Times New Roman" w:cs="Times New Roman"/>
          <w:sz w:val="30"/>
          <w:szCs w:val="30"/>
        </w:rPr>
        <w:t xml:space="preserve"> </w:t>
      </w:r>
      <w:r w:rsidRPr="00B64AC8">
        <w:rPr>
          <w:rFonts w:ascii="Times New Roman" w:hAnsi="Times New Roman" w:cs="Times New Roman"/>
          <w:sz w:val="30"/>
          <w:szCs w:val="30"/>
        </w:rPr>
        <w:t>С</w:t>
      </w:r>
      <w:r w:rsidRPr="00B64AC8">
        <w:rPr>
          <w:rFonts w:ascii="Times New Roman" w:hAnsi="Times New Roman" w:cs="Times New Roman"/>
          <w:sz w:val="30"/>
          <w:szCs w:val="30"/>
          <w:lang w:val="en-US"/>
        </w:rPr>
        <w:t>l</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(10 ммоль/л).</w:t>
      </w: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В результате работы селективных каналов: </w:t>
      </w:r>
    </w:p>
    <w:p w:rsidR="004B35C1" w:rsidRPr="00B64AC8" w:rsidRDefault="00B64AC8" w:rsidP="00B64AC8">
      <w:pPr>
        <w:numPr>
          <w:ilvl w:val="0"/>
          <w:numId w:val="29"/>
        </w:numPr>
        <w:tabs>
          <w:tab w:val="left" w:pos="993"/>
        </w:tabs>
        <w:spacing w:after="0" w:line="240" w:lineRule="auto"/>
        <w:ind w:left="0"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внутренняя поверхность мембраны приобретает </w:t>
      </w:r>
      <w:r w:rsidRPr="00B64AC8">
        <w:rPr>
          <w:rFonts w:ascii="Times New Roman" w:hAnsi="Times New Roman" w:cs="Times New Roman"/>
          <w:bCs/>
          <w:sz w:val="30"/>
          <w:szCs w:val="30"/>
        </w:rPr>
        <w:t>отрицательный заряд</w:t>
      </w:r>
      <w:r w:rsidRPr="00B64AC8">
        <w:rPr>
          <w:rFonts w:ascii="Times New Roman" w:hAnsi="Times New Roman" w:cs="Times New Roman"/>
          <w:sz w:val="30"/>
          <w:szCs w:val="30"/>
        </w:rPr>
        <w:t>, из</w:t>
      </w:r>
      <w:r w:rsidR="00FA3CAF">
        <w:rPr>
          <w:rFonts w:ascii="Times New Roman" w:hAnsi="Times New Roman" w:cs="Times New Roman"/>
          <w:sz w:val="30"/>
          <w:szCs w:val="30"/>
        </w:rPr>
        <w:t>–</w:t>
      </w:r>
      <w:r w:rsidRPr="00B64AC8">
        <w:rPr>
          <w:rFonts w:ascii="Times New Roman" w:hAnsi="Times New Roman" w:cs="Times New Roman"/>
          <w:sz w:val="30"/>
          <w:szCs w:val="30"/>
        </w:rPr>
        <w:t xml:space="preserve">за анионов молекул органических веществ цитоплазмы и анионы </w:t>
      </w:r>
      <w:r w:rsidRPr="00B64AC8">
        <w:rPr>
          <w:rFonts w:ascii="Times New Roman" w:hAnsi="Times New Roman" w:cs="Times New Roman"/>
          <w:sz w:val="30"/>
          <w:szCs w:val="30"/>
          <w:lang w:val="en-US"/>
        </w:rPr>
        <w:t>Cl</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w:t>
      </w:r>
    </w:p>
    <w:p w:rsidR="004B35C1" w:rsidRPr="00B64AC8" w:rsidRDefault="00B64AC8" w:rsidP="00B64AC8">
      <w:pPr>
        <w:numPr>
          <w:ilvl w:val="0"/>
          <w:numId w:val="29"/>
        </w:numPr>
        <w:tabs>
          <w:tab w:val="left" w:pos="993"/>
        </w:tabs>
        <w:spacing w:after="0" w:line="240" w:lineRule="auto"/>
        <w:ind w:left="0"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наружная поверхность приобретает </w:t>
      </w:r>
      <w:r w:rsidRPr="00B64AC8">
        <w:rPr>
          <w:rFonts w:ascii="Times New Roman" w:hAnsi="Times New Roman" w:cs="Times New Roman"/>
          <w:bCs/>
          <w:sz w:val="30"/>
          <w:szCs w:val="30"/>
        </w:rPr>
        <w:t>положительный заряд</w:t>
      </w:r>
      <w:r w:rsidRPr="00B64AC8">
        <w:rPr>
          <w:rFonts w:ascii="Times New Roman" w:hAnsi="Times New Roman" w:cs="Times New Roman"/>
          <w:sz w:val="30"/>
          <w:szCs w:val="30"/>
        </w:rPr>
        <w:t xml:space="preserve">, за счет катионов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Ca</w:t>
      </w:r>
      <w:r w:rsidRPr="00B64AC8">
        <w:rPr>
          <w:rFonts w:ascii="Times New Roman" w:hAnsi="Times New Roman" w:cs="Times New Roman"/>
          <w:sz w:val="30"/>
          <w:szCs w:val="30"/>
          <w:vertAlign w:val="superscript"/>
        </w:rPr>
        <w:t>2+</w:t>
      </w:r>
      <w:r w:rsidRPr="00B64AC8">
        <w:rPr>
          <w:rFonts w:ascii="Times New Roman" w:hAnsi="Times New Roman" w:cs="Times New Roman"/>
          <w:sz w:val="30"/>
          <w:szCs w:val="30"/>
        </w:rPr>
        <w:t xml:space="preserve"> и др.</w:t>
      </w: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Причина мембранного потенциала покоя состоит в разной скорость диффузии через мембрану заряженных частиц Катионы К</w:t>
      </w:r>
      <w:r w:rsidRPr="00B64AC8">
        <w:rPr>
          <w:rFonts w:ascii="Times New Roman" w:hAnsi="Times New Roman" w:cs="Times New Roman"/>
          <w:sz w:val="30"/>
          <w:szCs w:val="30"/>
          <w:vertAlign w:val="superscript"/>
        </w:rPr>
        <w:t xml:space="preserve">+ </w:t>
      </w:r>
      <w:r w:rsidRPr="00B64AC8">
        <w:rPr>
          <w:rFonts w:ascii="Times New Roman" w:hAnsi="Times New Roman" w:cs="Times New Roman"/>
          <w:sz w:val="30"/>
          <w:szCs w:val="30"/>
        </w:rPr>
        <w:t xml:space="preserve">свободно диффундируют по градиенту концентрации, а анионы </w:t>
      </w:r>
      <w:r w:rsidRPr="00B64AC8">
        <w:rPr>
          <w:rFonts w:ascii="Times New Roman" w:hAnsi="Times New Roman" w:cs="Times New Roman"/>
          <w:sz w:val="30"/>
          <w:szCs w:val="30"/>
          <w:lang w:val="en-US"/>
        </w:rPr>
        <w:t>Cl</w:t>
      </w:r>
      <w:r w:rsidR="00FA3CAF">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и крупных молекул задерживаются мембраной. </w:t>
      </w:r>
      <w:r w:rsidRPr="00B64AC8">
        <w:rPr>
          <w:rFonts w:ascii="Times New Roman" w:hAnsi="Times New Roman" w:cs="Times New Roman"/>
          <w:bCs/>
          <w:sz w:val="30"/>
          <w:szCs w:val="30"/>
        </w:rPr>
        <w:t xml:space="preserve">Разность электрических потенциалов между наружной и внутренней поверхностью мембраны, в невозбужденном состоянии, называется потенциалом покоя. </w:t>
      </w:r>
      <w:r w:rsidRPr="00B64AC8">
        <w:rPr>
          <w:rFonts w:ascii="Times New Roman" w:hAnsi="Times New Roman" w:cs="Times New Roman"/>
          <w:sz w:val="30"/>
          <w:szCs w:val="30"/>
        </w:rPr>
        <w:t>Оценить величину потенциала покоя можно по равновесному потенциалу ионов К</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с помощью уравнению Нернста</w:t>
      </w:r>
      <w:r w:rsidR="00FA3CAF">
        <w:rPr>
          <w:rFonts w:ascii="Times New Roman" w:hAnsi="Times New Roman" w:cs="Times New Roman"/>
          <w:sz w:val="30"/>
          <w:szCs w:val="30"/>
        </w:rPr>
        <w:t>–</w:t>
      </w:r>
      <w:r w:rsidRPr="00B64AC8">
        <w:rPr>
          <w:rFonts w:ascii="Times New Roman" w:hAnsi="Times New Roman" w:cs="Times New Roman"/>
          <w:sz w:val="30"/>
          <w:szCs w:val="30"/>
        </w:rPr>
        <w:t>Планка:</w:t>
      </w: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Pr="00B64AC8" w:rsidRDefault="003F000F" w:rsidP="00B64AC8">
      <w:pPr>
        <w:spacing w:line="240" w:lineRule="auto"/>
        <w:ind w:firstLine="709"/>
        <w:jc w:val="both"/>
        <w:rPr>
          <w:rFonts w:ascii="Times New Roman" w:hAnsi="Times New Roman" w:cs="Times New Roman"/>
          <w:sz w:val="30"/>
          <w:szCs w:val="30"/>
        </w:rPr>
      </w:pPr>
      <m:oMathPara>
        <m:oMathParaPr>
          <m:jc m:val="centerGroup"/>
        </m:oMathParaPr>
        <m:oMath>
          <m:sSub>
            <m:sSubPr>
              <m:ctrlPr>
                <w:rPr>
                  <w:rFonts w:ascii="Cambria Math" w:hAnsi="Cambria Math" w:cs="Times New Roman"/>
                  <w:i/>
                  <w:iCs/>
                  <w:sz w:val="30"/>
                  <w:szCs w:val="30"/>
                </w:rPr>
              </m:ctrlPr>
            </m:sSubPr>
            <m:e>
              <m:r>
                <w:rPr>
                  <w:rFonts w:ascii="Cambria Math" w:hAnsi="Cambria Math" w:cs="Times New Roman"/>
                  <w:sz w:val="30"/>
                  <w:szCs w:val="30"/>
                  <w:lang w:val="en-US"/>
                </w:rPr>
                <m:t>E</m:t>
              </m:r>
            </m:e>
            <m:sub>
              <m:r>
                <w:rPr>
                  <w:rFonts w:ascii="Cambria Math" w:hAnsi="Cambria Math" w:cs="Times New Roman"/>
                  <w:sz w:val="30"/>
                  <w:szCs w:val="30"/>
                </w:rPr>
                <m:t>m</m:t>
              </m:r>
            </m:sub>
          </m:sSub>
          <m:r>
            <w:rPr>
              <w:rFonts w:ascii="Cambria Math" w:hAnsi="Cambria Math" w:cs="Times New Roman"/>
              <w:sz w:val="30"/>
              <w:szCs w:val="30"/>
            </w:rPr>
            <m:t>= </m:t>
          </m:r>
          <m:f>
            <m:fPr>
              <m:ctrlPr>
                <w:rPr>
                  <w:rFonts w:ascii="Cambria Math" w:hAnsi="Cambria Math" w:cs="Times New Roman"/>
                  <w:i/>
                  <w:iCs/>
                  <w:sz w:val="30"/>
                  <w:szCs w:val="30"/>
                </w:rPr>
              </m:ctrlPr>
            </m:fPr>
            <m:num>
              <m:r>
                <w:rPr>
                  <w:rFonts w:ascii="Cambria Math" w:hAnsi="Cambria Math" w:cs="Times New Roman"/>
                  <w:sz w:val="30"/>
                  <w:szCs w:val="30"/>
                </w:rPr>
                <m:t>RT</m:t>
              </m:r>
            </m:num>
            <m:den>
              <m:r>
                <w:rPr>
                  <w:rFonts w:ascii="Cambria Math" w:hAnsi="Cambria Math" w:cs="Times New Roman"/>
                  <w:sz w:val="30"/>
                  <w:szCs w:val="30"/>
                </w:rPr>
                <m:t>ZF</m:t>
              </m:r>
            </m:den>
          </m:f>
          <m:r>
            <w:rPr>
              <w:rFonts w:ascii="Cambria Math" w:hAnsi="Cambria Math" w:cs="Times New Roman"/>
              <w:sz w:val="30"/>
              <w:szCs w:val="30"/>
            </w:rPr>
            <m:t>∙ln</m:t>
          </m:r>
          <m:f>
            <m:fPr>
              <m:ctrlPr>
                <w:rPr>
                  <w:rFonts w:ascii="Cambria Math" w:hAnsi="Cambria Math" w:cs="Times New Roman"/>
                  <w:i/>
                  <w:iCs/>
                  <w:sz w:val="30"/>
                  <w:szCs w:val="30"/>
                </w:rPr>
              </m:ctrlPr>
            </m:fPr>
            <m:num>
              <m:sSub>
                <m:sSubPr>
                  <m:ctrlPr>
                    <w:rPr>
                      <w:rFonts w:ascii="Cambria Math" w:hAnsi="Cambria Math" w:cs="Times New Roman"/>
                      <w:i/>
                      <w:iCs/>
                      <w:sz w:val="30"/>
                      <w:szCs w:val="30"/>
                    </w:rPr>
                  </m:ctrlPr>
                </m:sSubPr>
                <m:e>
                  <m:r>
                    <w:rPr>
                      <w:rFonts w:ascii="Cambria Math" w:hAnsi="Cambria Math" w:cs="Times New Roman"/>
                      <w:sz w:val="30"/>
                      <w:szCs w:val="30"/>
                    </w:rPr>
                    <m:t>[</m:t>
                  </m:r>
                  <m:sSup>
                    <m:sSupPr>
                      <m:ctrlPr>
                        <w:rPr>
                          <w:rFonts w:ascii="Cambria Math" w:hAnsi="Cambria Math" w:cs="Times New Roman"/>
                          <w:i/>
                          <w:iCs/>
                          <w:sz w:val="30"/>
                          <w:szCs w:val="30"/>
                        </w:rPr>
                      </m:ctrlPr>
                    </m:sSupPr>
                    <m:e>
                      <m:r>
                        <w:rPr>
                          <w:rFonts w:ascii="Cambria Math" w:hAnsi="Cambria Math" w:cs="Times New Roman"/>
                          <w:sz w:val="30"/>
                          <w:szCs w:val="30"/>
                        </w:rPr>
                        <m:t>K</m:t>
                      </m:r>
                    </m:e>
                    <m:sup>
                      <m:r>
                        <w:rPr>
                          <w:rFonts w:ascii="Cambria Math" w:hAnsi="Cambria Math" w:cs="Times New Roman"/>
                          <w:sz w:val="30"/>
                          <w:szCs w:val="30"/>
                        </w:rPr>
                        <m:t>+</m:t>
                      </m:r>
                    </m:sup>
                  </m:sSup>
                  <m:r>
                    <w:rPr>
                      <w:rFonts w:ascii="Cambria Math" w:hAnsi="Cambria Math" w:cs="Times New Roman"/>
                      <w:sz w:val="30"/>
                      <w:szCs w:val="30"/>
                    </w:rPr>
                    <m:t>]</m:t>
                  </m:r>
                </m:e>
                <m:sub>
                  <m:r>
                    <w:rPr>
                      <w:rFonts w:ascii="Cambria Math" w:hAnsi="Cambria Math" w:cs="Times New Roman"/>
                      <w:sz w:val="30"/>
                      <w:szCs w:val="30"/>
                    </w:rPr>
                    <m:t>в</m:t>
                  </m:r>
                </m:sub>
              </m:sSub>
            </m:num>
            <m:den>
              <m:sSub>
                <m:sSubPr>
                  <m:ctrlPr>
                    <w:rPr>
                      <w:rFonts w:ascii="Cambria Math" w:hAnsi="Cambria Math" w:cs="Times New Roman"/>
                      <w:i/>
                      <w:iCs/>
                      <w:sz w:val="30"/>
                      <w:szCs w:val="30"/>
                    </w:rPr>
                  </m:ctrlPr>
                </m:sSubPr>
                <m:e>
                  <m:r>
                    <w:rPr>
                      <w:rFonts w:ascii="Cambria Math" w:hAnsi="Cambria Math" w:cs="Times New Roman"/>
                      <w:sz w:val="30"/>
                      <w:szCs w:val="30"/>
                    </w:rPr>
                    <m:t>[</m:t>
                  </m:r>
                  <m:sSup>
                    <m:sSupPr>
                      <m:ctrlPr>
                        <w:rPr>
                          <w:rFonts w:ascii="Cambria Math" w:hAnsi="Cambria Math" w:cs="Times New Roman"/>
                          <w:i/>
                          <w:iCs/>
                          <w:sz w:val="30"/>
                          <w:szCs w:val="30"/>
                        </w:rPr>
                      </m:ctrlPr>
                    </m:sSupPr>
                    <m:e>
                      <m:r>
                        <w:rPr>
                          <w:rFonts w:ascii="Cambria Math" w:hAnsi="Cambria Math" w:cs="Times New Roman"/>
                          <w:sz w:val="30"/>
                          <w:szCs w:val="30"/>
                        </w:rPr>
                        <m:t>K</m:t>
                      </m:r>
                    </m:e>
                    <m:sup>
                      <m:r>
                        <w:rPr>
                          <w:rFonts w:ascii="Cambria Math" w:hAnsi="Cambria Math" w:cs="Times New Roman"/>
                          <w:sz w:val="30"/>
                          <w:szCs w:val="30"/>
                        </w:rPr>
                        <m:t>+</m:t>
                      </m:r>
                    </m:sup>
                  </m:sSup>
                  <m:r>
                    <w:rPr>
                      <w:rFonts w:ascii="Cambria Math" w:hAnsi="Cambria Math" w:cs="Times New Roman"/>
                      <w:sz w:val="30"/>
                      <w:szCs w:val="30"/>
                    </w:rPr>
                    <m:t>]</m:t>
                  </m:r>
                </m:e>
                <m:sub>
                  <m:r>
                    <w:rPr>
                      <w:rFonts w:ascii="Cambria Math" w:hAnsi="Cambria Math" w:cs="Times New Roman"/>
                      <w:sz w:val="30"/>
                      <w:szCs w:val="30"/>
                    </w:rPr>
                    <m:t>н</m:t>
                  </m:r>
                </m:sub>
              </m:sSub>
            </m:den>
          </m:f>
        </m:oMath>
      </m:oMathPara>
    </w:p>
    <w:p w:rsid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где [K</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]н и [K</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]в – концентрация ионов калия, моль/л; R – универсальная газовая постоянная, 8,31 Дж/(моль · К); Т – температура, градусы Кельвина; F – постоянная Фарадея, (96500 Кл/моль); Z – заряд иона.</w:t>
      </w:r>
    </w:p>
    <w:p w:rsidR="00B64AC8" w:rsidRDefault="00B64AC8" w:rsidP="00B64AC8">
      <w:pPr>
        <w:spacing w:after="0" w:line="240" w:lineRule="auto"/>
        <w:ind w:firstLine="709"/>
        <w:jc w:val="both"/>
        <w:rPr>
          <w:rFonts w:ascii="Times New Roman" w:hAnsi="Times New Roman" w:cs="Times New Roman"/>
          <w:sz w:val="30"/>
          <w:szCs w:val="30"/>
        </w:rPr>
      </w:pPr>
    </w:p>
    <w:p w:rsid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Динамика заряженных частиц через мембрану нейрона в состоянии покоя и в момент потенциала действия зависит от проницаемости ионных каналов. Определяющее значение в формирование мембранного потенциала имеют ионы K</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Cl</w:t>
      </w:r>
      <w:r w:rsidR="00FA3CAF">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В уравнение Гольдмана значения концентраций заряженных частиц умножается на значение коэффициента проницаемости иона Рк. Значения этого коэффициента для состояния покоя </w:t>
      </w:r>
      <w:r w:rsidRPr="00B64AC8">
        <w:rPr>
          <w:rFonts w:ascii="Times New Roman" w:hAnsi="Times New Roman" w:cs="Times New Roman"/>
          <w:sz w:val="30"/>
          <w:szCs w:val="30"/>
          <w:lang w:val="en-US"/>
        </w:rPr>
        <w:t>Pk</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K</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 </w:t>
      </w:r>
      <w:r w:rsidRPr="00B64AC8">
        <w:rPr>
          <w:rFonts w:ascii="Times New Roman" w:hAnsi="Times New Roman" w:cs="Times New Roman"/>
          <w:sz w:val="30"/>
          <w:szCs w:val="30"/>
          <w:lang w:val="en-US"/>
        </w:rPr>
        <w:t>Pk</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 </w:t>
      </w:r>
      <w:r w:rsidRPr="00B64AC8">
        <w:rPr>
          <w:rFonts w:ascii="Times New Roman" w:hAnsi="Times New Roman" w:cs="Times New Roman"/>
          <w:sz w:val="30"/>
          <w:szCs w:val="30"/>
          <w:lang w:val="en-US"/>
        </w:rPr>
        <w:t>Pk</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Cl</w:t>
      </w:r>
      <w:r w:rsidR="00FA3CAF">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соответственно равны 1 : </w:t>
      </w:r>
      <w:r w:rsidRPr="00B64AC8">
        <w:rPr>
          <w:rFonts w:ascii="Times New Roman" w:hAnsi="Times New Roman" w:cs="Times New Roman"/>
          <w:bCs/>
          <w:sz w:val="30"/>
          <w:szCs w:val="30"/>
        </w:rPr>
        <w:t>0,04</w:t>
      </w:r>
      <w:r w:rsidRPr="00B64AC8">
        <w:rPr>
          <w:rFonts w:ascii="Times New Roman" w:hAnsi="Times New Roman" w:cs="Times New Roman"/>
          <w:sz w:val="30"/>
          <w:szCs w:val="30"/>
        </w:rPr>
        <w:t xml:space="preserve"> : 0,14; а для состояния возбуждения </w:t>
      </w:r>
      <w:r w:rsidRPr="00B64AC8">
        <w:rPr>
          <w:rFonts w:ascii="Times New Roman" w:hAnsi="Times New Roman" w:cs="Times New Roman"/>
          <w:sz w:val="30"/>
          <w:szCs w:val="30"/>
          <w:lang w:val="en-US"/>
        </w:rPr>
        <w:t>Pk</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K</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 </w:t>
      </w:r>
      <w:r w:rsidRPr="00B64AC8">
        <w:rPr>
          <w:rFonts w:ascii="Times New Roman" w:hAnsi="Times New Roman" w:cs="Times New Roman"/>
          <w:sz w:val="30"/>
          <w:szCs w:val="30"/>
          <w:lang w:val="en-US"/>
        </w:rPr>
        <w:t>Pk</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 </w:t>
      </w:r>
      <w:r w:rsidRPr="00B64AC8">
        <w:rPr>
          <w:rFonts w:ascii="Times New Roman" w:hAnsi="Times New Roman" w:cs="Times New Roman"/>
          <w:sz w:val="30"/>
          <w:szCs w:val="30"/>
          <w:lang w:val="en-US"/>
        </w:rPr>
        <w:t>Pk</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Cl</w:t>
      </w:r>
      <w:r w:rsidR="00FA3CAF">
        <w:rPr>
          <w:rFonts w:ascii="Times New Roman" w:hAnsi="Times New Roman" w:cs="Times New Roman"/>
          <w:sz w:val="30"/>
          <w:szCs w:val="30"/>
          <w:vertAlign w:val="superscript"/>
        </w:rPr>
        <w:t>–</w:t>
      </w:r>
      <w:r w:rsidRPr="00B64AC8">
        <w:rPr>
          <w:rFonts w:ascii="Times New Roman" w:hAnsi="Times New Roman" w:cs="Times New Roman"/>
          <w:sz w:val="30"/>
          <w:szCs w:val="30"/>
        </w:rPr>
        <w:t xml:space="preserve">) соответственно равны 1 : </w:t>
      </w:r>
      <w:r w:rsidRPr="00B64AC8">
        <w:rPr>
          <w:rFonts w:ascii="Times New Roman" w:hAnsi="Times New Roman" w:cs="Times New Roman"/>
          <w:bCs/>
          <w:sz w:val="30"/>
          <w:szCs w:val="30"/>
        </w:rPr>
        <w:t>20</w:t>
      </w:r>
      <w:r w:rsidRPr="00B64AC8">
        <w:rPr>
          <w:rFonts w:ascii="Times New Roman" w:hAnsi="Times New Roman" w:cs="Times New Roman"/>
          <w:sz w:val="30"/>
          <w:szCs w:val="30"/>
        </w:rPr>
        <w:t xml:space="preserve"> : 0,45</w:t>
      </w:r>
    </w:p>
    <w:p w:rsid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При действии слабых (подпороговых) импульсов электрического тока в клетке развивается электротонический потенциал (ЭП) – сдвиг мембранного потенциала клетки, вызываемый действием раздражителя,  при котором состояние ионных каналов и транспорт ионов не изменяется.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lastRenderedPageBreak/>
        <w:t xml:space="preserve">При действии более сильного подпорогового тока возникает локальный ответ (ЛО) – активная реакция клетки на раздражитель, однако состояние ионных каналов и транспорт ионов изменяется незначительно. ЛО называют местным возбуждением. </w:t>
      </w:r>
    </w:p>
    <w:p w:rsidR="00B64AC8" w:rsidRP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Некоторое количество этих ионов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 xml:space="preserve">+ </w:t>
      </w:r>
      <w:r w:rsidRPr="00B64AC8">
        <w:rPr>
          <w:rFonts w:ascii="Times New Roman" w:hAnsi="Times New Roman" w:cs="Times New Roman"/>
          <w:sz w:val="30"/>
          <w:szCs w:val="30"/>
        </w:rPr>
        <w:t xml:space="preserve">проникает в клетку по каналам утечки, однако большее их количество не может преодолеть мембрану, поскольку ионные каналы имеют воротный механизм, закрытый в состояние покоя. Действие возбуждающего медиатора на рецепторный сайт ионного канала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 xml:space="preserve">+ </w:t>
      </w:r>
      <w:r w:rsidRPr="00B64AC8">
        <w:rPr>
          <w:rFonts w:ascii="Times New Roman" w:hAnsi="Times New Roman" w:cs="Times New Roman"/>
          <w:sz w:val="30"/>
          <w:szCs w:val="30"/>
        </w:rPr>
        <w:t xml:space="preserve">постсинаптической мембраны открывает эти каналы, в результате ионы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 xml:space="preserve">+ </w:t>
      </w:r>
      <w:r w:rsidRPr="00B64AC8">
        <w:rPr>
          <w:rFonts w:ascii="Times New Roman" w:hAnsi="Times New Roman" w:cs="Times New Roman"/>
          <w:sz w:val="30"/>
          <w:szCs w:val="30"/>
        </w:rPr>
        <w:t xml:space="preserve">поступают внутрь клетки, вызывая состояние деполяризации – возбуждающий постсинаптический потенциал (ВПСП). </w:t>
      </w:r>
    </w:p>
    <w:p w:rsidR="00B64AC8" w:rsidRDefault="00B64AC8" w:rsidP="00B64AC8">
      <w:pPr>
        <w:spacing w:after="0" w:line="240" w:lineRule="auto"/>
        <w:ind w:firstLine="709"/>
        <w:jc w:val="both"/>
        <w:rPr>
          <w:rFonts w:ascii="Times New Roman" w:hAnsi="Times New Roman" w:cs="Times New Roman"/>
          <w:sz w:val="30"/>
          <w:szCs w:val="30"/>
        </w:rPr>
      </w:pPr>
      <w:r w:rsidRPr="00B64AC8">
        <w:rPr>
          <w:rFonts w:ascii="Times New Roman" w:hAnsi="Times New Roman" w:cs="Times New Roman"/>
          <w:sz w:val="30"/>
          <w:szCs w:val="30"/>
        </w:rPr>
        <w:t xml:space="preserve">При достижении критического уровня деполяризации (КУД) на мембране нервной клетки открываются </w:t>
      </w:r>
      <w:r w:rsidRPr="00B64AC8">
        <w:rPr>
          <w:rFonts w:ascii="Times New Roman" w:hAnsi="Times New Roman" w:cs="Times New Roman"/>
          <w:bCs/>
          <w:sz w:val="30"/>
          <w:szCs w:val="30"/>
        </w:rPr>
        <w:t>все</w:t>
      </w:r>
      <w:r w:rsidRPr="00B64AC8">
        <w:rPr>
          <w:rFonts w:ascii="Times New Roman" w:hAnsi="Times New Roman" w:cs="Times New Roman"/>
          <w:sz w:val="30"/>
          <w:szCs w:val="30"/>
        </w:rPr>
        <w:t xml:space="preserve">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w:t>
      </w:r>
      <w:r w:rsidR="00FA3CAF">
        <w:rPr>
          <w:rFonts w:ascii="Times New Roman" w:hAnsi="Times New Roman" w:cs="Times New Roman"/>
          <w:sz w:val="30"/>
          <w:szCs w:val="30"/>
        </w:rPr>
        <w:t>–</w:t>
      </w:r>
      <w:r w:rsidRPr="00B64AC8">
        <w:rPr>
          <w:rFonts w:ascii="Times New Roman" w:hAnsi="Times New Roman" w:cs="Times New Roman"/>
          <w:sz w:val="30"/>
          <w:szCs w:val="30"/>
        </w:rPr>
        <w:t xml:space="preserve">каналы, в результате чего происходит практически мгновенная смена электрического заряда и возникает потенциал действия (ПД). </w:t>
      </w:r>
      <w:r w:rsidRPr="00B64AC8">
        <w:rPr>
          <w:rFonts w:ascii="Times New Roman" w:hAnsi="Times New Roman" w:cs="Times New Roman"/>
          <w:bCs/>
          <w:iCs/>
          <w:sz w:val="30"/>
          <w:szCs w:val="30"/>
        </w:rPr>
        <w:t xml:space="preserve">Потенциал действия нервной клетки – это электрический процесс, выражающийся в быстром колебании мембранного потенциала в положительную сторону. </w:t>
      </w:r>
      <w:r w:rsidRPr="00B64AC8">
        <w:rPr>
          <w:rFonts w:ascii="Times New Roman" w:hAnsi="Times New Roman" w:cs="Times New Roman"/>
          <w:sz w:val="30"/>
          <w:szCs w:val="30"/>
        </w:rPr>
        <w:t xml:space="preserve">Положительно заряженные ионы </w:t>
      </w:r>
      <w:r w:rsidRPr="00B64AC8">
        <w:rPr>
          <w:rFonts w:ascii="Times New Roman" w:hAnsi="Times New Roman" w:cs="Times New Roman"/>
          <w:sz w:val="30"/>
          <w:szCs w:val="30"/>
          <w:lang w:val="en-US"/>
        </w:rPr>
        <w:t>Na</w:t>
      </w:r>
      <w:r w:rsidRPr="00B64AC8">
        <w:rPr>
          <w:rFonts w:ascii="Times New Roman" w:hAnsi="Times New Roman" w:cs="Times New Roman"/>
          <w:sz w:val="30"/>
          <w:szCs w:val="30"/>
          <w:vertAlign w:val="superscript"/>
        </w:rPr>
        <w:t xml:space="preserve">+ </w:t>
      </w:r>
      <w:r w:rsidRPr="00B64AC8">
        <w:rPr>
          <w:rFonts w:ascii="Times New Roman" w:hAnsi="Times New Roman" w:cs="Times New Roman"/>
          <w:sz w:val="30"/>
          <w:szCs w:val="30"/>
        </w:rPr>
        <w:t xml:space="preserve">вначале нейтрализуют внутренний отрицательный заряд мембраны, а затем изменяют его на положительный заряд. </w:t>
      </w:r>
    </w:p>
    <w:p w:rsidR="00B64AC8" w:rsidRDefault="00B64AC8"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Сравним, как измениться величина электрохимического потенциала мембраны  в результате изменения ионной проницаемости в момент возбуждения.</w:t>
      </w:r>
      <w:r w:rsidR="00C62163" w:rsidRPr="00C62163">
        <w:rPr>
          <w:rFonts w:ascii="Times New Roman" w:hAnsi="Times New Roman" w:cs="Times New Roman"/>
          <w:sz w:val="30"/>
          <w:szCs w:val="30"/>
        </w:rPr>
        <w:t xml:space="preserve"> </w:t>
      </w:r>
      <w:r w:rsidRPr="00C62163">
        <w:rPr>
          <w:rFonts w:ascii="Times New Roman" w:hAnsi="Times New Roman" w:cs="Times New Roman"/>
          <w:sz w:val="30"/>
          <w:szCs w:val="30"/>
        </w:rPr>
        <w:t xml:space="preserve">Используя данные содержания ионов в цитоплазме и внеклеточной среде нервной клетки приведенный в таблице видно, что потенциал покоя мембраны нейрона составляет </w:t>
      </w:r>
      <w:r w:rsidR="00FA3CAF">
        <w:rPr>
          <w:rFonts w:ascii="Times New Roman" w:hAnsi="Times New Roman" w:cs="Times New Roman"/>
          <w:bCs/>
          <w:sz w:val="30"/>
          <w:szCs w:val="30"/>
        </w:rPr>
        <w:t>–</w:t>
      </w:r>
      <w:r w:rsidRPr="00C62163">
        <w:rPr>
          <w:rFonts w:ascii="Times New Roman" w:hAnsi="Times New Roman" w:cs="Times New Roman"/>
          <w:bCs/>
          <w:sz w:val="30"/>
          <w:szCs w:val="30"/>
        </w:rPr>
        <w:t>73 мВ</w:t>
      </w:r>
      <w:r w:rsidRPr="00C62163">
        <w:rPr>
          <w:rFonts w:ascii="Times New Roman" w:hAnsi="Times New Roman" w:cs="Times New Roman"/>
          <w:sz w:val="30"/>
          <w:szCs w:val="30"/>
        </w:rPr>
        <w:t xml:space="preserve">, а потенциал действия </w:t>
      </w:r>
      <w:r w:rsidRPr="00C62163">
        <w:rPr>
          <w:rFonts w:ascii="Times New Roman" w:hAnsi="Times New Roman" w:cs="Times New Roman"/>
          <w:bCs/>
          <w:sz w:val="30"/>
          <w:szCs w:val="30"/>
        </w:rPr>
        <w:t>+50 мВ</w:t>
      </w:r>
      <w:r w:rsidRPr="00C62163">
        <w:rPr>
          <w:rFonts w:ascii="Times New Roman" w:hAnsi="Times New Roman" w:cs="Times New Roman"/>
          <w:sz w:val="30"/>
          <w:szCs w:val="30"/>
        </w:rPr>
        <w:t xml:space="preserve">. Динамику электрического потенциала мембраны нервной клетки выражает так называемая </w:t>
      </w:r>
      <w:r w:rsidRPr="00C62163">
        <w:rPr>
          <w:rFonts w:ascii="Times New Roman" w:hAnsi="Times New Roman" w:cs="Times New Roman"/>
          <w:bCs/>
          <w:sz w:val="30"/>
          <w:szCs w:val="30"/>
        </w:rPr>
        <w:t>крива деполяризации</w:t>
      </w:r>
      <w:r w:rsidRPr="00C62163">
        <w:rPr>
          <w:rFonts w:ascii="Times New Roman" w:hAnsi="Times New Roman" w:cs="Times New Roman"/>
          <w:sz w:val="30"/>
          <w:szCs w:val="30"/>
        </w:rPr>
        <w:t xml:space="preserve">. </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В составе кривой ПД можно выделить три фазы:</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1. </w:t>
      </w:r>
      <w:r w:rsidRPr="00C62163">
        <w:rPr>
          <w:rFonts w:ascii="Times New Roman" w:hAnsi="Times New Roman" w:cs="Times New Roman"/>
          <w:bCs/>
          <w:iCs/>
          <w:sz w:val="30"/>
          <w:szCs w:val="30"/>
        </w:rPr>
        <w:t xml:space="preserve">фаза (от </w:t>
      </w:r>
      <w:r w:rsidR="00FA3CAF">
        <w:rPr>
          <w:rFonts w:ascii="Times New Roman" w:hAnsi="Times New Roman" w:cs="Times New Roman"/>
          <w:bCs/>
          <w:iCs/>
          <w:sz w:val="30"/>
          <w:szCs w:val="30"/>
        </w:rPr>
        <w:t>–</w:t>
      </w:r>
      <w:r w:rsidRPr="00C62163">
        <w:rPr>
          <w:rFonts w:ascii="Times New Roman" w:hAnsi="Times New Roman" w:cs="Times New Roman"/>
          <w:bCs/>
          <w:iCs/>
          <w:sz w:val="30"/>
          <w:szCs w:val="30"/>
        </w:rPr>
        <w:t>40 до 0 мВ) – деполяризация</w:t>
      </w:r>
      <w:r w:rsidRPr="00C62163">
        <w:rPr>
          <w:rFonts w:ascii="Times New Roman" w:hAnsi="Times New Roman" w:cs="Times New Roman"/>
          <w:sz w:val="30"/>
          <w:szCs w:val="30"/>
        </w:rPr>
        <w:t>, в процессе которой происходит уменьшение МП до 0, т.е. фактическое  исчезновение заряда мембраны (длительность 0,5 мс).</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2. </w:t>
      </w:r>
      <w:r w:rsidRPr="00C62163">
        <w:rPr>
          <w:rFonts w:ascii="Times New Roman" w:hAnsi="Times New Roman" w:cs="Times New Roman"/>
          <w:bCs/>
          <w:iCs/>
          <w:sz w:val="30"/>
          <w:szCs w:val="30"/>
        </w:rPr>
        <w:t>фаза (от 0 дл +40 мВ) – инверсия</w:t>
      </w:r>
      <w:r w:rsidRPr="00C62163">
        <w:rPr>
          <w:rFonts w:ascii="Times New Roman" w:hAnsi="Times New Roman" w:cs="Times New Roman"/>
          <w:sz w:val="30"/>
          <w:szCs w:val="30"/>
        </w:rPr>
        <w:t xml:space="preserve"> (от лат. </w:t>
      </w:r>
      <w:r w:rsidRPr="00C62163">
        <w:rPr>
          <w:rFonts w:ascii="Times New Roman" w:hAnsi="Times New Roman" w:cs="Times New Roman"/>
          <w:iCs/>
          <w:sz w:val="30"/>
          <w:szCs w:val="30"/>
          <w:lang w:val="en-US"/>
        </w:rPr>
        <w:t>inversio</w:t>
      </w:r>
      <w:r w:rsidRPr="00C62163">
        <w:rPr>
          <w:rFonts w:ascii="Times New Roman" w:hAnsi="Times New Roman" w:cs="Times New Roman"/>
          <w:sz w:val="30"/>
          <w:szCs w:val="30"/>
        </w:rPr>
        <w:t xml:space="preserve"> – переворачивание), фаза изменения заряда мембраны, внутренняя поверхность приобретает положительный, а внешняя – отрицательный заряд (длительность 0,5</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1 мс). </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3. </w:t>
      </w:r>
      <w:r w:rsidRPr="00C62163">
        <w:rPr>
          <w:rFonts w:ascii="Times New Roman" w:hAnsi="Times New Roman" w:cs="Times New Roman"/>
          <w:bCs/>
          <w:iCs/>
          <w:sz w:val="30"/>
          <w:szCs w:val="30"/>
        </w:rPr>
        <w:t xml:space="preserve">фаза (от +40 до </w:t>
      </w:r>
      <w:r w:rsidR="00FA3CAF">
        <w:rPr>
          <w:rFonts w:ascii="Times New Roman" w:hAnsi="Times New Roman" w:cs="Times New Roman"/>
          <w:bCs/>
          <w:iCs/>
          <w:sz w:val="30"/>
          <w:szCs w:val="30"/>
        </w:rPr>
        <w:t>–</w:t>
      </w:r>
      <w:r w:rsidRPr="00C62163">
        <w:rPr>
          <w:rFonts w:ascii="Times New Roman" w:hAnsi="Times New Roman" w:cs="Times New Roman"/>
          <w:bCs/>
          <w:iCs/>
          <w:sz w:val="30"/>
          <w:szCs w:val="30"/>
        </w:rPr>
        <w:t>80 мВ) – реполяризация</w:t>
      </w:r>
      <w:r w:rsidRPr="00C62163">
        <w:rPr>
          <w:rFonts w:ascii="Times New Roman" w:hAnsi="Times New Roman" w:cs="Times New Roman"/>
          <w:sz w:val="30"/>
          <w:szCs w:val="30"/>
        </w:rPr>
        <w:t>, восстановление исходного заряда мембраны (длительность 1,5</w:t>
      </w:r>
      <w:r w:rsidR="00FA3CAF">
        <w:rPr>
          <w:rFonts w:ascii="Times New Roman" w:hAnsi="Times New Roman" w:cs="Times New Roman"/>
          <w:sz w:val="30"/>
          <w:szCs w:val="30"/>
        </w:rPr>
        <w:t>–</w:t>
      </w:r>
      <w:r w:rsidRPr="00C62163">
        <w:rPr>
          <w:rFonts w:ascii="Times New Roman" w:hAnsi="Times New Roman" w:cs="Times New Roman"/>
          <w:sz w:val="30"/>
          <w:szCs w:val="30"/>
        </w:rPr>
        <w:t>2,5 мс).</w:t>
      </w:r>
    </w:p>
    <w:p w:rsid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Формирование ПД лежит в основе свойства </w:t>
      </w:r>
      <w:r w:rsidRPr="00C62163">
        <w:rPr>
          <w:rFonts w:ascii="Times New Roman" w:hAnsi="Times New Roman" w:cs="Times New Roman"/>
          <w:bCs/>
          <w:iCs/>
          <w:sz w:val="30"/>
          <w:szCs w:val="30"/>
        </w:rPr>
        <w:t>возбудимость – это свойство нейрона формировать потенциал действия в ответ на действие адекватного раздражителя пороговой или сверхпороговой силы</w:t>
      </w:r>
      <w:r w:rsidRPr="00C62163">
        <w:rPr>
          <w:rFonts w:ascii="Times New Roman" w:hAnsi="Times New Roman" w:cs="Times New Roman"/>
          <w:iCs/>
          <w:sz w:val="30"/>
          <w:szCs w:val="30"/>
        </w:rPr>
        <w:t>.</w:t>
      </w:r>
      <w:r w:rsidRPr="00C62163">
        <w:rPr>
          <w:rFonts w:ascii="Times New Roman" w:hAnsi="Times New Roman" w:cs="Times New Roman"/>
          <w:sz w:val="30"/>
          <w:szCs w:val="30"/>
        </w:rPr>
        <w:t xml:space="preserve"> </w:t>
      </w:r>
      <w:r w:rsidRPr="00C62163">
        <w:rPr>
          <w:rFonts w:ascii="Times New Roman" w:hAnsi="Times New Roman" w:cs="Times New Roman"/>
          <w:sz w:val="30"/>
          <w:szCs w:val="30"/>
        </w:rPr>
        <w:lastRenderedPageBreak/>
        <w:t xml:space="preserve">Следствием возбуждения и </w:t>
      </w:r>
      <w:r w:rsidRPr="00C62163">
        <w:rPr>
          <w:rFonts w:ascii="Times New Roman" w:hAnsi="Times New Roman" w:cs="Times New Roman"/>
          <w:iCs/>
          <w:sz w:val="30"/>
          <w:szCs w:val="30"/>
        </w:rPr>
        <w:t>деполяризации</w:t>
      </w:r>
      <w:r w:rsidRPr="00C62163">
        <w:rPr>
          <w:rFonts w:ascii="Times New Roman" w:hAnsi="Times New Roman" w:cs="Times New Roman"/>
          <w:sz w:val="30"/>
          <w:szCs w:val="30"/>
        </w:rPr>
        <w:t xml:space="preserve"> мембраны нейрона, является торможение, в основе которого лежит вначале реполяризации, т.е. восстановления исходного состояния на мембране, а затем явление гиперполяризации (следовая </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 временная или стойкая).</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В первые в опыте на </w:t>
      </w:r>
      <w:r w:rsidRPr="00C62163">
        <w:rPr>
          <w:rFonts w:ascii="Times New Roman" w:hAnsi="Times New Roman" w:cs="Times New Roman"/>
          <w:iCs/>
          <w:sz w:val="30"/>
          <w:szCs w:val="30"/>
        </w:rPr>
        <w:t xml:space="preserve">таламической лягушке </w:t>
      </w:r>
      <w:r w:rsidRPr="00C62163">
        <w:rPr>
          <w:rFonts w:ascii="Times New Roman" w:hAnsi="Times New Roman" w:cs="Times New Roman"/>
          <w:sz w:val="30"/>
          <w:szCs w:val="30"/>
        </w:rPr>
        <w:t>в</w:t>
      </w:r>
      <w:r w:rsidRPr="00C62163">
        <w:rPr>
          <w:rFonts w:ascii="Times New Roman" w:hAnsi="Times New Roman" w:cs="Times New Roman"/>
          <w:iCs/>
          <w:sz w:val="30"/>
          <w:szCs w:val="30"/>
        </w:rPr>
        <w:t xml:space="preserve"> </w:t>
      </w:r>
      <w:r w:rsidRPr="00C62163">
        <w:rPr>
          <w:rFonts w:ascii="Times New Roman" w:hAnsi="Times New Roman" w:cs="Times New Roman"/>
          <w:sz w:val="30"/>
          <w:szCs w:val="30"/>
        </w:rPr>
        <w:t>1863 году И. М. Сеченов установил, что при нанесении поваренной соли на зрительные бугры (таламус), время сгибательного оборонительного рефлекса при погружении задней конечности в слабый раствор серной кислоты значительно увеличивается. В ходе тонкого анализа структур мозга в 1944 г Х. Мегун в опытах на кошках обнаружить, что раздражение медиальной части ретикулярной формации продолговатого мозга тормозит рефлекторную активность спинного мозга.</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Д. Эклс (1852 г) доказал, что явление торможения также реализуется путем синаптического взаимодействия, при рефлекторном расслаблении мышц на двигательных (моторных) нейронах спинного мозга регистрируется </w:t>
      </w:r>
      <w:r w:rsidRPr="00C62163">
        <w:rPr>
          <w:rFonts w:ascii="Times New Roman" w:hAnsi="Times New Roman" w:cs="Times New Roman"/>
          <w:bCs/>
          <w:iCs/>
          <w:sz w:val="30"/>
          <w:szCs w:val="30"/>
        </w:rPr>
        <w:t>гиперполяризационный постсинаптический потенциал (ТПСП)</w:t>
      </w:r>
      <w:r w:rsidRPr="00C62163">
        <w:rPr>
          <w:rFonts w:ascii="Times New Roman" w:hAnsi="Times New Roman" w:cs="Times New Roman"/>
          <w:sz w:val="30"/>
          <w:szCs w:val="30"/>
        </w:rPr>
        <w:t xml:space="preserve">. В спинном мозге ТПСП вызывает нейромедиатор </w:t>
      </w:r>
      <w:r w:rsidRPr="00C62163">
        <w:rPr>
          <w:rFonts w:ascii="Times New Roman" w:hAnsi="Times New Roman" w:cs="Times New Roman"/>
          <w:bCs/>
          <w:iCs/>
          <w:sz w:val="30"/>
          <w:szCs w:val="30"/>
        </w:rPr>
        <w:t>глицин</w:t>
      </w:r>
      <w:r w:rsidRPr="00C62163">
        <w:rPr>
          <w:rFonts w:ascii="Times New Roman" w:hAnsi="Times New Roman" w:cs="Times New Roman"/>
          <w:sz w:val="30"/>
          <w:szCs w:val="30"/>
        </w:rPr>
        <w:t xml:space="preserve"> (заменимая аминокислота). Глицин выделяют специфические тормозные клетки спинного мозга (клетки Реншоу). Глицин действует на постсинаптическую мембрану, увеличивая ее проницаемость для ионов хлора (</w:t>
      </w:r>
      <w:r w:rsidRPr="00C62163">
        <w:rPr>
          <w:rFonts w:ascii="Times New Roman" w:hAnsi="Times New Roman" w:cs="Times New Roman"/>
          <w:sz w:val="30"/>
          <w:szCs w:val="30"/>
          <w:lang w:val="en-US"/>
        </w:rPr>
        <w:t>Cl</w:t>
      </w:r>
      <w:r w:rsidR="00FA3CAF">
        <w:rPr>
          <w:rFonts w:ascii="Times New Roman" w:hAnsi="Times New Roman" w:cs="Times New Roman"/>
          <w:sz w:val="30"/>
          <w:szCs w:val="30"/>
          <w:vertAlign w:val="superscript"/>
        </w:rPr>
        <w:t>–</w:t>
      </w:r>
      <w:r w:rsidRPr="00C62163">
        <w:rPr>
          <w:rFonts w:ascii="Times New Roman" w:hAnsi="Times New Roman" w:cs="Times New Roman"/>
          <w:sz w:val="30"/>
          <w:szCs w:val="30"/>
        </w:rPr>
        <w:t>) и ионов калия (К</w:t>
      </w:r>
      <w:r w:rsidRPr="00C62163">
        <w:rPr>
          <w:rFonts w:ascii="Times New Roman" w:hAnsi="Times New Roman" w:cs="Times New Roman"/>
          <w:sz w:val="30"/>
          <w:szCs w:val="30"/>
          <w:vertAlign w:val="superscript"/>
        </w:rPr>
        <w:t>+</w:t>
      </w:r>
      <w:r w:rsidRPr="00C62163">
        <w:rPr>
          <w:rFonts w:ascii="Times New Roman" w:hAnsi="Times New Roman" w:cs="Times New Roman"/>
          <w:sz w:val="30"/>
          <w:szCs w:val="30"/>
        </w:rPr>
        <w:t>).</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Процессы торможения в нейронных сетях уменьшают избыточную активность клеток и участвуют в поддержании оптимальных режимов их активности:</w:t>
      </w:r>
    </w:p>
    <w:p w:rsidR="004B35C1" w:rsidRPr="00C62163" w:rsidRDefault="00C62163" w:rsidP="00C62163">
      <w:pPr>
        <w:numPr>
          <w:ilvl w:val="0"/>
          <w:numId w:val="30"/>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C62163">
        <w:rPr>
          <w:rFonts w:ascii="Times New Roman" w:hAnsi="Times New Roman" w:cs="Times New Roman"/>
          <w:sz w:val="30"/>
          <w:szCs w:val="30"/>
        </w:rPr>
        <w:t>Предотвращают истощение медиаторов в аксонах нервных клеток.</w:t>
      </w:r>
    </w:p>
    <w:p w:rsidR="004B35C1" w:rsidRPr="00C62163" w:rsidRDefault="00C62163" w:rsidP="00C62163">
      <w:pPr>
        <w:numPr>
          <w:ilvl w:val="0"/>
          <w:numId w:val="30"/>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C62163">
        <w:rPr>
          <w:rFonts w:ascii="Times New Roman" w:hAnsi="Times New Roman" w:cs="Times New Roman"/>
          <w:sz w:val="30"/>
          <w:szCs w:val="30"/>
        </w:rPr>
        <w:t>Участвуют в обработке, поступающей в ЦНС информации.</w:t>
      </w:r>
    </w:p>
    <w:p w:rsidR="004B35C1" w:rsidRPr="00C62163" w:rsidRDefault="00C62163" w:rsidP="00C62163">
      <w:pPr>
        <w:numPr>
          <w:ilvl w:val="0"/>
          <w:numId w:val="30"/>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Координируют деятельность ЦНС. </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Основой координационной деятельности ЦНС является взаимодействие процессов возбуждения и торможения, что предполагает </w:t>
      </w:r>
      <w:r w:rsidRPr="00C62163">
        <w:rPr>
          <w:rFonts w:ascii="Times New Roman" w:hAnsi="Times New Roman" w:cs="Times New Roman"/>
          <w:bCs/>
          <w:iCs/>
          <w:sz w:val="30"/>
          <w:szCs w:val="30"/>
        </w:rPr>
        <w:t>согласование работы разных центров с помощью упорядочения распространения возбуждения</w:t>
      </w:r>
      <w:r w:rsidRPr="00C62163">
        <w:rPr>
          <w:rFonts w:ascii="Times New Roman" w:hAnsi="Times New Roman" w:cs="Times New Roman"/>
          <w:bCs/>
          <w:sz w:val="30"/>
          <w:szCs w:val="30"/>
        </w:rPr>
        <w:t xml:space="preserve">. </w:t>
      </w:r>
      <w:r w:rsidRPr="00C62163">
        <w:rPr>
          <w:rFonts w:ascii="Times New Roman" w:hAnsi="Times New Roman" w:cs="Times New Roman"/>
          <w:sz w:val="30"/>
          <w:szCs w:val="30"/>
        </w:rPr>
        <w:t>Если выключить один из этих процессов, деятельность организма нарушается. Например, при блокаде процессов возбуждения в ЦНС у лягушки с помощью эфира лягушка становится обездвиженной, ее мышцы теряют тонус. Активность лягушки полностью нарушается. Если выключить процесс торможения в ЦНС, например, введением стрихнина (блокатора постсинаптического торможения), деятельность животного также становится нарушенной, но уже по другой причине – в результате беспрепятственной иррадиации по ЦНС процессов возбуждения. В этом случае нарушается двигательная активность из</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за расстройства координации на уровне спинного мозга, ответственных за </w:t>
      </w:r>
      <w:r w:rsidRPr="00C62163">
        <w:rPr>
          <w:rFonts w:ascii="Times New Roman" w:hAnsi="Times New Roman" w:cs="Times New Roman"/>
          <w:sz w:val="30"/>
          <w:szCs w:val="30"/>
        </w:rPr>
        <w:lastRenderedPageBreak/>
        <w:t>поочередное возбуждение и торможение спинальных мотонейронов, контролирующих работу мышц.</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Окончания нервных отростков выполняют функцию передачи информации. Дендриты и их выпячивания образуют </w:t>
      </w:r>
      <w:r w:rsidRPr="00C62163">
        <w:rPr>
          <w:rFonts w:ascii="Times New Roman" w:hAnsi="Times New Roman" w:cs="Times New Roman"/>
          <w:bCs/>
          <w:iCs/>
          <w:sz w:val="30"/>
          <w:szCs w:val="30"/>
        </w:rPr>
        <w:t>дендритную зону</w:t>
      </w:r>
      <w:r w:rsidRPr="00C62163">
        <w:rPr>
          <w:rFonts w:ascii="Times New Roman" w:hAnsi="Times New Roman" w:cs="Times New Roman"/>
          <w:sz w:val="30"/>
          <w:szCs w:val="30"/>
        </w:rPr>
        <w:t xml:space="preserve">, – рецепторное поле, которое обеспечивает прием сигналов. Окончания аксонов, </w:t>
      </w:r>
      <w:r w:rsidRPr="00C62163">
        <w:rPr>
          <w:rFonts w:ascii="Times New Roman" w:hAnsi="Times New Roman" w:cs="Times New Roman"/>
          <w:bCs/>
          <w:iCs/>
          <w:sz w:val="30"/>
          <w:szCs w:val="30"/>
        </w:rPr>
        <w:t>телодендроны,</w:t>
      </w:r>
      <w:r w:rsidRPr="00C62163">
        <w:rPr>
          <w:rFonts w:ascii="Times New Roman" w:hAnsi="Times New Roman" w:cs="Times New Roman"/>
          <w:sz w:val="30"/>
          <w:szCs w:val="30"/>
        </w:rPr>
        <w:t xml:space="preserve"> концевым аппаратом (нервное окончание), осуществляют передачу сигнала – на эффекторную клетку (нервную или мышечную). В этой связи рассматривают эффекторные, рецепторные и синаптические нервные окончания.</w:t>
      </w:r>
    </w:p>
    <w:p w:rsidR="00C62163" w:rsidRPr="00C62163" w:rsidRDefault="00C62163" w:rsidP="00C62163">
      <w:pPr>
        <w:spacing w:after="0" w:line="240" w:lineRule="auto"/>
        <w:ind w:firstLine="709"/>
        <w:jc w:val="both"/>
        <w:rPr>
          <w:rFonts w:ascii="Times New Roman" w:hAnsi="Times New Roman" w:cs="Times New Roman"/>
          <w:sz w:val="30"/>
          <w:szCs w:val="30"/>
        </w:rPr>
      </w:pPr>
      <w:r w:rsidRPr="00C62163">
        <w:rPr>
          <w:rFonts w:ascii="Times New Roman" w:hAnsi="Times New Roman" w:cs="Times New Roman"/>
          <w:sz w:val="30"/>
          <w:szCs w:val="30"/>
        </w:rPr>
        <w:t xml:space="preserve">Эффекторные окончания в мышцах называются </w:t>
      </w:r>
      <w:r w:rsidRPr="00C62163">
        <w:rPr>
          <w:rFonts w:ascii="Times New Roman" w:hAnsi="Times New Roman" w:cs="Times New Roman"/>
          <w:iCs/>
          <w:sz w:val="30"/>
          <w:szCs w:val="30"/>
        </w:rPr>
        <w:t>нервно</w:t>
      </w:r>
      <w:r w:rsidR="00FA3CAF">
        <w:rPr>
          <w:rFonts w:ascii="Times New Roman" w:hAnsi="Times New Roman" w:cs="Times New Roman"/>
          <w:iCs/>
          <w:sz w:val="30"/>
          <w:szCs w:val="30"/>
        </w:rPr>
        <w:t>–</w:t>
      </w:r>
      <w:r w:rsidRPr="00C62163">
        <w:rPr>
          <w:rFonts w:ascii="Times New Roman" w:hAnsi="Times New Roman" w:cs="Times New Roman"/>
          <w:iCs/>
          <w:sz w:val="30"/>
          <w:szCs w:val="30"/>
        </w:rPr>
        <w:t>моторными</w:t>
      </w:r>
      <w:r w:rsidRPr="00C62163">
        <w:rPr>
          <w:rFonts w:ascii="Times New Roman" w:hAnsi="Times New Roman" w:cs="Times New Roman"/>
          <w:sz w:val="30"/>
          <w:szCs w:val="30"/>
        </w:rPr>
        <w:t xml:space="preserve">, </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 это окончания аксонов мотонейронов передних рогов</w:t>
      </w:r>
      <w:r w:rsidRPr="00C62163">
        <w:rPr>
          <w:rFonts w:ascii="Times New Roman" w:hAnsi="Times New Roman" w:cs="Times New Roman"/>
          <w:iCs/>
          <w:sz w:val="30"/>
          <w:szCs w:val="30"/>
        </w:rPr>
        <w:t xml:space="preserve"> </w:t>
      </w:r>
      <w:r w:rsidRPr="00C62163">
        <w:rPr>
          <w:rFonts w:ascii="Times New Roman" w:hAnsi="Times New Roman" w:cs="Times New Roman"/>
          <w:sz w:val="30"/>
          <w:szCs w:val="30"/>
        </w:rPr>
        <w:t>спинного мозга или двигательных ядер головного мозга. Эффекторные окончание состоит из концевых утолщений осевого цилиндра нервного волокна и участка мышечного волокна. Миелиновое нервное волокно, подойдя к мышечному волокну, теряет миелиновый слой и погружается в него.</w:t>
      </w:r>
    </w:p>
    <w:p w:rsidR="00C62163" w:rsidRPr="00C62163" w:rsidRDefault="00C62163" w:rsidP="00C62163">
      <w:pPr>
        <w:spacing w:after="0" w:line="240" w:lineRule="auto"/>
        <w:ind w:firstLine="709"/>
        <w:jc w:val="both"/>
        <w:rPr>
          <w:rFonts w:ascii="Times New Roman" w:hAnsi="Times New Roman" w:cs="Times New Roman"/>
          <w:sz w:val="30"/>
          <w:szCs w:val="30"/>
        </w:rPr>
      </w:pPr>
    </w:p>
    <w:p w:rsidR="00C62163" w:rsidRPr="00C62163" w:rsidRDefault="00C62163" w:rsidP="00C62163">
      <w:pPr>
        <w:spacing w:after="0" w:line="240" w:lineRule="auto"/>
        <w:ind w:firstLine="709"/>
        <w:jc w:val="both"/>
        <w:rPr>
          <w:rFonts w:ascii="Times New Roman" w:hAnsi="Times New Roman" w:cs="Times New Roman"/>
          <w:sz w:val="30"/>
          <w:szCs w:val="30"/>
        </w:rPr>
      </w:pPr>
    </w:p>
    <w:p w:rsidR="00C62163" w:rsidRPr="00C62163" w:rsidRDefault="00C62163" w:rsidP="00C62163">
      <w:pPr>
        <w:spacing w:after="0"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p>
    <w:p w:rsidR="00B64AC8" w:rsidRPr="00B64AC8" w:rsidRDefault="00B64AC8" w:rsidP="00B64AC8">
      <w:pPr>
        <w:spacing w:line="240" w:lineRule="auto"/>
        <w:ind w:firstLine="709"/>
        <w:jc w:val="both"/>
        <w:rPr>
          <w:rFonts w:ascii="Times New Roman" w:hAnsi="Times New Roman" w:cs="Times New Roman"/>
          <w:sz w:val="30"/>
          <w:szCs w:val="30"/>
        </w:rPr>
      </w:pPr>
    </w:p>
    <w:p w:rsidR="00B64AC8" w:rsidRPr="00B64AC8" w:rsidRDefault="00B64AC8" w:rsidP="00B64AC8">
      <w:pPr>
        <w:spacing w:line="240" w:lineRule="auto"/>
        <w:ind w:firstLine="709"/>
        <w:jc w:val="both"/>
        <w:rPr>
          <w:rFonts w:ascii="Times New Roman" w:hAnsi="Times New Roman" w:cs="Times New Roman"/>
          <w:sz w:val="30"/>
          <w:szCs w:val="30"/>
        </w:rPr>
      </w:pPr>
    </w:p>
    <w:p w:rsidR="00B64AC8" w:rsidRPr="00B64AC8" w:rsidRDefault="00B64AC8" w:rsidP="00B64AC8">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rPr>
          <w:rFonts w:ascii="Times New Roman" w:hAnsi="Times New Roman" w:cs="Times New Roman"/>
          <w:sz w:val="30"/>
          <w:szCs w:val="30"/>
        </w:rPr>
      </w:pPr>
      <w:r w:rsidRPr="00DF3F2E">
        <w:rPr>
          <w:rFonts w:ascii="Times New Roman" w:hAnsi="Times New Roman" w:cs="Times New Roman"/>
          <w:sz w:val="30"/>
          <w:szCs w:val="30"/>
        </w:rPr>
        <w:br w:type="page"/>
      </w:r>
    </w:p>
    <w:p w:rsidR="00DF3F2E" w:rsidRPr="00DF3F2E" w:rsidRDefault="00DF3F2E" w:rsidP="00DF3F2E">
      <w:pPr>
        <w:spacing w:after="0" w:line="240" w:lineRule="auto"/>
        <w:jc w:val="center"/>
        <w:rPr>
          <w:rFonts w:ascii="Times New Roman" w:hAnsi="Times New Roman" w:cs="Times New Roman"/>
          <w:sz w:val="30"/>
          <w:szCs w:val="30"/>
        </w:rPr>
      </w:pPr>
      <w:r w:rsidRPr="00DF3F2E">
        <w:rPr>
          <w:rFonts w:ascii="Times New Roman" w:hAnsi="Times New Roman" w:cs="Times New Roman"/>
          <w:sz w:val="30"/>
          <w:szCs w:val="30"/>
        </w:rPr>
        <w:lastRenderedPageBreak/>
        <w:t>Лекция</w:t>
      </w:r>
      <w:r w:rsidRPr="00DF3F2E">
        <w:rPr>
          <w:rFonts w:ascii="Times New Roman" w:eastAsia="Calibri" w:hAnsi="Times New Roman" w:cs="Times New Roman"/>
          <w:sz w:val="30"/>
          <w:szCs w:val="30"/>
        </w:rPr>
        <w:t xml:space="preserve"> 8</w:t>
      </w:r>
    </w:p>
    <w:p w:rsidR="00DF3F2E" w:rsidRDefault="00DF3F2E" w:rsidP="00DF3F2E">
      <w:pPr>
        <w:spacing w:after="0" w:line="240" w:lineRule="auto"/>
        <w:jc w:val="both"/>
        <w:rPr>
          <w:rFonts w:ascii="Times New Roman" w:hAnsi="Times New Roman" w:cs="Times New Roman"/>
          <w:sz w:val="30"/>
          <w:szCs w:val="30"/>
        </w:rPr>
      </w:pPr>
    </w:p>
    <w:p w:rsidR="00DF3F2E" w:rsidRPr="00DF3F2E" w:rsidRDefault="00DF3F2E" w:rsidP="00DF3F2E">
      <w:pPr>
        <w:spacing w:after="0" w:line="240" w:lineRule="auto"/>
        <w:jc w:val="center"/>
        <w:rPr>
          <w:rFonts w:ascii="Times New Roman" w:hAnsi="Times New Roman" w:cs="Times New Roman"/>
          <w:b/>
          <w:sz w:val="30"/>
          <w:szCs w:val="30"/>
        </w:rPr>
      </w:pPr>
      <w:r w:rsidRPr="00DF3F2E">
        <w:rPr>
          <w:rFonts w:ascii="Times New Roman" w:hAnsi="Times New Roman" w:cs="Times New Roman"/>
          <w:b/>
          <w:sz w:val="30"/>
          <w:szCs w:val="30"/>
        </w:rPr>
        <w:t>БИОФИЗИКА МЫШЕЧНОГО СОКРАЩЕНИЯ</w:t>
      </w:r>
    </w:p>
    <w:p w:rsid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ind w:firstLine="709"/>
        <w:rPr>
          <w:rFonts w:ascii="Times New Roman" w:hAnsi="Times New Roman" w:cs="Times New Roman"/>
          <w:b/>
          <w:sz w:val="30"/>
          <w:szCs w:val="30"/>
        </w:rPr>
      </w:pPr>
      <w:r w:rsidRPr="00DF3F2E">
        <w:rPr>
          <w:rFonts w:ascii="Times New Roman" w:hAnsi="Times New Roman" w:cs="Times New Roman"/>
          <w:b/>
          <w:sz w:val="30"/>
          <w:szCs w:val="30"/>
        </w:rPr>
        <w:t>План лекции</w:t>
      </w:r>
      <w:r>
        <w:rPr>
          <w:rFonts w:ascii="Times New Roman" w:hAnsi="Times New Roman" w:cs="Times New Roman"/>
          <w:b/>
          <w:sz w:val="30"/>
          <w:szCs w:val="30"/>
        </w:rPr>
        <w:t>:</w:t>
      </w:r>
    </w:p>
    <w:p w:rsidR="00DF3F2E" w:rsidRPr="00DF3F2E" w:rsidRDefault="00DF3F2E" w:rsidP="00DF3F2E">
      <w:pPr>
        <w:pStyle w:val="a3"/>
        <w:numPr>
          <w:ilvl w:val="0"/>
          <w:numId w:val="13"/>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Биофизик</w:t>
      </w:r>
      <w:r w:rsidRPr="00DF3F2E">
        <w:rPr>
          <w:rFonts w:ascii="Times New Roman" w:hAnsi="Times New Roman" w:cs="Times New Roman"/>
          <w:sz w:val="30"/>
          <w:szCs w:val="30"/>
        </w:rPr>
        <w:t>а</w:t>
      </w:r>
      <w:r w:rsidRPr="00DF3F2E">
        <w:rPr>
          <w:rFonts w:ascii="Times New Roman" w:eastAsia="Calibri" w:hAnsi="Times New Roman" w:cs="Times New Roman"/>
          <w:sz w:val="30"/>
          <w:szCs w:val="30"/>
        </w:rPr>
        <w:t xml:space="preserve"> мышечного волокна. </w:t>
      </w:r>
    </w:p>
    <w:p w:rsidR="00DF3F2E" w:rsidRPr="00DF3F2E" w:rsidRDefault="00DF3F2E" w:rsidP="00DF3F2E">
      <w:pPr>
        <w:pStyle w:val="a3"/>
        <w:numPr>
          <w:ilvl w:val="0"/>
          <w:numId w:val="13"/>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 xml:space="preserve">Уравнение Хилла для мощности одиночного сокращения. </w:t>
      </w:r>
    </w:p>
    <w:p w:rsidR="00DF3F2E" w:rsidRPr="00C62163" w:rsidRDefault="00DF3F2E" w:rsidP="00DF3F2E">
      <w:pPr>
        <w:pStyle w:val="a3"/>
        <w:numPr>
          <w:ilvl w:val="0"/>
          <w:numId w:val="13"/>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Электромеханическое сопряжение двигательной единицы.</w:t>
      </w:r>
    </w:p>
    <w:p w:rsidR="00C62163" w:rsidRDefault="00C62163" w:rsidP="00C62163">
      <w:pPr>
        <w:spacing w:after="0" w:line="240" w:lineRule="auto"/>
        <w:jc w:val="both"/>
        <w:rPr>
          <w:rFonts w:ascii="Times New Roman" w:hAnsi="Times New Roman" w:cs="Times New Roman"/>
          <w:sz w:val="30"/>
          <w:szCs w:val="30"/>
        </w:rPr>
      </w:pPr>
    </w:p>
    <w:p w:rsidR="00C62163" w:rsidRPr="00C62163" w:rsidRDefault="00C62163" w:rsidP="00C62163">
      <w:pPr>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Нервно</w:t>
      </w:r>
      <w:r w:rsidR="00FA3CAF">
        <w:rPr>
          <w:rFonts w:ascii="Times New Roman" w:hAnsi="Times New Roman" w:cs="Times New Roman"/>
          <w:sz w:val="30"/>
          <w:szCs w:val="30"/>
        </w:rPr>
        <w:t>–</w:t>
      </w:r>
      <w:r w:rsidRPr="00C62163">
        <w:rPr>
          <w:rFonts w:ascii="Times New Roman" w:hAnsi="Times New Roman" w:cs="Times New Roman"/>
          <w:sz w:val="30"/>
          <w:szCs w:val="30"/>
        </w:rPr>
        <w:t>мышечный синапс – окончание аксона нервной клетки, передает сигнал на мышечную клетку рабочего органа (например, клетки миокарда, поперечнополосатой или гладкой мышечной ткани). Синонимы: эффекторная терминаль, нейро</w:t>
      </w:r>
      <w:r w:rsidR="00FA3CAF">
        <w:rPr>
          <w:rFonts w:ascii="Times New Roman" w:hAnsi="Times New Roman" w:cs="Times New Roman"/>
          <w:sz w:val="30"/>
          <w:szCs w:val="30"/>
        </w:rPr>
        <w:t>–</w:t>
      </w:r>
      <w:r w:rsidRPr="00C62163">
        <w:rPr>
          <w:rFonts w:ascii="Times New Roman" w:hAnsi="Times New Roman" w:cs="Times New Roman"/>
          <w:sz w:val="30"/>
          <w:szCs w:val="30"/>
        </w:rPr>
        <w:t>моторная бляшка, аксо</w:t>
      </w:r>
      <w:r w:rsidR="00FA3CAF">
        <w:rPr>
          <w:rFonts w:ascii="Times New Roman" w:hAnsi="Times New Roman" w:cs="Times New Roman"/>
          <w:sz w:val="30"/>
          <w:szCs w:val="30"/>
        </w:rPr>
        <w:t>–</w:t>
      </w:r>
      <w:r w:rsidRPr="00C62163">
        <w:rPr>
          <w:rFonts w:ascii="Times New Roman" w:hAnsi="Times New Roman" w:cs="Times New Roman"/>
          <w:sz w:val="30"/>
          <w:szCs w:val="30"/>
        </w:rPr>
        <w:t>мускулярный синапс. Нервно</w:t>
      </w:r>
      <w:r w:rsidR="00FA3CAF">
        <w:rPr>
          <w:rFonts w:ascii="Times New Roman" w:hAnsi="Times New Roman" w:cs="Times New Roman"/>
          <w:sz w:val="30"/>
          <w:szCs w:val="30"/>
        </w:rPr>
        <w:t>–</w:t>
      </w:r>
      <w:r w:rsidRPr="00C62163">
        <w:rPr>
          <w:rFonts w:ascii="Times New Roman" w:hAnsi="Times New Roman" w:cs="Times New Roman"/>
          <w:sz w:val="30"/>
          <w:szCs w:val="30"/>
        </w:rPr>
        <w:t>мышечный синапс состоит из концевого утолщения осевого цилиндра нервного волокна и участка мышечного волокна. Миелиновое волокно, подходит к мышечному волокну, теряет миелиновый слой и погружается в него.</w:t>
      </w:r>
    </w:p>
    <w:p w:rsidR="00C62163" w:rsidRPr="00C62163" w:rsidRDefault="00C62163" w:rsidP="00C62163">
      <w:pPr>
        <w:shd w:val="clear" w:color="auto" w:fill="FFFFFF"/>
        <w:spacing w:after="0" w:line="240" w:lineRule="auto"/>
        <w:ind w:firstLine="426"/>
        <w:jc w:val="both"/>
        <w:rPr>
          <w:rFonts w:ascii="Times New Roman" w:hAnsi="Times New Roman" w:cs="Times New Roman"/>
          <w:iCs/>
          <w:sz w:val="30"/>
          <w:szCs w:val="30"/>
        </w:rPr>
      </w:pPr>
      <w:r w:rsidRPr="00C62163">
        <w:rPr>
          <w:rFonts w:ascii="Times New Roman" w:hAnsi="Times New Roman" w:cs="Times New Roman"/>
          <w:iCs/>
          <w:sz w:val="30"/>
          <w:szCs w:val="30"/>
        </w:rPr>
        <w:t xml:space="preserve">Функциональная единица мышцы или </w:t>
      </w:r>
      <w:r w:rsidRPr="00C62163">
        <w:rPr>
          <w:rFonts w:ascii="Times New Roman" w:hAnsi="Times New Roman" w:cs="Times New Roman"/>
          <w:sz w:val="30"/>
          <w:szCs w:val="30"/>
        </w:rPr>
        <w:t xml:space="preserve">двигательная единица (ДЕ), состоит из спинального </w:t>
      </w:r>
      <w:r w:rsidRPr="00C62163">
        <w:rPr>
          <w:rFonts w:ascii="Times New Roman" w:hAnsi="Times New Roman" w:cs="Times New Roman"/>
          <w:iCs/>
          <w:sz w:val="30"/>
          <w:szCs w:val="30"/>
        </w:rPr>
        <w:t>мотонейрона</w:t>
      </w:r>
      <w:r w:rsidRPr="00C62163">
        <w:rPr>
          <w:rFonts w:ascii="Times New Roman" w:hAnsi="Times New Roman" w:cs="Times New Roman"/>
          <w:sz w:val="30"/>
          <w:szCs w:val="30"/>
        </w:rPr>
        <w:t xml:space="preserve">, его </w:t>
      </w:r>
      <w:r w:rsidRPr="00C62163">
        <w:rPr>
          <w:rFonts w:ascii="Times New Roman" w:hAnsi="Times New Roman" w:cs="Times New Roman"/>
          <w:iCs/>
          <w:sz w:val="30"/>
          <w:szCs w:val="30"/>
        </w:rPr>
        <w:t xml:space="preserve">аксона,  </w:t>
      </w:r>
      <w:r w:rsidRPr="00C62163">
        <w:rPr>
          <w:rFonts w:ascii="Times New Roman" w:hAnsi="Times New Roman" w:cs="Times New Roman"/>
          <w:sz w:val="30"/>
          <w:szCs w:val="30"/>
        </w:rPr>
        <w:t xml:space="preserve">терминалей и группы </w:t>
      </w:r>
      <w:r w:rsidRPr="00C62163">
        <w:rPr>
          <w:rFonts w:ascii="Times New Roman" w:hAnsi="Times New Roman" w:cs="Times New Roman"/>
          <w:iCs/>
          <w:sz w:val="30"/>
          <w:szCs w:val="30"/>
        </w:rPr>
        <w:t>мышечных волокон. Возбуждение мотонейрона вызывает одновременное сокращение всех мышечных во</w:t>
      </w:r>
      <w:r w:rsidRPr="00C62163">
        <w:rPr>
          <w:rFonts w:ascii="Times New Roman" w:hAnsi="Times New Roman" w:cs="Times New Roman"/>
          <w:iCs/>
          <w:sz w:val="30"/>
          <w:szCs w:val="30"/>
        </w:rPr>
        <w:softHyphen/>
        <w:t>локон, которые входят в одну группу. Мелкие мышцы иннервируются от одного спинального сегмента,</w:t>
      </w:r>
      <w:r w:rsidRPr="00C62163">
        <w:rPr>
          <w:rFonts w:ascii="Times New Roman" w:hAnsi="Times New Roman" w:cs="Times New Roman"/>
          <w:iCs/>
          <w:sz w:val="30"/>
          <w:szCs w:val="30"/>
          <w:vertAlign w:val="subscript"/>
        </w:rPr>
        <w:t xml:space="preserve"> </w:t>
      </w:r>
      <w:r w:rsidRPr="00C62163">
        <w:rPr>
          <w:rFonts w:ascii="Times New Roman" w:hAnsi="Times New Roman" w:cs="Times New Roman"/>
          <w:iCs/>
          <w:sz w:val="30"/>
          <w:szCs w:val="30"/>
        </w:rPr>
        <w:t>крупные из 2–3</w:t>
      </w:r>
      <w:r w:rsidR="00FA3CAF">
        <w:rPr>
          <w:rFonts w:ascii="Times New Roman" w:hAnsi="Times New Roman" w:cs="Times New Roman"/>
          <w:iCs/>
          <w:sz w:val="30"/>
          <w:szCs w:val="30"/>
        </w:rPr>
        <w:t>–</w:t>
      </w:r>
      <w:r w:rsidRPr="00C62163">
        <w:rPr>
          <w:rFonts w:ascii="Times New Roman" w:hAnsi="Times New Roman" w:cs="Times New Roman"/>
          <w:iCs/>
          <w:sz w:val="30"/>
          <w:szCs w:val="30"/>
        </w:rPr>
        <w:t xml:space="preserve">х сегментов. </w:t>
      </w:r>
      <w:r w:rsidRPr="00C62163">
        <w:rPr>
          <w:rFonts w:ascii="Times New Roman" w:hAnsi="Times New Roman" w:cs="Times New Roman"/>
          <w:sz w:val="30"/>
          <w:szCs w:val="30"/>
        </w:rPr>
        <w:t>Мо</w:t>
      </w:r>
      <w:r w:rsidRPr="00C62163">
        <w:rPr>
          <w:rFonts w:ascii="Times New Roman" w:hAnsi="Times New Roman" w:cs="Times New Roman"/>
          <w:sz w:val="30"/>
          <w:szCs w:val="30"/>
        </w:rPr>
        <w:softHyphen/>
        <w:t xml:space="preserve">тонейроны, иннервируюшие одну мышцу, составляют общий мотонейронный пул. </w:t>
      </w:r>
    </w:p>
    <w:p w:rsid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Рассматривают большие ДЕ и малые ДЕ; большие ДЕ имеют низкую возбудимость, высокую частоту и скоростью проведения возбуждения нервных импульсов (20</w:t>
      </w:r>
      <w:r w:rsidR="00FA3CAF">
        <w:rPr>
          <w:rFonts w:ascii="Times New Roman" w:hAnsi="Times New Roman" w:cs="Times New Roman"/>
          <w:sz w:val="30"/>
          <w:szCs w:val="30"/>
        </w:rPr>
        <w:t>–</w:t>
      </w:r>
      <w:r w:rsidRPr="00C62163">
        <w:rPr>
          <w:rFonts w:ascii="Times New Roman" w:hAnsi="Times New Roman" w:cs="Times New Roman"/>
          <w:sz w:val="30"/>
          <w:szCs w:val="30"/>
        </w:rPr>
        <w:t>50 имп/с), включаются в работу при больших нагрузках. Малые ДЕ имеют тонкие, легковозбудимые, но мед</w:t>
      </w:r>
      <w:r w:rsidRPr="00C62163">
        <w:rPr>
          <w:rFonts w:ascii="Times New Roman" w:hAnsi="Times New Roman" w:cs="Times New Roman"/>
          <w:sz w:val="30"/>
          <w:szCs w:val="30"/>
        </w:rPr>
        <w:softHyphen/>
        <w:t>ленно проводящие аксоны; включаются при незначительных мы</w:t>
      </w:r>
      <w:r w:rsidRPr="00C62163">
        <w:rPr>
          <w:rFonts w:ascii="Times New Roman" w:hAnsi="Times New Roman" w:cs="Times New Roman"/>
          <w:sz w:val="30"/>
          <w:szCs w:val="30"/>
        </w:rPr>
        <w:softHyphen/>
        <w:t>шечных усилиях. Увеличение нагрузки вызывает активацию разных ДЕ по правилу Хеннемана: увеличение нагрузки вызывает возбуждение различных типов  ДЕ в соответствии с их размерами.</w:t>
      </w:r>
    </w:p>
    <w:p w:rsidR="00C62163" w:rsidRPr="00C62163" w:rsidRDefault="00C62163" w:rsidP="00DE52E4">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Мышечные волокна – это вытянутые клетки диаметром 10</w:t>
      </w:r>
      <w:r w:rsidRPr="00C62163">
        <w:rPr>
          <w:rFonts w:ascii="Times New Roman" w:hAnsi="Times New Roman" w:cs="Times New Roman"/>
          <w:iCs/>
          <w:sz w:val="30"/>
          <w:szCs w:val="30"/>
        </w:rPr>
        <w:t>–</w:t>
      </w:r>
      <w:r w:rsidRPr="00C62163">
        <w:rPr>
          <w:rFonts w:ascii="Times New Roman" w:hAnsi="Times New Roman" w:cs="Times New Roman"/>
          <w:sz w:val="30"/>
          <w:szCs w:val="30"/>
        </w:rPr>
        <w:t>100 мкм, длиной 10</w:t>
      </w:r>
      <w:r w:rsidRPr="00C62163">
        <w:rPr>
          <w:rFonts w:ascii="Times New Roman" w:hAnsi="Times New Roman" w:cs="Times New Roman"/>
          <w:iCs/>
          <w:sz w:val="30"/>
          <w:szCs w:val="30"/>
        </w:rPr>
        <w:t>–</w:t>
      </w:r>
      <w:r w:rsidRPr="00C62163">
        <w:rPr>
          <w:rFonts w:ascii="Times New Roman" w:hAnsi="Times New Roman" w:cs="Times New Roman"/>
          <w:sz w:val="30"/>
          <w:szCs w:val="30"/>
        </w:rPr>
        <w:t>12 см. В состав волокна входят: мембрана,</w:t>
      </w:r>
      <w:r w:rsidRPr="00C62163">
        <w:rPr>
          <w:rFonts w:ascii="Times New Roman" w:hAnsi="Times New Roman" w:cs="Times New Roman"/>
          <w:iCs/>
          <w:sz w:val="30"/>
          <w:szCs w:val="30"/>
        </w:rPr>
        <w:t xml:space="preserve"> ядро, сарколемма, саркоплаз</w:t>
      </w:r>
      <w:r w:rsidRPr="00C62163">
        <w:rPr>
          <w:rFonts w:ascii="Times New Roman" w:hAnsi="Times New Roman" w:cs="Times New Roman"/>
          <w:iCs/>
          <w:sz w:val="30"/>
          <w:szCs w:val="30"/>
        </w:rPr>
        <w:softHyphen/>
        <w:t xml:space="preserve">ма, митохондрии, рибосомы, </w:t>
      </w:r>
      <w:r w:rsidRPr="00C62163">
        <w:rPr>
          <w:rFonts w:ascii="Times New Roman" w:hAnsi="Times New Roman" w:cs="Times New Roman"/>
          <w:sz w:val="30"/>
          <w:szCs w:val="30"/>
        </w:rPr>
        <w:t>сократительные элементы</w:t>
      </w:r>
      <w:r w:rsidRPr="00C62163">
        <w:rPr>
          <w:rFonts w:ascii="Times New Roman" w:hAnsi="Times New Roman" w:cs="Times New Roman"/>
          <w:iCs/>
          <w:sz w:val="30"/>
          <w:szCs w:val="30"/>
        </w:rPr>
        <w:t xml:space="preserve"> – миофибриллы</w:t>
      </w:r>
      <w:r w:rsidRPr="00C62163">
        <w:rPr>
          <w:rFonts w:ascii="Times New Roman" w:hAnsi="Times New Roman" w:cs="Times New Roman"/>
          <w:i/>
          <w:iCs/>
          <w:sz w:val="30"/>
          <w:szCs w:val="30"/>
        </w:rPr>
        <w:t xml:space="preserve">, </w:t>
      </w:r>
      <w:r w:rsidRPr="00C62163">
        <w:rPr>
          <w:rFonts w:ascii="Times New Roman" w:hAnsi="Times New Roman" w:cs="Times New Roman"/>
          <w:sz w:val="30"/>
          <w:szCs w:val="30"/>
        </w:rPr>
        <w:t>вдоль миофибрилл находится замк</w:t>
      </w:r>
      <w:r w:rsidRPr="00C62163">
        <w:rPr>
          <w:rFonts w:ascii="Times New Roman" w:hAnsi="Times New Roman" w:cs="Times New Roman"/>
          <w:sz w:val="30"/>
          <w:szCs w:val="30"/>
        </w:rPr>
        <w:softHyphen/>
        <w:t xml:space="preserve">нутая система продольных трубочек и цистерн, которая содержит </w:t>
      </w:r>
      <w:r w:rsidRPr="00C62163">
        <w:rPr>
          <w:rFonts w:ascii="Times New Roman" w:hAnsi="Times New Roman" w:cs="Times New Roman"/>
          <w:iCs/>
          <w:sz w:val="30"/>
          <w:szCs w:val="30"/>
        </w:rPr>
        <w:t>ионы</w:t>
      </w:r>
      <w:r w:rsidRPr="00C62163">
        <w:rPr>
          <w:rFonts w:ascii="Times New Roman" w:hAnsi="Times New Roman" w:cs="Times New Roman"/>
          <w:i/>
          <w:iCs/>
          <w:sz w:val="30"/>
          <w:szCs w:val="30"/>
        </w:rPr>
        <w:t xml:space="preserve"> Са</w:t>
      </w:r>
      <w:r w:rsidRPr="00C62163">
        <w:rPr>
          <w:rFonts w:ascii="Times New Roman" w:hAnsi="Times New Roman" w:cs="Times New Roman"/>
          <w:i/>
          <w:iCs/>
          <w:sz w:val="30"/>
          <w:szCs w:val="30"/>
          <w:vertAlign w:val="superscript"/>
        </w:rPr>
        <w:t>2+</w:t>
      </w:r>
      <w:r w:rsidRPr="00C62163">
        <w:rPr>
          <w:rFonts w:ascii="Times New Roman" w:hAnsi="Times New Roman" w:cs="Times New Roman"/>
          <w:i/>
          <w:iCs/>
          <w:sz w:val="30"/>
          <w:szCs w:val="30"/>
        </w:rPr>
        <w:t xml:space="preserve">. </w:t>
      </w:r>
      <w:r w:rsidRPr="00C62163">
        <w:rPr>
          <w:rFonts w:ascii="Times New Roman" w:hAnsi="Times New Roman" w:cs="Times New Roman"/>
          <w:sz w:val="30"/>
          <w:szCs w:val="30"/>
        </w:rPr>
        <w:t>Мембрана через равные проме</w:t>
      </w:r>
      <w:r w:rsidRPr="00C62163">
        <w:rPr>
          <w:rFonts w:ascii="Times New Roman" w:hAnsi="Times New Roman" w:cs="Times New Roman"/>
          <w:sz w:val="30"/>
          <w:szCs w:val="30"/>
        </w:rPr>
        <w:softHyphen/>
        <w:t xml:space="preserve">жутки образует </w:t>
      </w:r>
      <w:r w:rsidRPr="00C62163">
        <w:rPr>
          <w:rFonts w:ascii="Times New Roman" w:hAnsi="Times New Roman" w:cs="Times New Roman"/>
          <w:i/>
          <w:iCs/>
          <w:sz w:val="30"/>
          <w:szCs w:val="30"/>
        </w:rPr>
        <w:t xml:space="preserve">поперечные трубочки, </w:t>
      </w:r>
      <w:r w:rsidRPr="00C62163">
        <w:rPr>
          <w:rFonts w:ascii="Times New Roman" w:hAnsi="Times New Roman" w:cs="Times New Roman"/>
          <w:sz w:val="30"/>
          <w:szCs w:val="30"/>
        </w:rPr>
        <w:t xml:space="preserve">входящие внутрь мышечного волокна, по ним внутрь волокна проходят потенциалы действия при возбуждении.                             </w:t>
      </w:r>
    </w:p>
    <w:p w:rsidR="00C62163" w:rsidRPr="00C62163" w:rsidRDefault="00C62163" w:rsidP="00C62163">
      <w:pPr>
        <w:spacing w:after="0" w:line="240" w:lineRule="auto"/>
        <w:rPr>
          <w:rFonts w:ascii="Times New Roman" w:hAnsi="Times New Roman" w:cs="Times New Roman"/>
          <w:b/>
          <w:sz w:val="30"/>
          <w:szCs w:val="30"/>
        </w:rPr>
      </w:pPr>
      <w:r w:rsidRPr="00C62163">
        <w:rPr>
          <w:rFonts w:ascii="Times New Roman" w:hAnsi="Times New Roman" w:cs="Times New Roman"/>
          <w:b/>
          <w:sz w:val="30"/>
          <w:szCs w:val="30"/>
        </w:rPr>
        <w:lastRenderedPageBreak/>
        <w:t>Таблица 1 – Характеристики скелетных мышц человека</w:t>
      </w:r>
    </w:p>
    <w:p w:rsidR="00C62163" w:rsidRPr="00C62163" w:rsidRDefault="00C62163" w:rsidP="00C62163">
      <w:pPr>
        <w:spacing w:after="0" w:line="240" w:lineRule="auto"/>
        <w:rPr>
          <w:rFonts w:ascii="Times New Roman" w:hAnsi="Times New Roman" w:cs="Times New Roman"/>
          <w:sz w:val="30"/>
          <w:szCs w:val="30"/>
        </w:rPr>
      </w:pPr>
    </w:p>
    <w:tbl>
      <w:tblPr>
        <w:tblStyle w:val="ac"/>
        <w:tblW w:w="4888" w:type="pct"/>
        <w:tblInd w:w="108" w:type="dxa"/>
        <w:tblLook w:val="04A0" w:firstRow="1" w:lastRow="0" w:firstColumn="1" w:lastColumn="0" w:noHBand="0" w:noVBand="1"/>
      </w:tblPr>
      <w:tblGrid>
        <w:gridCol w:w="4253"/>
        <w:gridCol w:w="1984"/>
        <w:gridCol w:w="1842"/>
        <w:gridCol w:w="1553"/>
      </w:tblGrid>
      <w:tr w:rsidR="00C62163" w:rsidRPr="00C62163" w:rsidTr="00395BA0">
        <w:tc>
          <w:tcPr>
            <w:tcW w:w="2208" w:type="pct"/>
            <w:vAlign w:val="center"/>
            <w:hideMark/>
          </w:tcPr>
          <w:p w:rsidR="00C62163" w:rsidRPr="00C62163" w:rsidRDefault="00C62163" w:rsidP="00C62163">
            <w:pPr>
              <w:jc w:val="center"/>
              <w:rPr>
                <w:rFonts w:ascii="Times New Roman" w:hAnsi="Times New Roman" w:cs="Times New Roman"/>
                <w:b/>
                <w:sz w:val="30"/>
                <w:szCs w:val="30"/>
              </w:rPr>
            </w:pPr>
            <w:r w:rsidRPr="00C62163">
              <w:rPr>
                <w:rFonts w:ascii="Times New Roman" w:hAnsi="Times New Roman" w:cs="Times New Roman"/>
                <w:b/>
                <w:sz w:val="30"/>
                <w:szCs w:val="30"/>
              </w:rPr>
              <w:t>Мышца</w:t>
            </w:r>
          </w:p>
        </w:tc>
        <w:tc>
          <w:tcPr>
            <w:tcW w:w="1030" w:type="pct"/>
            <w:vAlign w:val="center"/>
            <w:hideMark/>
          </w:tcPr>
          <w:p w:rsidR="00C62163" w:rsidRPr="00C62163" w:rsidRDefault="00C62163" w:rsidP="00C62163">
            <w:pPr>
              <w:jc w:val="center"/>
              <w:rPr>
                <w:rFonts w:ascii="Times New Roman" w:hAnsi="Times New Roman" w:cs="Times New Roman"/>
                <w:b/>
                <w:sz w:val="30"/>
                <w:szCs w:val="30"/>
              </w:rPr>
            </w:pPr>
            <w:r w:rsidRPr="00C62163">
              <w:rPr>
                <w:rFonts w:ascii="Times New Roman" w:hAnsi="Times New Roman" w:cs="Times New Roman"/>
                <w:b/>
                <w:sz w:val="30"/>
                <w:szCs w:val="30"/>
              </w:rPr>
              <w:t>К</w:t>
            </w:r>
            <w:r w:rsidR="00FA3CAF">
              <w:rPr>
                <w:rFonts w:ascii="Times New Roman" w:hAnsi="Times New Roman" w:cs="Times New Roman"/>
                <w:b/>
                <w:sz w:val="30"/>
                <w:szCs w:val="30"/>
              </w:rPr>
              <w:t>–</w:t>
            </w:r>
            <w:r w:rsidRPr="00C62163">
              <w:rPr>
                <w:rFonts w:ascii="Times New Roman" w:hAnsi="Times New Roman" w:cs="Times New Roman"/>
                <w:b/>
                <w:sz w:val="30"/>
                <w:szCs w:val="30"/>
              </w:rPr>
              <w:t>во мышечных волокон</w:t>
            </w:r>
          </w:p>
        </w:tc>
        <w:tc>
          <w:tcPr>
            <w:tcW w:w="956" w:type="pct"/>
            <w:vAlign w:val="center"/>
            <w:hideMark/>
          </w:tcPr>
          <w:p w:rsidR="00395BA0" w:rsidRDefault="00395BA0" w:rsidP="00C62163">
            <w:pPr>
              <w:jc w:val="center"/>
              <w:rPr>
                <w:rFonts w:ascii="Times New Roman" w:hAnsi="Times New Roman" w:cs="Times New Roman"/>
                <w:b/>
                <w:sz w:val="30"/>
                <w:szCs w:val="30"/>
              </w:rPr>
            </w:pPr>
            <w:r w:rsidRPr="00C62163">
              <w:rPr>
                <w:rFonts w:ascii="Times New Roman" w:hAnsi="Times New Roman" w:cs="Times New Roman"/>
                <w:b/>
                <w:sz w:val="30"/>
                <w:szCs w:val="30"/>
              </w:rPr>
              <w:t>К</w:t>
            </w:r>
            <w:r>
              <w:rPr>
                <w:rFonts w:ascii="Times New Roman" w:hAnsi="Times New Roman" w:cs="Times New Roman"/>
                <w:b/>
                <w:sz w:val="30"/>
                <w:szCs w:val="30"/>
              </w:rPr>
              <w:t>–</w:t>
            </w:r>
            <w:r w:rsidRPr="00C62163">
              <w:rPr>
                <w:rFonts w:ascii="Times New Roman" w:hAnsi="Times New Roman" w:cs="Times New Roman"/>
                <w:b/>
                <w:sz w:val="30"/>
                <w:szCs w:val="30"/>
              </w:rPr>
              <w:t>во</w:t>
            </w:r>
            <w:r w:rsidR="00C62163" w:rsidRPr="00C62163">
              <w:rPr>
                <w:rFonts w:ascii="Times New Roman" w:hAnsi="Times New Roman" w:cs="Times New Roman"/>
                <w:b/>
                <w:sz w:val="30"/>
                <w:szCs w:val="30"/>
              </w:rPr>
              <w:t xml:space="preserve"> </w:t>
            </w:r>
          </w:p>
          <w:p w:rsidR="00C62163" w:rsidRPr="00C62163" w:rsidRDefault="00C62163" w:rsidP="00C62163">
            <w:pPr>
              <w:jc w:val="center"/>
              <w:rPr>
                <w:rFonts w:ascii="Times New Roman" w:hAnsi="Times New Roman" w:cs="Times New Roman"/>
                <w:b/>
                <w:sz w:val="30"/>
                <w:szCs w:val="30"/>
              </w:rPr>
            </w:pPr>
            <w:r w:rsidRPr="00C62163">
              <w:rPr>
                <w:rFonts w:ascii="Times New Roman" w:hAnsi="Times New Roman" w:cs="Times New Roman"/>
                <w:b/>
                <w:sz w:val="30"/>
                <w:szCs w:val="30"/>
              </w:rPr>
              <w:t>ДЕ</w:t>
            </w:r>
          </w:p>
        </w:tc>
        <w:tc>
          <w:tcPr>
            <w:tcW w:w="806" w:type="pct"/>
            <w:vAlign w:val="center"/>
            <w:hideMark/>
          </w:tcPr>
          <w:p w:rsidR="00C62163" w:rsidRPr="00C62163" w:rsidRDefault="00C62163" w:rsidP="00C62163">
            <w:pPr>
              <w:jc w:val="center"/>
              <w:rPr>
                <w:rFonts w:ascii="Times New Roman" w:hAnsi="Times New Roman" w:cs="Times New Roman"/>
                <w:b/>
                <w:sz w:val="30"/>
                <w:szCs w:val="30"/>
              </w:rPr>
            </w:pPr>
            <w:r w:rsidRPr="00C62163">
              <w:rPr>
                <w:rFonts w:ascii="Times New Roman" w:hAnsi="Times New Roman" w:cs="Times New Roman"/>
                <w:b/>
                <w:sz w:val="30"/>
                <w:szCs w:val="30"/>
              </w:rPr>
              <w:t xml:space="preserve">Размер </w:t>
            </w:r>
          </w:p>
          <w:p w:rsidR="00C62163" w:rsidRPr="00C62163" w:rsidRDefault="00C62163" w:rsidP="00C62163">
            <w:pPr>
              <w:jc w:val="center"/>
              <w:rPr>
                <w:rFonts w:ascii="Times New Roman" w:hAnsi="Times New Roman" w:cs="Times New Roman"/>
                <w:b/>
                <w:sz w:val="30"/>
                <w:szCs w:val="30"/>
              </w:rPr>
            </w:pPr>
            <w:r w:rsidRPr="00C62163">
              <w:rPr>
                <w:rFonts w:ascii="Times New Roman" w:hAnsi="Times New Roman" w:cs="Times New Roman"/>
                <w:b/>
                <w:sz w:val="30"/>
                <w:szCs w:val="30"/>
              </w:rPr>
              <w:t>ДЕ</w:t>
            </w:r>
          </w:p>
        </w:tc>
      </w:tr>
      <w:tr w:rsidR="00C62163" w:rsidRPr="00C62163" w:rsidTr="00395BA0">
        <w:trPr>
          <w:trHeight w:val="583"/>
        </w:trPr>
        <w:tc>
          <w:tcPr>
            <w:tcW w:w="2208" w:type="pct"/>
            <w:vAlign w:val="center"/>
            <w:hideMark/>
          </w:tcPr>
          <w:p w:rsidR="00C62163" w:rsidRPr="00C62163" w:rsidRDefault="00C62163" w:rsidP="00C62163">
            <w:pPr>
              <w:rPr>
                <w:rFonts w:ascii="Times New Roman" w:hAnsi="Times New Roman" w:cs="Times New Roman"/>
                <w:sz w:val="30"/>
                <w:szCs w:val="30"/>
              </w:rPr>
            </w:pPr>
            <w:r w:rsidRPr="00C62163">
              <w:rPr>
                <w:rFonts w:ascii="Times New Roman" w:hAnsi="Times New Roman" w:cs="Times New Roman"/>
                <w:sz w:val="30"/>
                <w:szCs w:val="30"/>
              </w:rPr>
              <w:t>Передняя большеберцовая</w:t>
            </w:r>
          </w:p>
        </w:tc>
        <w:tc>
          <w:tcPr>
            <w:tcW w:w="1030"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1120365</w:t>
            </w:r>
          </w:p>
        </w:tc>
        <w:tc>
          <w:tcPr>
            <w:tcW w:w="95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1934</w:t>
            </w:r>
          </w:p>
        </w:tc>
        <w:tc>
          <w:tcPr>
            <w:tcW w:w="80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579</w:t>
            </w:r>
          </w:p>
        </w:tc>
      </w:tr>
      <w:tr w:rsidR="00C62163" w:rsidRPr="00C62163" w:rsidTr="00395BA0">
        <w:trPr>
          <w:trHeight w:val="580"/>
        </w:trPr>
        <w:tc>
          <w:tcPr>
            <w:tcW w:w="2208" w:type="pct"/>
            <w:vAlign w:val="center"/>
            <w:hideMark/>
          </w:tcPr>
          <w:p w:rsidR="00C62163" w:rsidRPr="00C62163" w:rsidRDefault="00C62163" w:rsidP="00C62163">
            <w:pPr>
              <w:rPr>
                <w:rFonts w:ascii="Times New Roman" w:hAnsi="Times New Roman" w:cs="Times New Roman"/>
                <w:sz w:val="30"/>
                <w:szCs w:val="30"/>
              </w:rPr>
            </w:pPr>
            <w:r w:rsidRPr="00C62163">
              <w:rPr>
                <w:rFonts w:ascii="Times New Roman" w:hAnsi="Times New Roman" w:cs="Times New Roman"/>
                <w:sz w:val="30"/>
                <w:szCs w:val="30"/>
              </w:rPr>
              <w:t>Икроножная мышца</w:t>
            </w:r>
          </w:p>
        </w:tc>
        <w:tc>
          <w:tcPr>
            <w:tcW w:w="1030"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250090</w:t>
            </w:r>
          </w:p>
        </w:tc>
        <w:tc>
          <w:tcPr>
            <w:tcW w:w="95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445</w:t>
            </w:r>
          </w:p>
        </w:tc>
        <w:tc>
          <w:tcPr>
            <w:tcW w:w="80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562</w:t>
            </w:r>
          </w:p>
        </w:tc>
      </w:tr>
      <w:tr w:rsidR="00C62163" w:rsidRPr="00C62163" w:rsidTr="00395BA0">
        <w:trPr>
          <w:trHeight w:val="571"/>
        </w:trPr>
        <w:tc>
          <w:tcPr>
            <w:tcW w:w="2208" w:type="pct"/>
            <w:vAlign w:val="center"/>
            <w:hideMark/>
          </w:tcPr>
          <w:p w:rsidR="00C62163" w:rsidRPr="00C62163" w:rsidRDefault="00C62163" w:rsidP="00C62163">
            <w:pPr>
              <w:rPr>
                <w:rFonts w:ascii="Times New Roman" w:hAnsi="Times New Roman" w:cs="Times New Roman"/>
                <w:sz w:val="30"/>
                <w:szCs w:val="30"/>
              </w:rPr>
            </w:pPr>
            <w:r w:rsidRPr="00C62163">
              <w:rPr>
                <w:rFonts w:ascii="Times New Roman" w:hAnsi="Times New Roman" w:cs="Times New Roman"/>
                <w:sz w:val="30"/>
                <w:szCs w:val="30"/>
              </w:rPr>
              <w:t>Плечелучевая</w:t>
            </w:r>
          </w:p>
        </w:tc>
        <w:tc>
          <w:tcPr>
            <w:tcW w:w="1030"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136530</w:t>
            </w:r>
          </w:p>
        </w:tc>
        <w:tc>
          <w:tcPr>
            <w:tcW w:w="95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333</w:t>
            </w:r>
          </w:p>
        </w:tc>
        <w:tc>
          <w:tcPr>
            <w:tcW w:w="80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410</w:t>
            </w:r>
          </w:p>
        </w:tc>
      </w:tr>
      <w:tr w:rsidR="00C62163" w:rsidRPr="00C62163" w:rsidTr="00395BA0">
        <w:trPr>
          <w:trHeight w:val="565"/>
        </w:trPr>
        <w:tc>
          <w:tcPr>
            <w:tcW w:w="2208" w:type="pct"/>
            <w:vAlign w:val="center"/>
            <w:hideMark/>
          </w:tcPr>
          <w:p w:rsidR="00C62163" w:rsidRPr="00C62163" w:rsidRDefault="00C62163" w:rsidP="00C62163">
            <w:pPr>
              <w:rPr>
                <w:rFonts w:ascii="Times New Roman" w:hAnsi="Times New Roman" w:cs="Times New Roman"/>
                <w:sz w:val="30"/>
                <w:szCs w:val="30"/>
              </w:rPr>
            </w:pPr>
            <w:r w:rsidRPr="00C62163">
              <w:rPr>
                <w:rFonts w:ascii="Times New Roman" w:hAnsi="Times New Roman" w:cs="Times New Roman"/>
                <w:sz w:val="30"/>
                <w:szCs w:val="30"/>
              </w:rPr>
              <w:t>Наружная прямая мышца глаза</w:t>
            </w:r>
          </w:p>
        </w:tc>
        <w:tc>
          <w:tcPr>
            <w:tcW w:w="1030"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26730</w:t>
            </w:r>
          </w:p>
        </w:tc>
        <w:tc>
          <w:tcPr>
            <w:tcW w:w="95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2970</w:t>
            </w:r>
          </w:p>
        </w:tc>
        <w:tc>
          <w:tcPr>
            <w:tcW w:w="806" w:type="pct"/>
            <w:vAlign w:val="center"/>
            <w:hideMark/>
          </w:tcPr>
          <w:p w:rsidR="00C62163" w:rsidRPr="00C62163" w:rsidRDefault="00C62163" w:rsidP="00C62163">
            <w:pPr>
              <w:jc w:val="center"/>
              <w:rPr>
                <w:rFonts w:ascii="Times New Roman" w:hAnsi="Times New Roman" w:cs="Times New Roman"/>
                <w:sz w:val="30"/>
                <w:szCs w:val="30"/>
              </w:rPr>
            </w:pPr>
            <w:r w:rsidRPr="00C62163">
              <w:rPr>
                <w:rFonts w:ascii="Times New Roman" w:hAnsi="Times New Roman" w:cs="Times New Roman"/>
                <w:sz w:val="30"/>
                <w:szCs w:val="30"/>
              </w:rPr>
              <w:t>9</w:t>
            </w:r>
          </w:p>
        </w:tc>
      </w:tr>
    </w:tbl>
    <w:p w:rsidR="00C62163" w:rsidRPr="00C62163" w:rsidRDefault="00C62163" w:rsidP="00C62163">
      <w:pPr>
        <w:shd w:val="clear" w:color="auto" w:fill="FFFFFF"/>
        <w:spacing w:after="0" w:line="240" w:lineRule="auto"/>
        <w:ind w:firstLine="851"/>
        <w:jc w:val="both"/>
        <w:rPr>
          <w:rFonts w:ascii="Times New Roman" w:hAnsi="Times New Roman" w:cs="Times New Roman"/>
          <w:sz w:val="30"/>
          <w:szCs w:val="30"/>
        </w:rPr>
      </w:pP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 xml:space="preserve">Миофибриллы </w:t>
      </w:r>
      <w:r w:rsidRPr="00C62163">
        <w:rPr>
          <w:rFonts w:ascii="Times New Roman" w:hAnsi="Times New Roman" w:cs="Times New Roman"/>
          <w:iCs/>
          <w:sz w:val="30"/>
          <w:szCs w:val="30"/>
        </w:rPr>
        <w:t xml:space="preserve">– </w:t>
      </w:r>
      <w:r w:rsidRPr="00C62163">
        <w:rPr>
          <w:rFonts w:ascii="Times New Roman" w:hAnsi="Times New Roman" w:cs="Times New Roman"/>
          <w:sz w:val="30"/>
          <w:szCs w:val="30"/>
        </w:rPr>
        <w:t>это тонкие волокна (диаметр 1</w:t>
      </w:r>
      <w:r w:rsidR="00FA3CAF">
        <w:rPr>
          <w:rFonts w:ascii="Times New Roman" w:hAnsi="Times New Roman" w:cs="Times New Roman"/>
          <w:sz w:val="30"/>
          <w:szCs w:val="30"/>
        </w:rPr>
        <w:t>–</w:t>
      </w:r>
      <w:r w:rsidRPr="00C62163">
        <w:rPr>
          <w:rFonts w:ascii="Times New Roman" w:hAnsi="Times New Roman" w:cs="Times New Roman"/>
          <w:sz w:val="30"/>
          <w:szCs w:val="30"/>
        </w:rPr>
        <w:t>2 мкм, длина 2</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2.5 мкм), содержат </w:t>
      </w:r>
      <w:r w:rsidRPr="00C62163">
        <w:rPr>
          <w:rFonts w:ascii="Times New Roman" w:hAnsi="Times New Roman" w:cs="Times New Roman"/>
          <w:iCs/>
          <w:sz w:val="30"/>
          <w:szCs w:val="30"/>
        </w:rPr>
        <w:t>сократительные белки</w:t>
      </w:r>
      <w:r w:rsidRPr="00C62163">
        <w:rPr>
          <w:rFonts w:ascii="Times New Roman" w:hAnsi="Times New Roman" w:cs="Times New Roman"/>
          <w:sz w:val="30"/>
          <w:szCs w:val="30"/>
        </w:rPr>
        <w:t xml:space="preserve">: тонкие </w:t>
      </w:r>
      <w:r w:rsidRPr="00C62163">
        <w:rPr>
          <w:rFonts w:ascii="Times New Roman" w:hAnsi="Times New Roman" w:cs="Times New Roman"/>
          <w:iCs/>
          <w:sz w:val="30"/>
          <w:szCs w:val="30"/>
        </w:rPr>
        <w:t xml:space="preserve">нити актина </w:t>
      </w:r>
      <w:r w:rsidRPr="00C62163">
        <w:rPr>
          <w:rFonts w:ascii="Times New Roman" w:hAnsi="Times New Roman" w:cs="Times New Roman"/>
          <w:sz w:val="30"/>
          <w:szCs w:val="30"/>
        </w:rPr>
        <w:t xml:space="preserve">и  толстые </w:t>
      </w:r>
      <w:r w:rsidRPr="00C62163">
        <w:rPr>
          <w:rFonts w:ascii="Times New Roman" w:hAnsi="Times New Roman" w:cs="Times New Roman"/>
          <w:iCs/>
          <w:sz w:val="30"/>
          <w:szCs w:val="30"/>
        </w:rPr>
        <w:t xml:space="preserve">нити миозина; </w:t>
      </w:r>
      <w:r w:rsidRPr="00C62163">
        <w:rPr>
          <w:rFonts w:ascii="Times New Roman" w:hAnsi="Times New Roman" w:cs="Times New Roman"/>
          <w:sz w:val="30"/>
          <w:szCs w:val="30"/>
        </w:rPr>
        <w:t>вокруг нити миозина на</w:t>
      </w:r>
      <w:r w:rsidRPr="00C62163">
        <w:rPr>
          <w:rFonts w:ascii="Times New Roman" w:hAnsi="Times New Roman" w:cs="Times New Roman"/>
          <w:sz w:val="30"/>
          <w:szCs w:val="30"/>
        </w:rPr>
        <w:softHyphen/>
        <w:t xml:space="preserve">ходится 6 нитей актина, вокруг каждой нити актина </w:t>
      </w:r>
      <w:r w:rsidRPr="00C62163">
        <w:rPr>
          <w:rFonts w:ascii="Times New Roman" w:hAnsi="Times New Roman" w:cs="Times New Roman"/>
          <w:iCs/>
          <w:sz w:val="30"/>
          <w:szCs w:val="30"/>
        </w:rPr>
        <w:t>–</w:t>
      </w:r>
      <w:r w:rsidRPr="00C62163">
        <w:rPr>
          <w:rFonts w:ascii="Times New Roman" w:hAnsi="Times New Roman" w:cs="Times New Roman"/>
          <w:sz w:val="30"/>
          <w:szCs w:val="30"/>
        </w:rPr>
        <w:t xml:space="preserve"> 3 нити миозина. Актин состоит из 2х форм белка – </w:t>
      </w:r>
      <w:r w:rsidRPr="00C62163">
        <w:rPr>
          <w:rFonts w:ascii="Times New Roman" w:hAnsi="Times New Roman" w:cs="Times New Roman"/>
          <w:iCs/>
          <w:sz w:val="30"/>
          <w:szCs w:val="30"/>
        </w:rPr>
        <w:t>глобулярной (</w:t>
      </w:r>
      <w:r w:rsidRPr="00C62163">
        <w:rPr>
          <w:rFonts w:ascii="Times New Roman" w:hAnsi="Times New Roman" w:cs="Times New Roman"/>
          <w:sz w:val="30"/>
          <w:szCs w:val="30"/>
        </w:rPr>
        <w:t xml:space="preserve">сферической) </w:t>
      </w:r>
      <w:r w:rsidRPr="00C62163">
        <w:rPr>
          <w:rFonts w:ascii="Times New Roman" w:hAnsi="Times New Roman" w:cs="Times New Roman"/>
          <w:sz w:val="30"/>
          <w:szCs w:val="30"/>
          <w:lang w:val="en-US"/>
        </w:rPr>
        <w:t>G</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актина </w:t>
      </w:r>
      <w:r w:rsidRPr="00C62163">
        <w:rPr>
          <w:rFonts w:ascii="Times New Roman" w:hAnsi="Times New Roman" w:cs="Times New Roman"/>
          <w:iCs/>
          <w:sz w:val="30"/>
          <w:szCs w:val="30"/>
        </w:rPr>
        <w:t xml:space="preserve">и палочковидной (фибриллярный) </w:t>
      </w:r>
      <w:r w:rsidRPr="00C62163">
        <w:rPr>
          <w:rFonts w:ascii="Times New Roman" w:hAnsi="Times New Roman" w:cs="Times New Roman"/>
          <w:iCs/>
          <w:sz w:val="30"/>
          <w:szCs w:val="30"/>
          <w:lang w:val="en-US"/>
        </w:rPr>
        <w:t>F</w:t>
      </w:r>
      <w:r w:rsidR="00FA3CAF">
        <w:rPr>
          <w:rFonts w:ascii="Times New Roman" w:hAnsi="Times New Roman" w:cs="Times New Roman"/>
          <w:iCs/>
          <w:sz w:val="30"/>
          <w:szCs w:val="30"/>
        </w:rPr>
        <w:t>–</w:t>
      </w:r>
      <w:r w:rsidRPr="00C62163">
        <w:rPr>
          <w:rFonts w:ascii="Times New Roman" w:hAnsi="Times New Roman" w:cs="Times New Roman"/>
          <w:iCs/>
          <w:sz w:val="30"/>
          <w:szCs w:val="30"/>
        </w:rPr>
        <w:t xml:space="preserve">актин. К </w:t>
      </w:r>
      <w:r w:rsidRPr="00C62163">
        <w:rPr>
          <w:rFonts w:ascii="Times New Roman" w:hAnsi="Times New Roman" w:cs="Times New Roman"/>
          <w:iCs/>
          <w:sz w:val="30"/>
          <w:szCs w:val="30"/>
          <w:lang w:val="en-US"/>
        </w:rPr>
        <w:t>F</w:t>
      </w:r>
      <w:r w:rsidR="00FA3CAF">
        <w:rPr>
          <w:rFonts w:ascii="Times New Roman" w:hAnsi="Times New Roman" w:cs="Times New Roman"/>
          <w:iCs/>
          <w:sz w:val="30"/>
          <w:szCs w:val="30"/>
        </w:rPr>
        <w:t>–</w:t>
      </w:r>
      <w:r w:rsidRPr="00C62163">
        <w:rPr>
          <w:rFonts w:ascii="Times New Roman" w:hAnsi="Times New Roman" w:cs="Times New Roman"/>
          <w:iCs/>
          <w:sz w:val="30"/>
          <w:szCs w:val="30"/>
        </w:rPr>
        <w:t xml:space="preserve">актину примыкает тропомиозин, </w:t>
      </w:r>
      <w:r w:rsidRPr="00C62163">
        <w:rPr>
          <w:rFonts w:ascii="Times New Roman" w:hAnsi="Times New Roman" w:cs="Times New Roman"/>
          <w:sz w:val="30"/>
          <w:szCs w:val="30"/>
        </w:rPr>
        <w:t xml:space="preserve">скрученный в </w:t>
      </w:r>
      <w:r w:rsidRPr="00C62163">
        <w:rPr>
          <w:rFonts w:ascii="Times New Roman" w:hAnsi="Times New Roman" w:cs="Times New Roman"/>
          <w:iCs/>
          <w:sz w:val="30"/>
          <w:szCs w:val="30"/>
        </w:rPr>
        <w:t xml:space="preserve">двойную спираль; </w:t>
      </w:r>
      <w:r w:rsidRPr="00C62163">
        <w:rPr>
          <w:rFonts w:ascii="Times New Roman" w:hAnsi="Times New Roman" w:cs="Times New Roman"/>
          <w:sz w:val="30"/>
          <w:szCs w:val="30"/>
        </w:rPr>
        <w:t xml:space="preserve">каждый виток содержит 14 молекул глобулярного актина (7 молекул на обе сторон) и белок </w:t>
      </w:r>
      <w:r w:rsidRPr="00C62163">
        <w:rPr>
          <w:rFonts w:ascii="Times New Roman" w:hAnsi="Times New Roman" w:cs="Times New Roman"/>
          <w:iCs/>
          <w:sz w:val="30"/>
          <w:szCs w:val="30"/>
        </w:rPr>
        <w:t>тропонин С, который служит центром связывания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w:t>
      </w:r>
      <w:r w:rsidRPr="00C62163">
        <w:rPr>
          <w:rFonts w:ascii="Times New Roman" w:hAnsi="Times New Roman" w:cs="Times New Roman"/>
          <w:iCs/>
          <w:sz w:val="30"/>
          <w:szCs w:val="30"/>
        </w:rPr>
        <w:t>Тропомиозин закрывает активный центр глобулярной молекулы актина.</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 xml:space="preserve">Тропонин (Тн) </w:t>
      </w:r>
      <w:r w:rsidRPr="00C62163">
        <w:rPr>
          <w:rFonts w:ascii="Times New Roman" w:hAnsi="Times New Roman" w:cs="Times New Roman"/>
          <w:b/>
          <w:sz w:val="30"/>
          <w:szCs w:val="30"/>
        </w:rPr>
        <w:t xml:space="preserve">– </w:t>
      </w:r>
      <w:r w:rsidRPr="00C62163">
        <w:rPr>
          <w:rFonts w:ascii="Times New Roman" w:hAnsi="Times New Roman" w:cs="Times New Roman"/>
          <w:sz w:val="30"/>
          <w:szCs w:val="30"/>
        </w:rPr>
        <w:t>это</w:t>
      </w:r>
      <w:r w:rsidRPr="00C62163">
        <w:rPr>
          <w:rFonts w:ascii="Times New Roman" w:hAnsi="Times New Roman" w:cs="Times New Roman"/>
          <w:b/>
          <w:sz w:val="30"/>
          <w:szCs w:val="30"/>
        </w:rPr>
        <w:t xml:space="preserve"> </w:t>
      </w:r>
      <w:r w:rsidRPr="00C62163">
        <w:rPr>
          <w:rFonts w:ascii="Times New Roman" w:hAnsi="Times New Roman" w:cs="Times New Roman"/>
          <w:sz w:val="30"/>
          <w:szCs w:val="30"/>
        </w:rPr>
        <w:t>регуляторный глобулярный белок, который состоит из 3</w:t>
      </w:r>
      <w:r w:rsidR="00FA3CAF">
        <w:rPr>
          <w:rFonts w:ascii="Times New Roman" w:hAnsi="Times New Roman" w:cs="Times New Roman"/>
          <w:sz w:val="30"/>
          <w:szCs w:val="30"/>
        </w:rPr>
        <w:t>–</w:t>
      </w:r>
      <w:r w:rsidRPr="00C62163">
        <w:rPr>
          <w:rFonts w:ascii="Times New Roman" w:hAnsi="Times New Roman" w:cs="Times New Roman"/>
          <w:sz w:val="30"/>
          <w:szCs w:val="30"/>
        </w:rPr>
        <w:t>х субъединиц: 1. Тропонин C (ТнС) взаимодействует с Ca</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комплекс ТнС+Ca</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изменяет конформацию ТнI. 2. ТнT связывается с тропомиозином, образует тропонин</w:t>
      </w:r>
      <w:r w:rsidR="00FA3CAF">
        <w:rPr>
          <w:rFonts w:ascii="Times New Roman" w:hAnsi="Times New Roman" w:cs="Times New Roman"/>
          <w:sz w:val="30"/>
          <w:szCs w:val="30"/>
        </w:rPr>
        <w:t>–</w:t>
      </w:r>
      <w:r w:rsidRPr="00C62163">
        <w:rPr>
          <w:rFonts w:ascii="Times New Roman" w:hAnsi="Times New Roman" w:cs="Times New Roman"/>
          <w:sz w:val="30"/>
          <w:szCs w:val="30"/>
        </w:rPr>
        <w:t>тропомиозиновый комплекс. 3. Тропонин I (Тн) препятствует взаимодействию актина и миозина, когда Ca</w:t>
      </w:r>
      <w:r w:rsidRPr="00C62163">
        <w:rPr>
          <w:rFonts w:ascii="Times New Roman" w:hAnsi="Times New Roman" w:cs="Times New Roman"/>
          <w:sz w:val="30"/>
          <w:szCs w:val="30"/>
          <w:vertAlign w:val="superscript"/>
        </w:rPr>
        <w:t xml:space="preserve">2+ </w:t>
      </w:r>
      <w:r w:rsidRPr="00C62163">
        <w:rPr>
          <w:rFonts w:ascii="Times New Roman" w:hAnsi="Times New Roman" w:cs="Times New Roman"/>
          <w:sz w:val="30"/>
          <w:szCs w:val="30"/>
        </w:rPr>
        <w:t>не связан с тропонином C; удерживает тропонин</w:t>
      </w:r>
      <w:r w:rsidR="00FA3CAF">
        <w:rPr>
          <w:rFonts w:ascii="Times New Roman" w:hAnsi="Times New Roman" w:cs="Times New Roman"/>
          <w:sz w:val="30"/>
          <w:szCs w:val="30"/>
        </w:rPr>
        <w:t>–</w:t>
      </w:r>
      <w:r w:rsidRPr="00C62163">
        <w:rPr>
          <w:rFonts w:ascii="Times New Roman" w:hAnsi="Times New Roman" w:cs="Times New Roman"/>
          <w:sz w:val="30"/>
          <w:szCs w:val="30"/>
        </w:rPr>
        <w:t>тропомиозиновый комплекс, является ингибитором актомиозиновой Mg</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АТФазы, </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 xml:space="preserve">Миозин </w:t>
      </w:r>
      <w:r w:rsidRPr="00C62163">
        <w:rPr>
          <w:rFonts w:ascii="Times New Roman" w:hAnsi="Times New Roman" w:cs="Times New Roman"/>
          <w:iCs/>
          <w:sz w:val="30"/>
          <w:szCs w:val="30"/>
        </w:rPr>
        <w:t>–</w:t>
      </w:r>
      <w:r w:rsidRPr="00C62163">
        <w:rPr>
          <w:rFonts w:ascii="Times New Roman" w:hAnsi="Times New Roman" w:cs="Times New Roman"/>
          <w:sz w:val="30"/>
          <w:szCs w:val="30"/>
        </w:rPr>
        <w:t xml:space="preserve"> фибриллярный белок (500 кДа), способный расщеплять АТФ, в результате энергия макроэргических связей АТФ превращается в механическую энергию мышечного сокращения. Миозин состоит из тяжёлой цепи (Н</w:t>
      </w:r>
      <w:r w:rsidR="00FA3CAF">
        <w:rPr>
          <w:rFonts w:ascii="Times New Roman" w:hAnsi="Times New Roman" w:cs="Times New Roman"/>
          <w:sz w:val="30"/>
          <w:szCs w:val="30"/>
        </w:rPr>
        <w:t>–</w:t>
      </w:r>
      <w:r w:rsidRPr="00C62163">
        <w:rPr>
          <w:rFonts w:ascii="Times New Roman" w:hAnsi="Times New Roman" w:cs="Times New Roman"/>
          <w:sz w:val="30"/>
          <w:szCs w:val="30"/>
        </w:rPr>
        <w:t>цепь, 350 кДа) и лёгкий цепи меромиозина (</w:t>
      </w:r>
      <w:r w:rsidRPr="00C62163">
        <w:rPr>
          <w:rFonts w:ascii="Times New Roman" w:hAnsi="Times New Roman" w:cs="Times New Roman"/>
          <w:sz w:val="30"/>
          <w:szCs w:val="30"/>
          <w:lang w:val="en-US"/>
        </w:rPr>
        <w:t>L</w:t>
      </w:r>
      <w:r w:rsidR="00FA3CAF">
        <w:rPr>
          <w:rFonts w:ascii="Times New Roman" w:hAnsi="Times New Roman" w:cs="Times New Roman"/>
          <w:sz w:val="30"/>
          <w:szCs w:val="30"/>
        </w:rPr>
        <w:t>–</w:t>
      </w:r>
      <w:r w:rsidRPr="00C62163">
        <w:rPr>
          <w:rFonts w:ascii="Times New Roman" w:hAnsi="Times New Roman" w:cs="Times New Roman"/>
          <w:sz w:val="30"/>
          <w:szCs w:val="30"/>
        </w:rPr>
        <w:t>цепь, 150 кДа). Цепи меромиозина параллельно уложены легкие цепи вдоль толстых; H</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цепь имеет 2 участка </w:t>
      </w:r>
      <w:r w:rsidRPr="00C62163">
        <w:rPr>
          <w:rFonts w:ascii="Times New Roman" w:hAnsi="Times New Roman" w:cs="Times New Roman"/>
          <w:b/>
          <w:sz w:val="30"/>
          <w:szCs w:val="30"/>
        </w:rPr>
        <w:t xml:space="preserve">– </w:t>
      </w:r>
      <w:r w:rsidRPr="00C62163">
        <w:rPr>
          <w:rFonts w:ascii="Times New Roman" w:hAnsi="Times New Roman" w:cs="Times New Roman"/>
          <w:sz w:val="30"/>
          <w:szCs w:val="30"/>
        </w:rPr>
        <w:t xml:space="preserve"> «головку» и «хвостик». Головка H</w:t>
      </w:r>
      <w:r w:rsidR="00FA3CAF">
        <w:rPr>
          <w:rFonts w:ascii="Times New Roman" w:hAnsi="Times New Roman" w:cs="Times New Roman"/>
          <w:sz w:val="30"/>
          <w:szCs w:val="30"/>
        </w:rPr>
        <w:t>–</w:t>
      </w:r>
      <w:r w:rsidRPr="00C62163">
        <w:rPr>
          <w:rFonts w:ascii="Times New Roman" w:hAnsi="Times New Roman" w:cs="Times New Roman"/>
          <w:sz w:val="30"/>
          <w:szCs w:val="30"/>
        </w:rPr>
        <w:t>цепи миозина имеет сайт связывания с актином и сайт связывания АТФ.</w:t>
      </w:r>
    </w:p>
    <w:p w:rsidR="00C62163" w:rsidRPr="00C62163" w:rsidRDefault="00C62163" w:rsidP="00C62163">
      <w:pPr>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Электромеханическое сопряжение происходит в результате выброса медиатора в синоптическую щель нервно</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мышечного синапса. </w:t>
      </w:r>
      <w:r w:rsidRPr="00C62163">
        <w:rPr>
          <w:rFonts w:ascii="Times New Roman" w:hAnsi="Times New Roman" w:cs="Times New Roman"/>
          <w:iCs/>
          <w:sz w:val="30"/>
          <w:szCs w:val="30"/>
        </w:rPr>
        <w:t>Ацетилхолин синтезируется в нейронах из холина и ацетил</w:t>
      </w:r>
      <w:r w:rsidR="00FA3CAF">
        <w:rPr>
          <w:rFonts w:ascii="Times New Roman" w:hAnsi="Times New Roman" w:cs="Times New Roman"/>
          <w:iCs/>
          <w:sz w:val="30"/>
          <w:szCs w:val="30"/>
        </w:rPr>
        <w:t>–</w:t>
      </w:r>
      <w:r w:rsidRPr="00C62163">
        <w:rPr>
          <w:rFonts w:ascii="Times New Roman" w:hAnsi="Times New Roman" w:cs="Times New Roman"/>
          <w:iCs/>
          <w:sz w:val="30"/>
          <w:szCs w:val="30"/>
        </w:rPr>
        <w:t>СоА с холинацетилтрансферазой.</w:t>
      </w:r>
      <w:r w:rsidRPr="00C62163">
        <w:rPr>
          <w:rFonts w:ascii="Times New Roman" w:hAnsi="Times New Roman" w:cs="Times New Roman"/>
          <w:sz w:val="30"/>
          <w:szCs w:val="30"/>
        </w:rPr>
        <w:t xml:space="preserve"> Медиатор </w:t>
      </w:r>
      <w:r w:rsidRPr="00C62163">
        <w:rPr>
          <w:rFonts w:ascii="Times New Roman" w:hAnsi="Times New Roman" w:cs="Times New Roman"/>
          <w:iCs/>
          <w:sz w:val="30"/>
          <w:szCs w:val="30"/>
        </w:rPr>
        <w:t>взаимо</w:t>
      </w:r>
      <w:r w:rsidRPr="00C62163">
        <w:rPr>
          <w:rFonts w:ascii="Times New Roman" w:hAnsi="Times New Roman" w:cs="Times New Roman"/>
          <w:sz w:val="30"/>
          <w:szCs w:val="30"/>
        </w:rPr>
        <w:t xml:space="preserve">действует с рецептором </w:t>
      </w:r>
      <w:r w:rsidRPr="00C62163">
        <w:rPr>
          <w:rFonts w:ascii="Times New Roman" w:hAnsi="Times New Roman" w:cs="Times New Roman"/>
          <w:sz w:val="30"/>
          <w:szCs w:val="30"/>
        </w:rPr>
        <w:lastRenderedPageBreak/>
        <w:t>мембраны мышечного волокна не более 0,5 мс, после чего  разрушается под действием ацетилхолинэстеразы.</w:t>
      </w:r>
    </w:p>
    <w:p w:rsidR="00C62163" w:rsidRPr="00C62163" w:rsidRDefault="00C62163" w:rsidP="00C62163">
      <w:pPr>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По мере расходо</w:t>
      </w:r>
      <w:r w:rsidRPr="00C62163">
        <w:rPr>
          <w:rFonts w:ascii="Times New Roman" w:hAnsi="Times New Roman" w:cs="Times New Roman"/>
          <w:sz w:val="30"/>
          <w:szCs w:val="30"/>
        </w:rPr>
        <w:softHyphen/>
        <w:t xml:space="preserve">вания Ацх, запасы пополняются путем синтеза в терминали. При частой и длительной подаче сигнала расход Ацх превышает его пополнение и снижает чувствительность мембраны волокна к его действию. Эти процессы лежат в основе </w:t>
      </w:r>
      <w:r w:rsidRPr="00C62163">
        <w:rPr>
          <w:rFonts w:ascii="Times New Roman" w:hAnsi="Times New Roman" w:cs="Times New Roman"/>
          <w:iCs/>
          <w:sz w:val="30"/>
          <w:szCs w:val="30"/>
        </w:rPr>
        <w:t xml:space="preserve">периферического механизма утомления </w:t>
      </w:r>
      <w:r w:rsidRPr="00C62163">
        <w:rPr>
          <w:rFonts w:ascii="Times New Roman" w:hAnsi="Times New Roman" w:cs="Times New Roman"/>
          <w:sz w:val="30"/>
          <w:szCs w:val="30"/>
        </w:rPr>
        <w:t>при длительной и тяжелой мышечной работе.</w:t>
      </w:r>
    </w:p>
    <w:p w:rsidR="00C62163" w:rsidRPr="00C62163" w:rsidRDefault="00C62163" w:rsidP="00C62163">
      <w:pPr>
        <w:shd w:val="clear" w:color="auto" w:fill="FFFFFF"/>
        <w:spacing w:after="0" w:line="240" w:lineRule="auto"/>
        <w:ind w:firstLine="426"/>
        <w:jc w:val="both"/>
        <w:rPr>
          <w:rFonts w:ascii="Times New Roman" w:hAnsi="Times New Roman" w:cs="Times New Roman"/>
          <w:iCs/>
          <w:sz w:val="30"/>
          <w:szCs w:val="30"/>
        </w:rPr>
      </w:pPr>
      <w:r w:rsidRPr="00C62163">
        <w:rPr>
          <w:rFonts w:ascii="Times New Roman" w:hAnsi="Times New Roman" w:cs="Times New Roman"/>
          <w:sz w:val="30"/>
          <w:szCs w:val="30"/>
        </w:rPr>
        <w:t>Из синаптической щели медиатор прикрепляется к никотиновому ацетилхолиновому рецептору (nACh</w:t>
      </w:r>
      <w:r w:rsidR="00FA3CAF">
        <w:rPr>
          <w:rFonts w:ascii="Times New Roman" w:hAnsi="Times New Roman" w:cs="Times New Roman"/>
          <w:sz w:val="30"/>
          <w:szCs w:val="30"/>
        </w:rPr>
        <w:t>–</w:t>
      </w:r>
      <w:r w:rsidRPr="00C62163">
        <w:rPr>
          <w:rFonts w:ascii="Times New Roman" w:hAnsi="Times New Roman" w:cs="Times New Roman"/>
          <w:sz w:val="30"/>
          <w:szCs w:val="30"/>
        </w:rPr>
        <w:t>receptor) мембраны мышечного волокна</w:t>
      </w:r>
      <w:r w:rsidRPr="00C62163">
        <w:rPr>
          <w:rFonts w:ascii="Times New Roman" w:hAnsi="Times New Roman" w:cs="Times New Roman"/>
          <w:iCs/>
          <w:sz w:val="30"/>
          <w:szCs w:val="30"/>
        </w:rPr>
        <w:t xml:space="preserve">. </w:t>
      </w:r>
      <w:r w:rsidRPr="00C62163">
        <w:rPr>
          <w:rFonts w:ascii="Times New Roman" w:hAnsi="Times New Roman" w:cs="Times New Roman"/>
          <w:sz w:val="30"/>
          <w:szCs w:val="30"/>
        </w:rPr>
        <w:t>nACh</w:t>
      </w:r>
      <w:r w:rsidR="00FA3CAF">
        <w:rPr>
          <w:rFonts w:ascii="Times New Roman" w:hAnsi="Times New Roman" w:cs="Times New Roman"/>
          <w:sz w:val="30"/>
          <w:szCs w:val="30"/>
        </w:rPr>
        <w:t>–</w:t>
      </w:r>
      <w:r w:rsidRPr="00C62163">
        <w:rPr>
          <w:rFonts w:ascii="Times New Roman" w:hAnsi="Times New Roman" w:cs="Times New Roman"/>
          <w:sz w:val="30"/>
          <w:szCs w:val="30"/>
        </w:rPr>
        <w:t>receptor</w:t>
      </w:r>
      <w:r w:rsidRPr="00C62163">
        <w:rPr>
          <w:rFonts w:ascii="Times New Roman" w:hAnsi="Times New Roman" w:cs="Times New Roman"/>
          <w:iCs/>
          <w:sz w:val="30"/>
          <w:szCs w:val="30"/>
        </w:rPr>
        <w:t xml:space="preserve"> представляет собой лиганд</w:t>
      </w:r>
      <w:r w:rsidR="00FA3CAF">
        <w:rPr>
          <w:rFonts w:ascii="Times New Roman" w:hAnsi="Times New Roman" w:cs="Times New Roman"/>
          <w:iCs/>
          <w:sz w:val="30"/>
          <w:szCs w:val="30"/>
        </w:rPr>
        <w:t>–</w:t>
      </w:r>
      <w:r w:rsidRPr="00C62163">
        <w:rPr>
          <w:rFonts w:ascii="Times New Roman" w:hAnsi="Times New Roman" w:cs="Times New Roman"/>
          <w:iCs/>
          <w:sz w:val="30"/>
          <w:szCs w:val="30"/>
        </w:rPr>
        <w:t xml:space="preserve">зависимый ионный канал с цистеиновой петлёй (GABAA рецептор). При связывании Ацх с  </w:t>
      </w:r>
      <w:r w:rsidRPr="00C62163">
        <w:rPr>
          <w:rFonts w:ascii="Times New Roman" w:hAnsi="Times New Roman" w:cs="Times New Roman"/>
          <w:sz w:val="30"/>
          <w:szCs w:val="30"/>
        </w:rPr>
        <w:t>nACh</w:t>
      </w:r>
      <w:r w:rsidR="00FA3CAF">
        <w:rPr>
          <w:rFonts w:ascii="Times New Roman" w:hAnsi="Times New Roman" w:cs="Times New Roman"/>
          <w:sz w:val="30"/>
          <w:szCs w:val="30"/>
        </w:rPr>
        <w:t>–</w:t>
      </w:r>
      <w:r w:rsidRPr="00C62163">
        <w:rPr>
          <w:rFonts w:ascii="Times New Roman" w:hAnsi="Times New Roman" w:cs="Times New Roman"/>
          <w:sz w:val="30"/>
          <w:szCs w:val="30"/>
        </w:rPr>
        <w:t>receptor</w:t>
      </w:r>
      <w:r w:rsidRPr="00C62163">
        <w:rPr>
          <w:rFonts w:ascii="Times New Roman" w:hAnsi="Times New Roman" w:cs="Times New Roman"/>
          <w:iCs/>
          <w:sz w:val="30"/>
          <w:szCs w:val="30"/>
        </w:rPr>
        <w:t xml:space="preserve"> открывается канал </w:t>
      </w:r>
      <w:r w:rsidRPr="00C62163">
        <w:rPr>
          <w:rFonts w:ascii="Times New Roman" w:hAnsi="Times New Roman" w:cs="Times New Roman"/>
          <w:iCs/>
          <w:sz w:val="30"/>
          <w:szCs w:val="30"/>
          <w:lang w:val="en-US"/>
        </w:rPr>
        <w:t>Na</w:t>
      </w:r>
      <w:r w:rsidRPr="00C62163">
        <w:rPr>
          <w:rFonts w:ascii="Times New Roman" w:hAnsi="Times New Roman" w:cs="Times New Roman"/>
          <w:iCs/>
          <w:sz w:val="30"/>
          <w:szCs w:val="30"/>
          <w:vertAlign w:val="superscript"/>
        </w:rPr>
        <w:t>+</w:t>
      </w:r>
      <w:r w:rsidRPr="00C62163">
        <w:rPr>
          <w:rFonts w:ascii="Times New Roman" w:hAnsi="Times New Roman" w:cs="Times New Roman"/>
          <w:iCs/>
          <w:sz w:val="30"/>
          <w:szCs w:val="30"/>
        </w:rPr>
        <w:t xml:space="preserve">, </w:t>
      </w:r>
      <w:r w:rsidRPr="00C62163">
        <w:rPr>
          <w:rFonts w:ascii="Times New Roman" w:hAnsi="Times New Roman" w:cs="Times New Roman"/>
          <w:iCs/>
          <w:sz w:val="30"/>
          <w:szCs w:val="30"/>
          <w:lang w:val="en-US"/>
        </w:rPr>
        <w:t>K</w:t>
      </w:r>
      <w:r w:rsidRPr="00C62163">
        <w:rPr>
          <w:rFonts w:ascii="Times New Roman" w:hAnsi="Times New Roman" w:cs="Times New Roman"/>
          <w:iCs/>
          <w:sz w:val="30"/>
          <w:szCs w:val="30"/>
          <w:vertAlign w:val="superscript"/>
        </w:rPr>
        <w:t>+</w:t>
      </w:r>
      <w:r w:rsidRPr="00C62163">
        <w:rPr>
          <w:rFonts w:ascii="Times New Roman" w:hAnsi="Times New Roman" w:cs="Times New Roman"/>
          <w:iCs/>
          <w:sz w:val="30"/>
          <w:szCs w:val="30"/>
        </w:rPr>
        <w:t xml:space="preserve"> , в меньшей степени, Са</w:t>
      </w:r>
      <w:r w:rsidRPr="00C62163">
        <w:rPr>
          <w:rFonts w:ascii="Times New Roman" w:hAnsi="Times New Roman" w:cs="Times New Roman"/>
          <w:iCs/>
          <w:sz w:val="30"/>
          <w:szCs w:val="30"/>
          <w:vertAlign w:val="superscript"/>
        </w:rPr>
        <w:t>2+</w:t>
      </w:r>
      <w:r w:rsidRPr="00C62163">
        <w:rPr>
          <w:rFonts w:ascii="Times New Roman" w:hAnsi="Times New Roman" w:cs="Times New Roman"/>
          <w:iCs/>
          <w:sz w:val="30"/>
          <w:szCs w:val="30"/>
        </w:rPr>
        <w:t>, что ведет к деполяризации мембраны и последующему электрохимическому сопряжению миофибрилл мышечных волокон.</w:t>
      </w:r>
    </w:p>
    <w:p w:rsidR="00C62163" w:rsidRPr="00C62163" w:rsidRDefault="00C62163" w:rsidP="00C62163">
      <w:pPr>
        <w:shd w:val="clear" w:color="auto" w:fill="FFFFFF"/>
        <w:spacing w:after="0" w:line="240" w:lineRule="auto"/>
        <w:ind w:firstLine="426"/>
        <w:jc w:val="both"/>
        <w:rPr>
          <w:rFonts w:ascii="Times New Roman" w:hAnsi="Times New Roman" w:cs="Times New Roman"/>
          <w:b/>
          <w:sz w:val="30"/>
          <w:szCs w:val="30"/>
        </w:rPr>
      </w:pPr>
      <w:r w:rsidRPr="00C62163">
        <w:rPr>
          <w:rFonts w:ascii="Times New Roman" w:hAnsi="Times New Roman" w:cs="Times New Roman"/>
          <w:sz w:val="30"/>
          <w:szCs w:val="30"/>
        </w:rPr>
        <w:t>При достаточной частоте импульсов разность потенциалов достигает по</w:t>
      </w:r>
      <w:r w:rsidRPr="00C62163">
        <w:rPr>
          <w:rFonts w:ascii="Times New Roman" w:hAnsi="Times New Roman" w:cs="Times New Roman"/>
          <w:sz w:val="30"/>
          <w:szCs w:val="30"/>
        </w:rPr>
        <w:softHyphen/>
        <w:t>рогового значения, на мембране развивается мышечный потенциал действия (МПД). Со скоростью 5 м/с МПД распростра</w:t>
      </w:r>
      <w:r w:rsidRPr="00C62163">
        <w:rPr>
          <w:rFonts w:ascii="Times New Roman" w:hAnsi="Times New Roman" w:cs="Times New Roman"/>
          <w:sz w:val="30"/>
          <w:szCs w:val="30"/>
        </w:rPr>
        <w:softHyphen/>
        <w:t xml:space="preserve">няется вдоль поверхности мышечного волокна, </w:t>
      </w:r>
      <w:r w:rsidRPr="00C62163">
        <w:rPr>
          <w:rFonts w:ascii="Times New Roman" w:hAnsi="Times New Roman" w:cs="Times New Roman"/>
          <w:iCs/>
          <w:sz w:val="30"/>
          <w:szCs w:val="30"/>
        </w:rPr>
        <w:t>заходит внутрь в поперечные трубочки СПР, п</w:t>
      </w:r>
      <w:r w:rsidRPr="00C62163">
        <w:rPr>
          <w:rFonts w:ascii="Times New Roman" w:hAnsi="Times New Roman" w:cs="Times New Roman"/>
          <w:sz w:val="30"/>
          <w:szCs w:val="30"/>
        </w:rPr>
        <w:t xml:space="preserve">овышает проницаемость внутриклеточных мембран и выход </w:t>
      </w:r>
      <w:r w:rsidRPr="00C62163">
        <w:rPr>
          <w:rFonts w:ascii="Times New Roman" w:hAnsi="Times New Roman" w:cs="Times New Roman"/>
          <w:iCs/>
          <w:sz w:val="30"/>
          <w:szCs w:val="30"/>
        </w:rPr>
        <w:t>Са</w:t>
      </w:r>
      <w:r w:rsidRPr="00C62163">
        <w:rPr>
          <w:rFonts w:ascii="Times New Roman" w:hAnsi="Times New Roman" w:cs="Times New Roman"/>
          <w:iCs/>
          <w:sz w:val="30"/>
          <w:szCs w:val="30"/>
          <w:vertAlign w:val="superscript"/>
        </w:rPr>
        <w:t>2+</w:t>
      </w:r>
      <w:r w:rsidRPr="00C62163">
        <w:rPr>
          <w:rFonts w:ascii="Times New Roman" w:hAnsi="Times New Roman" w:cs="Times New Roman"/>
          <w:iCs/>
          <w:sz w:val="30"/>
          <w:szCs w:val="30"/>
        </w:rPr>
        <w:t xml:space="preserve"> в цитоплазму</w:t>
      </w:r>
      <w:r w:rsidRPr="00C62163">
        <w:rPr>
          <w:rFonts w:ascii="Times New Roman" w:hAnsi="Times New Roman" w:cs="Times New Roman"/>
          <w:sz w:val="30"/>
          <w:szCs w:val="30"/>
        </w:rPr>
        <w:t xml:space="preserve">. Под действием </w:t>
      </w:r>
      <w:r w:rsidRPr="00C62163">
        <w:rPr>
          <w:rFonts w:ascii="Times New Roman" w:hAnsi="Times New Roman" w:cs="Times New Roman"/>
          <w:iCs/>
          <w:sz w:val="30"/>
          <w:szCs w:val="30"/>
        </w:rPr>
        <w:t>Са</w:t>
      </w:r>
      <w:r w:rsidRPr="00C62163">
        <w:rPr>
          <w:rFonts w:ascii="Times New Roman" w:hAnsi="Times New Roman" w:cs="Times New Roman"/>
          <w:iCs/>
          <w:sz w:val="30"/>
          <w:szCs w:val="30"/>
          <w:vertAlign w:val="superscript"/>
        </w:rPr>
        <w:t>2+</w:t>
      </w:r>
      <w:r w:rsidRPr="00C62163">
        <w:rPr>
          <w:rFonts w:ascii="Times New Roman" w:hAnsi="Times New Roman" w:cs="Times New Roman"/>
          <w:sz w:val="30"/>
          <w:szCs w:val="30"/>
        </w:rPr>
        <w:t xml:space="preserve"> открывается активный центр: </w:t>
      </w:r>
      <w:r w:rsidRPr="00C62163">
        <w:rPr>
          <w:rFonts w:ascii="Times New Roman" w:hAnsi="Times New Roman" w:cs="Times New Roman"/>
          <w:iCs/>
          <w:sz w:val="30"/>
          <w:szCs w:val="30"/>
        </w:rPr>
        <w:t>Са</w:t>
      </w:r>
      <w:r w:rsidRPr="00C62163">
        <w:rPr>
          <w:rFonts w:ascii="Times New Roman" w:hAnsi="Times New Roman" w:cs="Times New Roman"/>
          <w:iCs/>
          <w:sz w:val="30"/>
          <w:szCs w:val="30"/>
          <w:vertAlign w:val="superscript"/>
        </w:rPr>
        <w:t xml:space="preserve">2+ </w:t>
      </w:r>
      <w:r w:rsidRPr="00C62163">
        <w:rPr>
          <w:rFonts w:ascii="Times New Roman" w:hAnsi="Times New Roman" w:cs="Times New Roman"/>
          <w:iCs/>
          <w:sz w:val="30"/>
          <w:szCs w:val="30"/>
        </w:rPr>
        <w:t xml:space="preserve">+ </w:t>
      </w:r>
      <w:r w:rsidRPr="00C62163">
        <w:rPr>
          <w:rFonts w:ascii="Times New Roman" w:hAnsi="Times New Roman" w:cs="Times New Roman"/>
          <w:sz w:val="30"/>
          <w:szCs w:val="30"/>
        </w:rPr>
        <w:t>ТнC, → [ТнC+</w:t>
      </w:r>
      <w:r w:rsidRPr="00C62163">
        <w:rPr>
          <w:rFonts w:ascii="Times New Roman" w:hAnsi="Times New Roman" w:cs="Times New Roman"/>
          <w:iCs/>
          <w:sz w:val="30"/>
          <w:szCs w:val="30"/>
        </w:rPr>
        <w:t>Са</w:t>
      </w:r>
      <w:r w:rsidRPr="00C62163">
        <w:rPr>
          <w:rFonts w:ascii="Times New Roman" w:hAnsi="Times New Roman" w:cs="Times New Roman"/>
          <w:iCs/>
          <w:sz w:val="30"/>
          <w:szCs w:val="30"/>
          <w:vertAlign w:val="superscript"/>
        </w:rPr>
        <w:t>2+</w:t>
      </w:r>
      <w:r w:rsidRPr="00C62163">
        <w:rPr>
          <w:rFonts w:ascii="Times New Roman" w:hAnsi="Times New Roman" w:cs="Times New Roman"/>
          <w:sz w:val="30"/>
          <w:szCs w:val="30"/>
        </w:rPr>
        <w:t>] → Тн</w:t>
      </w:r>
      <w:r w:rsidRPr="00C62163">
        <w:rPr>
          <w:rFonts w:ascii="Times New Roman" w:hAnsi="Times New Roman" w:cs="Times New Roman"/>
          <w:sz w:val="30"/>
          <w:szCs w:val="30"/>
          <w:lang w:val="en-US"/>
        </w:rPr>
        <w:t>I</w:t>
      </w:r>
      <w:r w:rsidRPr="00C62163">
        <w:rPr>
          <w:rFonts w:ascii="Times New Roman" w:hAnsi="Times New Roman" w:cs="Times New Roman"/>
          <w:sz w:val="30"/>
          <w:szCs w:val="30"/>
        </w:rPr>
        <w:t xml:space="preserve"> → Тн</w:t>
      </w:r>
      <w:r w:rsidRPr="00C62163">
        <w:rPr>
          <w:rFonts w:ascii="Times New Roman" w:hAnsi="Times New Roman" w:cs="Times New Roman"/>
          <w:sz w:val="30"/>
          <w:szCs w:val="30"/>
          <w:lang w:val="en-US"/>
        </w:rPr>
        <w:t>I</w:t>
      </w:r>
      <w:r w:rsidRPr="00C62163">
        <w:rPr>
          <w:rFonts w:ascii="Times New Roman" w:hAnsi="Times New Roman" w:cs="Times New Roman"/>
          <w:b/>
          <w:sz w:val="30"/>
          <w:szCs w:val="30"/>
        </w:rPr>
        <w:t>’</w:t>
      </w:r>
      <w:r w:rsidRPr="00C62163">
        <w:rPr>
          <w:rFonts w:ascii="Times New Roman" w:hAnsi="Times New Roman" w:cs="Times New Roman"/>
          <w:sz w:val="30"/>
          <w:szCs w:val="30"/>
        </w:rPr>
        <w:t xml:space="preserve"> → ТнТ </w:t>
      </w:r>
      <w:r w:rsidRPr="00C62163">
        <w:rPr>
          <w:rFonts w:ascii="Times New Roman" w:hAnsi="Times New Roman" w:cs="Times New Roman"/>
          <w:iCs/>
          <w:sz w:val="30"/>
          <w:szCs w:val="30"/>
        </w:rPr>
        <w:t>+</w:t>
      </w:r>
      <w:r w:rsidRPr="00C62163">
        <w:rPr>
          <w:rFonts w:ascii="Times New Roman" w:hAnsi="Times New Roman" w:cs="Times New Roman"/>
          <w:sz w:val="30"/>
          <w:szCs w:val="30"/>
        </w:rPr>
        <w:t xml:space="preserve"> тропомиозин, образуется тропонин</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тропомиозиновый комплекс (ТнТ+Тм). Комплекс ТнТ+Тм сдвигается и открывает активный центр на глобуле молекулы актина. </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В результате сопряжения миозиновая головка связывается с  актиновой нитью, и образует поперечный мостик. В 1939 году В. А. Энгельгардт доказал, что  миозин проявляет  ферментную активность расщепляет АТФ и высвобождает энергию. В результате образования актин</w:t>
      </w:r>
      <w:r w:rsidR="00FA3CAF">
        <w:rPr>
          <w:rFonts w:ascii="Times New Roman" w:hAnsi="Times New Roman" w:cs="Times New Roman"/>
          <w:sz w:val="30"/>
          <w:szCs w:val="30"/>
        </w:rPr>
        <w:t>–</w:t>
      </w:r>
      <w:r w:rsidRPr="00C62163">
        <w:rPr>
          <w:rFonts w:ascii="Times New Roman" w:hAnsi="Times New Roman" w:cs="Times New Roman"/>
          <w:sz w:val="30"/>
          <w:szCs w:val="30"/>
        </w:rPr>
        <w:t>миозинового комплекса тяжелая Н</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цепь миозина приобретает активность аденозинтрифосфотазы и гидролизует молекулу  АТФ: </w:t>
      </w:r>
    </w:p>
    <w:p w:rsidR="00C62163" w:rsidRPr="00C62163" w:rsidRDefault="00C62163" w:rsidP="00C62163">
      <w:pPr>
        <w:shd w:val="clear" w:color="auto" w:fill="FFFFFF"/>
        <w:spacing w:after="0" w:line="240" w:lineRule="auto"/>
        <w:ind w:firstLine="851"/>
        <w:jc w:val="both"/>
        <w:rPr>
          <w:rFonts w:ascii="Times New Roman" w:hAnsi="Times New Roman" w:cs="Times New Roman"/>
          <w:sz w:val="30"/>
          <w:szCs w:val="30"/>
        </w:rPr>
      </w:pPr>
    </w:p>
    <w:p w:rsidR="00C62163" w:rsidRPr="00C62163" w:rsidRDefault="00C62163" w:rsidP="00C62163">
      <w:pPr>
        <w:shd w:val="clear" w:color="auto" w:fill="FFFFFF"/>
        <w:spacing w:after="0" w:line="240" w:lineRule="auto"/>
        <w:jc w:val="center"/>
        <w:rPr>
          <w:rFonts w:ascii="Times New Roman" w:hAnsi="Times New Roman" w:cs="Times New Roman"/>
          <w:sz w:val="30"/>
          <w:szCs w:val="30"/>
        </w:rPr>
      </w:pPr>
      <w:r w:rsidRPr="00C62163">
        <w:rPr>
          <w:rFonts w:ascii="Times New Roman" w:hAnsi="Times New Roman" w:cs="Times New Roman"/>
          <w:sz w:val="30"/>
          <w:szCs w:val="30"/>
        </w:rPr>
        <w:t>АТФ + H</w:t>
      </w:r>
      <w:r w:rsidRPr="00C62163">
        <w:rPr>
          <w:rFonts w:ascii="Times New Roman" w:hAnsi="Times New Roman" w:cs="Times New Roman"/>
          <w:sz w:val="30"/>
          <w:szCs w:val="30"/>
          <w:vertAlign w:val="subscript"/>
        </w:rPr>
        <w:t>2</w:t>
      </w:r>
      <w:r w:rsidRPr="00C62163">
        <w:rPr>
          <w:rFonts w:ascii="Times New Roman" w:hAnsi="Times New Roman" w:cs="Times New Roman"/>
          <w:sz w:val="30"/>
          <w:szCs w:val="30"/>
        </w:rPr>
        <w:t>O → АДФ + H</w:t>
      </w:r>
      <w:r w:rsidRPr="00C62163">
        <w:rPr>
          <w:rFonts w:ascii="Times New Roman" w:hAnsi="Times New Roman" w:cs="Times New Roman"/>
          <w:sz w:val="30"/>
          <w:szCs w:val="30"/>
          <w:vertAlign w:val="subscript"/>
        </w:rPr>
        <w:t>3</w:t>
      </w:r>
      <w:r w:rsidRPr="00C62163">
        <w:rPr>
          <w:rFonts w:ascii="Times New Roman" w:hAnsi="Times New Roman" w:cs="Times New Roman"/>
          <w:sz w:val="30"/>
          <w:szCs w:val="30"/>
        </w:rPr>
        <w:t>PO</w:t>
      </w:r>
      <w:r w:rsidRPr="00C62163">
        <w:rPr>
          <w:rFonts w:ascii="Times New Roman" w:hAnsi="Times New Roman" w:cs="Times New Roman"/>
          <w:sz w:val="30"/>
          <w:szCs w:val="30"/>
          <w:vertAlign w:val="subscript"/>
        </w:rPr>
        <w:t>4</w:t>
      </w:r>
      <w:r w:rsidRPr="00C62163">
        <w:rPr>
          <w:rFonts w:ascii="Times New Roman" w:hAnsi="Times New Roman" w:cs="Times New Roman"/>
          <w:sz w:val="30"/>
          <w:szCs w:val="30"/>
        </w:rPr>
        <w:t xml:space="preserve"> + W</w:t>
      </w:r>
    </w:p>
    <w:p w:rsidR="00C62163" w:rsidRPr="00C62163" w:rsidRDefault="00C62163" w:rsidP="00C62163">
      <w:pPr>
        <w:shd w:val="clear" w:color="auto" w:fill="FFFFFF"/>
        <w:spacing w:after="0" w:line="240" w:lineRule="auto"/>
        <w:ind w:firstLine="851"/>
        <w:jc w:val="both"/>
        <w:rPr>
          <w:rFonts w:ascii="Times New Roman" w:hAnsi="Times New Roman" w:cs="Times New Roman"/>
          <w:sz w:val="30"/>
          <w:szCs w:val="30"/>
        </w:rPr>
      </w:pPr>
    </w:p>
    <w:p w:rsidR="00C62163" w:rsidRPr="00C62163" w:rsidRDefault="00C62163" w:rsidP="00C62163">
      <w:pPr>
        <w:shd w:val="clear" w:color="auto" w:fill="FFFFFF"/>
        <w:spacing w:after="0" w:line="240" w:lineRule="auto"/>
        <w:ind w:firstLine="426"/>
        <w:jc w:val="both"/>
        <w:rPr>
          <w:rFonts w:ascii="Times New Roman" w:hAnsi="Times New Roman" w:cs="Times New Roman"/>
          <w:iCs/>
          <w:sz w:val="30"/>
          <w:szCs w:val="30"/>
        </w:rPr>
      </w:pPr>
      <w:r w:rsidRPr="00C62163">
        <w:rPr>
          <w:rFonts w:ascii="Times New Roman" w:hAnsi="Times New Roman" w:cs="Times New Roman"/>
          <w:sz w:val="30"/>
          <w:szCs w:val="30"/>
        </w:rPr>
        <w:t>В результате гидролиза 1 моль АТФ выделяется энергия, равная 42</w:t>
      </w:r>
      <w:r w:rsidR="00FA3CAF">
        <w:rPr>
          <w:rFonts w:ascii="Times New Roman" w:hAnsi="Times New Roman" w:cs="Times New Roman"/>
          <w:sz w:val="30"/>
          <w:szCs w:val="30"/>
        </w:rPr>
        <w:t>–</w:t>
      </w:r>
      <w:r w:rsidRPr="00C62163">
        <w:rPr>
          <w:rFonts w:ascii="Times New Roman" w:hAnsi="Times New Roman" w:cs="Times New Roman"/>
          <w:sz w:val="30"/>
          <w:szCs w:val="30"/>
        </w:rPr>
        <w:t>50 кДж (10</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12 ккал). Выделившаяся энергия приводит к повороту головки миозина гребковому движению, обеспечивающему </w:t>
      </w:r>
      <w:r w:rsidRPr="00C62163">
        <w:rPr>
          <w:rFonts w:ascii="Times New Roman" w:hAnsi="Times New Roman" w:cs="Times New Roman"/>
          <w:iCs/>
          <w:sz w:val="30"/>
          <w:szCs w:val="30"/>
        </w:rPr>
        <w:t xml:space="preserve">скольжение нити актина вдоль нити миозина. </w:t>
      </w:r>
      <w:r w:rsidRPr="00C62163">
        <w:rPr>
          <w:rFonts w:ascii="Times New Roman" w:hAnsi="Times New Roman" w:cs="Times New Roman"/>
          <w:sz w:val="30"/>
          <w:szCs w:val="30"/>
        </w:rPr>
        <w:t>В результате гидролиза головка миозина разворачивается под углом 90°. Это движение приводит к тому, что кончик нити миозина продвигается на 11 нм вдоль нити актина и головка миозина оказывается против нового мономера актина.</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lastRenderedPageBreak/>
        <w:t>Максимальная концентрация кальция в миофибрилле достигается уже через 3 мс после появления потенциала действия в поперечных трубочках, а максимальное напряжение мышеч</w:t>
      </w:r>
      <w:r w:rsidRPr="00C62163">
        <w:rPr>
          <w:rFonts w:ascii="Times New Roman" w:hAnsi="Times New Roman" w:cs="Times New Roman"/>
          <w:sz w:val="30"/>
          <w:szCs w:val="30"/>
        </w:rPr>
        <w:softHyphen/>
        <w:t xml:space="preserve">ного волокна </w:t>
      </w:r>
      <w:r w:rsidRPr="00C62163">
        <w:rPr>
          <w:rFonts w:ascii="Times New Roman" w:hAnsi="Times New Roman" w:cs="Times New Roman"/>
          <w:iCs/>
          <w:sz w:val="30"/>
          <w:szCs w:val="30"/>
        </w:rPr>
        <w:t>–</w:t>
      </w:r>
      <w:r w:rsidRPr="00C62163">
        <w:rPr>
          <w:rFonts w:ascii="Times New Roman" w:hAnsi="Times New Roman" w:cs="Times New Roman"/>
          <w:sz w:val="30"/>
          <w:szCs w:val="30"/>
        </w:rPr>
        <w:t xml:space="preserve"> через 20 мс. Процесс от появления МПД до сокращения волокна называется электромеханическим сопряжением. </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 xml:space="preserve">Расслабление мышечного волокна связано с работой особого механизма </w:t>
      </w:r>
      <w:r w:rsidRPr="00C62163">
        <w:rPr>
          <w:rFonts w:ascii="Times New Roman" w:hAnsi="Times New Roman" w:cs="Times New Roman"/>
          <w:iCs/>
          <w:sz w:val="30"/>
          <w:szCs w:val="30"/>
        </w:rPr>
        <w:t>–</w:t>
      </w:r>
      <w:r w:rsidRPr="00C62163">
        <w:rPr>
          <w:rFonts w:ascii="Times New Roman" w:hAnsi="Times New Roman" w:cs="Times New Roman"/>
          <w:sz w:val="30"/>
          <w:szCs w:val="30"/>
        </w:rPr>
        <w:t xml:space="preserve"> </w:t>
      </w:r>
      <w:r w:rsidRPr="00C62163">
        <w:rPr>
          <w:rFonts w:ascii="Times New Roman" w:hAnsi="Times New Roman" w:cs="Times New Roman"/>
          <w:iCs/>
          <w:sz w:val="30"/>
          <w:szCs w:val="30"/>
        </w:rPr>
        <w:t xml:space="preserve">«кальциевого насоса», </w:t>
      </w:r>
      <w:r w:rsidRPr="00C62163">
        <w:rPr>
          <w:rFonts w:ascii="Times New Roman" w:hAnsi="Times New Roman" w:cs="Times New Roman"/>
          <w:sz w:val="30"/>
          <w:szCs w:val="30"/>
        </w:rPr>
        <w:t xml:space="preserve">который обеспечивает откачку </w:t>
      </w:r>
      <w:r w:rsidRPr="00C62163">
        <w:rPr>
          <w:rFonts w:ascii="Times New Roman" w:hAnsi="Times New Roman" w:cs="Times New Roman"/>
          <w:iCs/>
          <w:sz w:val="30"/>
          <w:szCs w:val="30"/>
        </w:rPr>
        <w:t>Са</w:t>
      </w:r>
      <w:r w:rsidRPr="00C62163">
        <w:rPr>
          <w:rFonts w:ascii="Times New Roman" w:hAnsi="Times New Roman" w:cs="Times New Roman"/>
          <w:iCs/>
          <w:sz w:val="30"/>
          <w:szCs w:val="30"/>
          <w:vertAlign w:val="superscript"/>
        </w:rPr>
        <w:t>2+</w:t>
      </w:r>
      <w:r w:rsidRPr="00C62163">
        <w:rPr>
          <w:rFonts w:ascii="Times New Roman" w:hAnsi="Times New Roman" w:cs="Times New Roman"/>
          <w:sz w:val="30"/>
          <w:szCs w:val="30"/>
        </w:rPr>
        <w:t xml:space="preserve"> из миофибрилл обратно в трубочки СПР. На это также тратится энергия АТФ. Захвата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в СПР и вытеснение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из цитоплазмы мышечного волокна осуществляет Na</w:t>
      </w:r>
      <w:r w:rsidRPr="00C62163">
        <w:rPr>
          <w:rFonts w:ascii="Times New Roman" w:hAnsi="Times New Roman" w:cs="Times New Roman"/>
          <w:sz w:val="30"/>
          <w:szCs w:val="30"/>
          <w:vertAlign w:val="superscript"/>
        </w:rPr>
        <w:t>+</w:t>
      </w:r>
      <w:r w:rsidRPr="00C62163">
        <w:rPr>
          <w:rFonts w:ascii="Times New Roman" w:hAnsi="Times New Roman" w:cs="Times New Roman"/>
          <w:sz w:val="30"/>
          <w:szCs w:val="30"/>
        </w:rPr>
        <w:t>/Са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обменник и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насос сарколеммы.</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Na</w:t>
      </w:r>
      <w:r w:rsidRPr="00C62163">
        <w:rPr>
          <w:rFonts w:ascii="Times New Roman" w:hAnsi="Times New Roman" w:cs="Times New Roman"/>
          <w:sz w:val="30"/>
          <w:szCs w:val="30"/>
          <w:vertAlign w:val="superscript"/>
        </w:rPr>
        <w:t>+</w:t>
      </w:r>
      <w:r w:rsidRPr="00C62163">
        <w:rPr>
          <w:rFonts w:ascii="Times New Roman" w:hAnsi="Times New Roman" w:cs="Times New Roman"/>
          <w:sz w:val="30"/>
          <w:szCs w:val="30"/>
        </w:rPr>
        <w:t>/Са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обменник – это трансмембранный белок мембраны, который переносит Са</w:t>
      </w:r>
      <w:r w:rsidRPr="00C62163">
        <w:rPr>
          <w:rFonts w:ascii="Times New Roman" w:hAnsi="Times New Roman" w:cs="Times New Roman"/>
          <w:sz w:val="30"/>
          <w:szCs w:val="30"/>
          <w:vertAlign w:val="superscript"/>
        </w:rPr>
        <w:t xml:space="preserve">2+ </w:t>
      </w:r>
      <w:r w:rsidRPr="00C62163">
        <w:rPr>
          <w:rFonts w:ascii="Times New Roman" w:hAnsi="Times New Roman" w:cs="Times New Roman"/>
          <w:sz w:val="30"/>
          <w:szCs w:val="30"/>
        </w:rPr>
        <w:t>из клетки в обмен на ионы натрия, которые поступают в клетку по механизму антипорта. Обменник использует энергию, электрохимического градиента Na</w:t>
      </w:r>
      <w:r w:rsidRPr="00C62163">
        <w:rPr>
          <w:rFonts w:ascii="Times New Roman" w:hAnsi="Times New Roman" w:cs="Times New Roman"/>
          <w:sz w:val="30"/>
          <w:szCs w:val="30"/>
          <w:vertAlign w:val="superscript"/>
        </w:rPr>
        <w:t>+</w:t>
      </w:r>
      <w:r w:rsidRPr="00C62163">
        <w:rPr>
          <w:rFonts w:ascii="Times New Roman" w:hAnsi="Times New Roman" w:cs="Times New Roman"/>
          <w:sz w:val="30"/>
          <w:szCs w:val="30"/>
        </w:rPr>
        <w:t>, пропускает 3 иона Na</w:t>
      </w:r>
      <w:r w:rsidRPr="00C62163">
        <w:rPr>
          <w:rFonts w:ascii="Times New Roman" w:hAnsi="Times New Roman" w:cs="Times New Roman"/>
          <w:sz w:val="30"/>
          <w:szCs w:val="30"/>
          <w:vertAlign w:val="superscript"/>
        </w:rPr>
        <w:t>+</w:t>
      </w:r>
      <w:r w:rsidRPr="00C62163">
        <w:rPr>
          <w:rFonts w:ascii="Times New Roman" w:hAnsi="Times New Roman" w:cs="Times New Roman"/>
          <w:sz w:val="30"/>
          <w:szCs w:val="30"/>
        </w:rPr>
        <w:t xml:space="preserve"> в клетку по градиенту концентрации и выводя 1 ион Ca</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из клетки против градиента концентрации (вторично</w:t>
      </w:r>
      <w:r w:rsidR="00FA3CAF">
        <w:rPr>
          <w:rFonts w:ascii="Times New Roman" w:hAnsi="Times New Roman" w:cs="Times New Roman"/>
          <w:sz w:val="30"/>
          <w:szCs w:val="30"/>
        </w:rPr>
        <w:t>–</w:t>
      </w:r>
      <w:r w:rsidRPr="00C62163">
        <w:rPr>
          <w:rFonts w:ascii="Times New Roman" w:hAnsi="Times New Roman" w:cs="Times New Roman"/>
          <w:sz w:val="30"/>
          <w:szCs w:val="30"/>
        </w:rPr>
        <w:t>активный транспорт).</w:t>
      </w:r>
    </w:p>
    <w:p w:rsidR="00C62163" w:rsidRPr="00C62163" w:rsidRDefault="00C62163" w:rsidP="00C62163">
      <w:pPr>
        <w:shd w:val="clear" w:color="auto" w:fill="FFFFFF"/>
        <w:spacing w:after="0" w:line="240" w:lineRule="auto"/>
        <w:ind w:firstLine="426"/>
        <w:jc w:val="both"/>
        <w:rPr>
          <w:rFonts w:ascii="Times New Roman" w:hAnsi="Times New Roman" w:cs="Times New Roman"/>
          <w:sz w:val="30"/>
          <w:szCs w:val="30"/>
        </w:rPr>
      </w:pPr>
      <w:r w:rsidRPr="00C62163">
        <w:rPr>
          <w:rFonts w:ascii="Times New Roman" w:hAnsi="Times New Roman" w:cs="Times New Roman"/>
          <w:sz w:val="30"/>
          <w:szCs w:val="30"/>
        </w:rPr>
        <w:t>SERCA</w:t>
      </w:r>
      <w:r w:rsidR="00FA3CAF">
        <w:rPr>
          <w:rFonts w:ascii="Times New Roman" w:hAnsi="Times New Roman" w:cs="Times New Roman"/>
          <w:sz w:val="30"/>
          <w:szCs w:val="30"/>
        </w:rPr>
        <w:t>–</w:t>
      </w:r>
      <w:r w:rsidRPr="00C62163">
        <w:rPr>
          <w:rFonts w:ascii="Times New Roman" w:hAnsi="Times New Roman" w:cs="Times New Roman"/>
          <w:sz w:val="30"/>
          <w:szCs w:val="30"/>
        </w:rPr>
        <w:t>насос –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насос сарколеммы СПР, АТФазный, 110 кДа полипептид, трансмембранный домен состоит из 10 α</w:t>
      </w:r>
      <w:r w:rsidR="00FA3CAF">
        <w:rPr>
          <w:rFonts w:ascii="Times New Roman" w:hAnsi="Times New Roman" w:cs="Times New Roman"/>
          <w:sz w:val="30"/>
          <w:szCs w:val="30"/>
        </w:rPr>
        <w:t>–</w:t>
      </w:r>
      <w:r w:rsidRPr="00C62163">
        <w:rPr>
          <w:rFonts w:ascii="Times New Roman" w:hAnsi="Times New Roman" w:cs="Times New Roman"/>
          <w:sz w:val="30"/>
          <w:szCs w:val="30"/>
        </w:rPr>
        <w:t>спиралей. Три цитоплазматических домена 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АТФазы имеют разные функции: Нуклеотид</w:t>
      </w:r>
      <w:r w:rsidR="00FA3CAF">
        <w:rPr>
          <w:rFonts w:ascii="Times New Roman" w:hAnsi="Times New Roman" w:cs="Times New Roman"/>
          <w:sz w:val="30"/>
          <w:szCs w:val="30"/>
        </w:rPr>
        <w:t>–</w:t>
      </w:r>
      <w:r w:rsidRPr="00C62163">
        <w:rPr>
          <w:rFonts w:ascii="Times New Roman" w:hAnsi="Times New Roman" w:cs="Times New Roman"/>
          <w:sz w:val="30"/>
          <w:szCs w:val="30"/>
        </w:rPr>
        <w:t>связывающий домен N связывает АТФ, фосфорилируемый домен Р принимает фосфатную группу на аспартат Asp 351; активаторный (управляющий) домен А активизирует домен N. Десять трансмембранных α</w:t>
      </w:r>
      <w:r w:rsidR="00FA3CAF">
        <w:rPr>
          <w:rFonts w:ascii="Times New Roman" w:hAnsi="Times New Roman" w:cs="Times New Roman"/>
          <w:sz w:val="30"/>
          <w:szCs w:val="30"/>
        </w:rPr>
        <w:t>–</w:t>
      </w:r>
      <w:r w:rsidRPr="00C62163">
        <w:rPr>
          <w:rFonts w:ascii="Times New Roman" w:hAnsi="Times New Roman" w:cs="Times New Roman"/>
          <w:sz w:val="30"/>
          <w:szCs w:val="30"/>
        </w:rPr>
        <w:t>спиралей формируют канал для прохождения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через мембрану. Две из этих спиралей доходят только до середины мембраны и те места, в которых белковая нить становится спиралью, являются центрами связывания ионов кальция.</w:t>
      </w:r>
    </w:p>
    <w:p w:rsidR="00C62163" w:rsidRP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Пространственное положение домена А управляет сродством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к этим связывающим центрам и последующим выходом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из цитозоля наружу из клетки или в саркоплазматический ретикулум клетки. В исходном состоянии между центром фосфорилирования и центрами связывания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большое расстояние. В процессе одного транспортного цикла домен N наклоняется на 20°, перемещает АТФ</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центр к аспартату Asp 351, домен А поворачивается на 90° к мембране. </w:t>
      </w:r>
    </w:p>
    <w:p w:rsidR="00C62163" w:rsidRP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Изменения конформации молекулы приводят к перемещению 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связывающих центров сначала на одну сторону мембраны, а затем на другую, изменяя при этом сродство этих центров к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от высокого на наружной стороне мембраны до низкого на внутренней стороне мембраны. При гидролизе каждой молекулы АТФ происходит перенос двух ионо Ca</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Активность 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АТФаз плазматической мембраны регулируется 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связывающий белок кальмодулин. При высокой </w:t>
      </w:r>
      <w:r w:rsidRPr="00C62163">
        <w:rPr>
          <w:rFonts w:ascii="Times New Roman" w:hAnsi="Times New Roman" w:cs="Times New Roman"/>
          <w:sz w:val="30"/>
          <w:szCs w:val="30"/>
        </w:rPr>
        <w:lastRenderedPageBreak/>
        <w:t>концентрации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в цитозоле кальмодулин, вследствие связывания с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изменяют конформацию и "обхватывают" Са</w:t>
      </w:r>
      <w:r w:rsidRPr="00C62163">
        <w:rPr>
          <w:rFonts w:ascii="Times New Roman" w:hAnsi="Times New Roman" w:cs="Times New Roman"/>
          <w:sz w:val="30"/>
          <w:szCs w:val="30"/>
          <w:vertAlign w:val="superscript"/>
        </w:rPr>
        <w:t>2+</w:t>
      </w:r>
      <w:r w:rsidR="00FA3CAF">
        <w:rPr>
          <w:rFonts w:ascii="Times New Roman" w:hAnsi="Times New Roman" w:cs="Times New Roman"/>
          <w:sz w:val="30"/>
          <w:szCs w:val="30"/>
        </w:rPr>
        <w:t>–</w:t>
      </w:r>
      <w:r w:rsidRPr="00C62163">
        <w:rPr>
          <w:rFonts w:ascii="Times New Roman" w:hAnsi="Times New Roman" w:cs="Times New Roman"/>
          <w:sz w:val="30"/>
          <w:szCs w:val="30"/>
        </w:rPr>
        <w:t>АТФазы, что, в свою очередь, индуцирует аллостерическую активацию АТФаз.</w:t>
      </w:r>
    </w:p>
    <w:p w:rsid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Реакционный цикл работы SERCA</w:t>
      </w:r>
      <w:r w:rsidR="00FA3CAF">
        <w:rPr>
          <w:rFonts w:ascii="Times New Roman" w:hAnsi="Times New Roman" w:cs="Times New Roman"/>
          <w:sz w:val="30"/>
          <w:szCs w:val="30"/>
        </w:rPr>
        <w:t>–</w:t>
      </w:r>
      <w:r w:rsidRPr="00C62163">
        <w:rPr>
          <w:rFonts w:ascii="Times New Roman" w:hAnsi="Times New Roman" w:cs="Times New Roman"/>
          <w:sz w:val="30"/>
          <w:szCs w:val="30"/>
        </w:rPr>
        <w:t xml:space="preserve">насоса состоит из 6 этапов: </w:t>
      </w:r>
    </w:p>
    <w:p w:rsid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 xml:space="preserve">1. Цикл начинается связыванием АТФ и </w:t>
      </w:r>
      <w:r w:rsidR="00045F45">
        <w:rPr>
          <w:rFonts w:ascii="Times New Roman" w:hAnsi="Times New Roman" w:cs="Times New Roman"/>
          <w:sz w:val="30"/>
          <w:szCs w:val="30"/>
        </w:rPr>
        <w:t>двух</w:t>
      </w:r>
      <w:r w:rsidRPr="00C62163">
        <w:rPr>
          <w:rFonts w:ascii="Times New Roman" w:hAnsi="Times New Roman" w:cs="Times New Roman"/>
          <w:sz w:val="30"/>
          <w:szCs w:val="30"/>
        </w:rPr>
        <w:t xml:space="preserve"> ионов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с конформацией Д АТФазы. </w:t>
      </w:r>
    </w:p>
    <w:p w:rsid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2. АТФаза переносит фосфатную группу на Asp 351. Фосфорилирование смещает конформационное равновесие АТФазы в сторону Е</w:t>
      </w:r>
      <w:r w:rsidRPr="00C62163">
        <w:rPr>
          <w:rFonts w:ascii="Times New Roman" w:hAnsi="Times New Roman" w:cs="Times New Roman"/>
          <w:sz w:val="30"/>
          <w:szCs w:val="30"/>
          <w:vertAlign w:val="subscript"/>
        </w:rPr>
        <w:t>2</w:t>
      </w:r>
      <w:r w:rsidRPr="00C62163">
        <w:rPr>
          <w:rFonts w:ascii="Times New Roman" w:hAnsi="Times New Roman" w:cs="Times New Roman"/>
          <w:sz w:val="30"/>
          <w:szCs w:val="30"/>
        </w:rPr>
        <w:t xml:space="preserve">–конформации. </w:t>
      </w:r>
    </w:p>
    <w:p w:rsid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3. Переход от Д к Е</w:t>
      </w:r>
      <w:r w:rsidRPr="00C62163">
        <w:rPr>
          <w:rFonts w:ascii="Times New Roman" w:hAnsi="Times New Roman" w:cs="Times New Roman"/>
          <w:sz w:val="30"/>
          <w:szCs w:val="30"/>
          <w:vertAlign w:val="subscript"/>
        </w:rPr>
        <w:t>г</w:t>
      </w:r>
      <w:r w:rsidRPr="00C62163">
        <w:rPr>
          <w:rFonts w:ascii="Times New Roman" w:hAnsi="Times New Roman" w:cs="Times New Roman"/>
          <w:sz w:val="30"/>
          <w:szCs w:val="30"/>
        </w:rPr>
        <w:t xml:space="preserve"> конформации приводит к "выворачиванию" через мембрану ион</w:t>
      </w:r>
      <w:r w:rsidR="00FA3CAF">
        <w:rPr>
          <w:rFonts w:ascii="Times New Roman" w:hAnsi="Times New Roman" w:cs="Times New Roman"/>
          <w:sz w:val="30"/>
          <w:szCs w:val="30"/>
        </w:rPr>
        <w:t>–</w:t>
      </w:r>
      <w:r w:rsidRPr="00C62163">
        <w:rPr>
          <w:rFonts w:ascii="Times New Roman" w:hAnsi="Times New Roman" w:cs="Times New Roman"/>
          <w:sz w:val="30"/>
          <w:szCs w:val="30"/>
        </w:rPr>
        <w:t>связывающих центров так, что связывание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происходит уже на наружной стороне мембраны. </w:t>
      </w:r>
    </w:p>
    <w:p w:rsid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4. В Е</w:t>
      </w:r>
      <w:r w:rsidRPr="00C62163">
        <w:rPr>
          <w:rFonts w:ascii="Times New Roman" w:hAnsi="Times New Roman" w:cs="Times New Roman"/>
          <w:sz w:val="30"/>
          <w:szCs w:val="30"/>
          <w:vertAlign w:val="subscript"/>
        </w:rPr>
        <w:t>2</w:t>
      </w:r>
      <w:r w:rsidRPr="00C62163">
        <w:rPr>
          <w:rFonts w:ascii="Times New Roman" w:hAnsi="Times New Roman" w:cs="Times New Roman"/>
          <w:sz w:val="30"/>
          <w:szCs w:val="30"/>
        </w:rPr>
        <w:t>–конформации АТФаза имеет низкое сродство к ионам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что приводит к их высвобождению. </w:t>
      </w:r>
    </w:p>
    <w:p w:rsid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5. Высвобождение Са</w:t>
      </w:r>
      <w:r w:rsidRPr="00C62163">
        <w:rPr>
          <w:rFonts w:ascii="Times New Roman" w:hAnsi="Times New Roman" w:cs="Times New Roman"/>
          <w:sz w:val="30"/>
          <w:szCs w:val="30"/>
          <w:vertAlign w:val="superscript"/>
        </w:rPr>
        <w:t>2+</w:t>
      </w:r>
      <w:r w:rsidRPr="00C62163">
        <w:rPr>
          <w:rFonts w:ascii="Times New Roman" w:hAnsi="Times New Roman" w:cs="Times New Roman"/>
          <w:sz w:val="30"/>
          <w:szCs w:val="30"/>
        </w:rPr>
        <w:t xml:space="preserve"> стимулирует гидролиз фосфоаспар</w:t>
      </w:r>
      <w:r w:rsidRPr="00C62163">
        <w:rPr>
          <w:rFonts w:ascii="Times New Roman" w:hAnsi="Times New Roman" w:cs="Times New Roman"/>
          <w:sz w:val="30"/>
          <w:szCs w:val="30"/>
        </w:rPr>
        <w:softHyphen/>
        <w:t xml:space="preserve">тата (дефосфорилирование) и диссоциацию фосфатной группы. </w:t>
      </w:r>
    </w:p>
    <w:p w:rsidR="00C62163" w:rsidRPr="00C62163" w:rsidRDefault="00C62163" w:rsidP="00C62163">
      <w:pPr>
        <w:shd w:val="clear" w:color="auto" w:fill="FFFFFF"/>
        <w:spacing w:after="0" w:line="240" w:lineRule="auto"/>
        <w:ind w:firstLine="425"/>
        <w:jc w:val="both"/>
        <w:rPr>
          <w:rFonts w:ascii="Times New Roman" w:hAnsi="Times New Roman" w:cs="Times New Roman"/>
          <w:sz w:val="30"/>
          <w:szCs w:val="30"/>
        </w:rPr>
      </w:pPr>
      <w:r w:rsidRPr="00C62163">
        <w:rPr>
          <w:rFonts w:ascii="Times New Roman" w:hAnsi="Times New Roman" w:cs="Times New Roman"/>
          <w:sz w:val="30"/>
          <w:szCs w:val="30"/>
        </w:rPr>
        <w:t>6. АТФаза, лишённая фосфатной группы, нестабильна в Е</w:t>
      </w:r>
      <w:r w:rsidRPr="00C62163">
        <w:rPr>
          <w:rFonts w:ascii="Times New Roman" w:hAnsi="Times New Roman" w:cs="Times New Roman"/>
          <w:sz w:val="30"/>
          <w:szCs w:val="30"/>
          <w:vertAlign w:val="subscript"/>
        </w:rPr>
        <w:t>2</w:t>
      </w:r>
      <w:r w:rsidRPr="00C62163">
        <w:rPr>
          <w:rFonts w:ascii="Times New Roman" w:hAnsi="Times New Roman" w:cs="Times New Roman"/>
          <w:sz w:val="30"/>
          <w:szCs w:val="30"/>
        </w:rPr>
        <w:t xml:space="preserve"> состоянии, она </w:t>
      </w:r>
      <w:r>
        <w:rPr>
          <w:rFonts w:ascii="Times New Roman" w:hAnsi="Times New Roman" w:cs="Times New Roman"/>
          <w:sz w:val="30"/>
          <w:szCs w:val="30"/>
        </w:rPr>
        <w:t>«</w:t>
      </w:r>
      <w:r w:rsidRPr="00C62163">
        <w:rPr>
          <w:rFonts w:ascii="Times New Roman" w:hAnsi="Times New Roman" w:cs="Times New Roman"/>
          <w:sz w:val="30"/>
          <w:szCs w:val="30"/>
        </w:rPr>
        <w:t>выворачива</w:t>
      </w:r>
      <w:r w:rsidRPr="00C62163">
        <w:rPr>
          <w:rFonts w:ascii="Times New Roman" w:hAnsi="Times New Roman" w:cs="Times New Roman"/>
          <w:sz w:val="30"/>
          <w:szCs w:val="30"/>
        </w:rPr>
        <w:softHyphen/>
        <w:t>ется обратно</w:t>
      </w:r>
      <w:r>
        <w:rPr>
          <w:rFonts w:ascii="Times New Roman" w:hAnsi="Times New Roman" w:cs="Times New Roman"/>
          <w:sz w:val="30"/>
          <w:szCs w:val="30"/>
        </w:rPr>
        <w:t>»</w:t>
      </w:r>
      <w:r w:rsidRPr="00C62163">
        <w:rPr>
          <w:rFonts w:ascii="Times New Roman" w:hAnsi="Times New Roman" w:cs="Times New Roman"/>
          <w:sz w:val="30"/>
          <w:szCs w:val="30"/>
        </w:rPr>
        <w:t xml:space="preserve"> и завершает реакционный цикл. </w:t>
      </w:r>
    </w:p>
    <w:p w:rsidR="00C62163" w:rsidRPr="00C62163" w:rsidRDefault="00C62163" w:rsidP="00C62163">
      <w:pPr>
        <w:pStyle w:val="a4"/>
        <w:spacing w:before="0" w:beforeAutospacing="0" w:after="0" w:afterAutospacing="0"/>
        <w:ind w:firstLine="425"/>
        <w:jc w:val="both"/>
        <w:rPr>
          <w:sz w:val="30"/>
          <w:szCs w:val="30"/>
        </w:rPr>
      </w:pPr>
      <w:r w:rsidRPr="00C62163">
        <w:rPr>
          <w:sz w:val="30"/>
          <w:szCs w:val="30"/>
        </w:rPr>
        <w:t>Регулятором активности Са</w:t>
      </w:r>
      <w:r w:rsidRPr="00C62163">
        <w:rPr>
          <w:sz w:val="30"/>
          <w:szCs w:val="30"/>
          <w:vertAlign w:val="superscript"/>
        </w:rPr>
        <w:t>2+</w:t>
      </w:r>
      <w:r w:rsidR="00FA3CAF">
        <w:rPr>
          <w:sz w:val="30"/>
          <w:szCs w:val="30"/>
        </w:rPr>
        <w:t>–</w:t>
      </w:r>
      <w:r w:rsidRPr="00C62163">
        <w:rPr>
          <w:sz w:val="30"/>
          <w:szCs w:val="30"/>
        </w:rPr>
        <w:t>насоса СПР является фосфоламбан – интегральный белок, который имеет один трансмембранный сегмент. В мембранах СРП фосфоламбан – пентамер, способный работать как ионный канал и как регулятор Cа</w:t>
      </w:r>
      <w:r w:rsidRPr="00C62163">
        <w:rPr>
          <w:sz w:val="30"/>
          <w:szCs w:val="30"/>
          <w:vertAlign w:val="superscript"/>
        </w:rPr>
        <w:t>2+</w:t>
      </w:r>
      <w:r w:rsidR="00FA3CAF">
        <w:rPr>
          <w:sz w:val="30"/>
          <w:szCs w:val="30"/>
        </w:rPr>
        <w:t>–</w:t>
      </w:r>
      <w:r w:rsidRPr="00C62163">
        <w:rPr>
          <w:sz w:val="30"/>
          <w:szCs w:val="30"/>
        </w:rPr>
        <w:t>каналов. Расщепление пентамера приводит к образованию мономеров фосфоламбана, гидрофильный цитоплазматический домен которых способен ингибировать Са</w:t>
      </w:r>
      <w:r w:rsidRPr="00C62163">
        <w:rPr>
          <w:sz w:val="30"/>
          <w:szCs w:val="30"/>
          <w:vertAlign w:val="superscript"/>
        </w:rPr>
        <w:t>2+</w:t>
      </w:r>
      <w:r w:rsidR="00FA3CAF">
        <w:rPr>
          <w:sz w:val="30"/>
          <w:szCs w:val="30"/>
        </w:rPr>
        <w:t>–</w:t>
      </w:r>
      <w:r w:rsidRPr="00C62163">
        <w:rPr>
          <w:sz w:val="30"/>
          <w:szCs w:val="30"/>
        </w:rPr>
        <w:t>насос. Фосфорилирование фосфоламбана любой из известных киназ устраняет ингибирующее его действие на Са</w:t>
      </w:r>
      <w:r w:rsidRPr="00C62163">
        <w:rPr>
          <w:sz w:val="30"/>
          <w:szCs w:val="30"/>
          <w:vertAlign w:val="superscript"/>
        </w:rPr>
        <w:t>2+</w:t>
      </w:r>
      <w:r w:rsidR="00FA3CAF">
        <w:rPr>
          <w:sz w:val="30"/>
          <w:szCs w:val="30"/>
        </w:rPr>
        <w:t>–</w:t>
      </w:r>
      <w:r w:rsidRPr="00C62163">
        <w:rPr>
          <w:sz w:val="30"/>
          <w:szCs w:val="30"/>
        </w:rPr>
        <w:t>насос и ускоряет поступление Са</w:t>
      </w:r>
      <w:r w:rsidRPr="00C62163">
        <w:rPr>
          <w:sz w:val="30"/>
          <w:szCs w:val="30"/>
          <w:vertAlign w:val="superscript"/>
        </w:rPr>
        <w:t>2+</w:t>
      </w:r>
      <w:r w:rsidRPr="00C62163">
        <w:rPr>
          <w:sz w:val="30"/>
          <w:szCs w:val="30"/>
        </w:rPr>
        <w:t xml:space="preserve"> в СПР. </w:t>
      </w:r>
    </w:p>
    <w:p w:rsidR="00C62163" w:rsidRPr="00C62163" w:rsidRDefault="00C62163" w:rsidP="00C62163">
      <w:pPr>
        <w:pStyle w:val="a4"/>
        <w:spacing w:before="0" w:beforeAutospacing="0" w:after="0" w:afterAutospacing="0"/>
        <w:ind w:firstLine="425"/>
        <w:jc w:val="both"/>
        <w:rPr>
          <w:sz w:val="30"/>
          <w:szCs w:val="30"/>
        </w:rPr>
      </w:pPr>
      <w:r w:rsidRPr="00C62163">
        <w:rPr>
          <w:sz w:val="30"/>
          <w:szCs w:val="30"/>
        </w:rPr>
        <w:t>Изменение цитозольной концентрации Са</w:t>
      </w:r>
      <w:r w:rsidRPr="00C62163">
        <w:rPr>
          <w:sz w:val="30"/>
          <w:szCs w:val="30"/>
          <w:vertAlign w:val="superscript"/>
        </w:rPr>
        <w:t>2+</w:t>
      </w:r>
      <w:r w:rsidRPr="00C62163">
        <w:rPr>
          <w:sz w:val="30"/>
          <w:szCs w:val="30"/>
        </w:rPr>
        <w:t xml:space="preserve"> играет ключевую роль в механизмах клеточной сигнализации. Для того, чтобы быстро реагировать на сигнал, о котором внутриклеточные системы узнают из скачкообразного роста концентрации кальция в цитозоле, необходимо в промежутках между сигналами поддерживать низкую концентрацию ионов Са</w:t>
      </w:r>
      <w:r w:rsidRPr="00C62163">
        <w:rPr>
          <w:sz w:val="30"/>
          <w:szCs w:val="30"/>
          <w:vertAlign w:val="superscript"/>
        </w:rPr>
        <w:t>2+</w:t>
      </w:r>
      <w:r w:rsidRPr="00C62163">
        <w:rPr>
          <w:sz w:val="30"/>
          <w:szCs w:val="30"/>
        </w:rPr>
        <w:t xml:space="preserve"> в цитозоле (ниже 0,1</w:t>
      </w:r>
      <w:r w:rsidR="00FA3CAF">
        <w:rPr>
          <w:sz w:val="30"/>
          <w:szCs w:val="30"/>
        </w:rPr>
        <w:t>–</w:t>
      </w:r>
      <w:r w:rsidRPr="00C62163">
        <w:rPr>
          <w:sz w:val="30"/>
          <w:szCs w:val="30"/>
        </w:rPr>
        <w:t>0,2 мкМ). Удаление Са</w:t>
      </w:r>
      <w:r w:rsidRPr="00C62163">
        <w:rPr>
          <w:sz w:val="30"/>
          <w:szCs w:val="30"/>
          <w:vertAlign w:val="superscript"/>
        </w:rPr>
        <w:t>2+</w:t>
      </w:r>
      <w:r w:rsidRPr="00C62163">
        <w:rPr>
          <w:sz w:val="30"/>
          <w:szCs w:val="30"/>
        </w:rPr>
        <w:t xml:space="preserve"> от тропонина С происходит по мере падения концентрации Са</w:t>
      </w:r>
      <w:r w:rsidRPr="00C62163">
        <w:rPr>
          <w:sz w:val="30"/>
          <w:szCs w:val="30"/>
          <w:vertAlign w:val="superscript"/>
        </w:rPr>
        <w:t>2+</w:t>
      </w:r>
      <w:r w:rsidRPr="00C62163">
        <w:rPr>
          <w:sz w:val="30"/>
          <w:szCs w:val="30"/>
        </w:rPr>
        <w:t>, прекращает взаимодействие актина и миозина и ведет к релаксации мышечного волокна.</w:t>
      </w:r>
    </w:p>
    <w:p w:rsidR="00C62163" w:rsidRPr="00C62163" w:rsidRDefault="00C62163" w:rsidP="00C62163">
      <w:pPr>
        <w:spacing w:after="0" w:line="240" w:lineRule="auto"/>
        <w:jc w:val="both"/>
        <w:rPr>
          <w:rFonts w:ascii="Times New Roman" w:hAnsi="Times New Roman" w:cs="Times New Roman"/>
          <w:sz w:val="30"/>
          <w:szCs w:val="30"/>
        </w:rPr>
      </w:pPr>
    </w:p>
    <w:p w:rsidR="00DF3F2E" w:rsidRPr="00DF3F2E" w:rsidRDefault="00DF3F2E" w:rsidP="00DF3F2E">
      <w:pPr>
        <w:spacing w:after="0" w:line="240" w:lineRule="auto"/>
        <w:rPr>
          <w:rFonts w:ascii="Times New Roman" w:hAnsi="Times New Roman" w:cs="Times New Roman"/>
          <w:sz w:val="30"/>
          <w:szCs w:val="30"/>
        </w:rPr>
      </w:pPr>
      <w:r w:rsidRPr="00DF3F2E">
        <w:rPr>
          <w:rFonts w:ascii="Times New Roman" w:hAnsi="Times New Roman" w:cs="Times New Roman"/>
          <w:sz w:val="30"/>
          <w:szCs w:val="30"/>
        </w:rPr>
        <w:br w:type="page"/>
      </w:r>
    </w:p>
    <w:p w:rsidR="00DF3F2E" w:rsidRPr="00DF3F2E" w:rsidRDefault="00DF3F2E" w:rsidP="00DF3F2E">
      <w:pPr>
        <w:spacing w:after="0" w:line="240" w:lineRule="auto"/>
        <w:ind w:firstLine="709"/>
        <w:jc w:val="center"/>
        <w:rPr>
          <w:rFonts w:ascii="Times New Roman" w:hAnsi="Times New Roman" w:cs="Times New Roman"/>
          <w:sz w:val="30"/>
          <w:szCs w:val="30"/>
        </w:rPr>
      </w:pPr>
      <w:r w:rsidRPr="00DF3F2E">
        <w:rPr>
          <w:rFonts w:ascii="Times New Roman" w:hAnsi="Times New Roman" w:cs="Times New Roman"/>
          <w:sz w:val="30"/>
          <w:szCs w:val="30"/>
        </w:rPr>
        <w:lastRenderedPageBreak/>
        <w:t>Лекция</w:t>
      </w:r>
      <w:r w:rsidRPr="00DF3F2E">
        <w:rPr>
          <w:rFonts w:ascii="Times New Roman" w:eastAsia="Calibri" w:hAnsi="Times New Roman" w:cs="Times New Roman"/>
          <w:sz w:val="30"/>
          <w:szCs w:val="30"/>
        </w:rPr>
        <w:t xml:space="preserve"> 9</w:t>
      </w:r>
    </w:p>
    <w:p w:rsid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jc w:val="center"/>
        <w:rPr>
          <w:rFonts w:ascii="Times New Roman" w:hAnsi="Times New Roman" w:cs="Times New Roman"/>
          <w:b/>
          <w:sz w:val="30"/>
          <w:szCs w:val="30"/>
        </w:rPr>
      </w:pPr>
      <w:r w:rsidRPr="00DF3F2E">
        <w:rPr>
          <w:rFonts w:ascii="Times New Roman" w:hAnsi="Times New Roman" w:cs="Times New Roman"/>
          <w:b/>
          <w:sz w:val="30"/>
          <w:szCs w:val="30"/>
        </w:rPr>
        <w:t>ФОТОБИОЛОГИЯ</w:t>
      </w:r>
    </w:p>
    <w:p w:rsid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ind w:firstLine="709"/>
        <w:rPr>
          <w:rFonts w:ascii="Times New Roman" w:hAnsi="Times New Roman" w:cs="Times New Roman"/>
          <w:b/>
          <w:sz w:val="30"/>
          <w:szCs w:val="30"/>
        </w:rPr>
      </w:pPr>
      <w:r w:rsidRPr="00DF3F2E">
        <w:rPr>
          <w:rFonts w:ascii="Times New Roman" w:hAnsi="Times New Roman" w:cs="Times New Roman"/>
          <w:b/>
          <w:sz w:val="30"/>
          <w:szCs w:val="30"/>
        </w:rPr>
        <w:t>План лекции</w:t>
      </w:r>
      <w:r>
        <w:rPr>
          <w:rFonts w:ascii="Times New Roman" w:hAnsi="Times New Roman" w:cs="Times New Roman"/>
          <w:b/>
          <w:sz w:val="30"/>
          <w:szCs w:val="30"/>
        </w:rPr>
        <w:t>:</w:t>
      </w:r>
    </w:p>
    <w:p w:rsidR="00DF3F2E" w:rsidRPr="00DF3F2E" w:rsidRDefault="00DF3F2E" w:rsidP="00DF3F2E">
      <w:pPr>
        <w:pStyle w:val="a3"/>
        <w:numPr>
          <w:ilvl w:val="0"/>
          <w:numId w:val="14"/>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 xml:space="preserve">Типы, классы и стадии фотобиологических реакций. </w:t>
      </w:r>
    </w:p>
    <w:p w:rsidR="00DF3F2E" w:rsidRPr="00DF3F2E" w:rsidRDefault="00DF3F2E" w:rsidP="00DF3F2E">
      <w:pPr>
        <w:pStyle w:val="a3"/>
        <w:numPr>
          <w:ilvl w:val="0"/>
          <w:numId w:val="14"/>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bCs/>
          <w:sz w:val="30"/>
          <w:szCs w:val="30"/>
        </w:rPr>
        <w:t>Характеристики светового излучения</w:t>
      </w:r>
      <w:r w:rsidRPr="00DF3F2E">
        <w:rPr>
          <w:rFonts w:ascii="Times New Roman" w:eastAsia="Calibri" w:hAnsi="Times New Roman" w:cs="Times New Roman"/>
          <w:sz w:val="30"/>
          <w:szCs w:val="30"/>
        </w:rPr>
        <w:t xml:space="preserve">. Видимая область спектра. </w:t>
      </w:r>
    </w:p>
    <w:p w:rsidR="00DF3F2E" w:rsidRPr="00DF3F2E" w:rsidRDefault="00DF3F2E" w:rsidP="00DF3F2E">
      <w:pPr>
        <w:pStyle w:val="a3"/>
        <w:numPr>
          <w:ilvl w:val="0"/>
          <w:numId w:val="14"/>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 xml:space="preserve">Закон закон Бугера–Ламберта–Бера. Оптическая плотность. </w:t>
      </w:r>
    </w:p>
    <w:p w:rsidR="00DF3F2E" w:rsidRPr="004B35C1" w:rsidRDefault="00DF3F2E" w:rsidP="00DF3F2E">
      <w:pPr>
        <w:pStyle w:val="a3"/>
        <w:numPr>
          <w:ilvl w:val="0"/>
          <w:numId w:val="14"/>
        </w:numPr>
        <w:spacing w:after="0" w:line="240" w:lineRule="auto"/>
        <w:jc w:val="both"/>
        <w:rPr>
          <w:rFonts w:ascii="Times New Roman" w:hAnsi="Times New Roman" w:cs="Times New Roman"/>
          <w:sz w:val="30"/>
          <w:szCs w:val="30"/>
        </w:rPr>
      </w:pPr>
      <w:r w:rsidRPr="00DF3F2E">
        <w:rPr>
          <w:rFonts w:ascii="Times New Roman" w:eastAsia="Calibri" w:hAnsi="Times New Roman" w:cs="Times New Roman"/>
          <w:sz w:val="30"/>
          <w:szCs w:val="30"/>
        </w:rPr>
        <w:t>Мутационные фотобиологические реакции.</w:t>
      </w:r>
    </w:p>
    <w:p w:rsidR="004B35C1" w:rsidRDefault="004B35C1" w:rsidP="004B35C1">
      <w:pPr>
        <w:spacing w:after="0" w:line="240" w:lineRule="auto"/>
        <w:jc w:val="both"/>
        <w:rPr>
          <w:rFonts w:ascii="Times New Roman" w:hAnsi="Times New Roman" w:cs="Times New Roman"/>
          <w:sz w:val="30"/>
          <w:szCs w:val="30"/>
        </w:rPr>
      </w:pPr>
    </w:p>
    <w:p w:rsidR="004B35C1" w:rsidRDefault="004B35C1" w:rsidP="004B35C1">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Источником жизни нашей планеты является энергия солнечного излучения. Живой мир не Земле зависит от ядерных реакций, происходящих на солнце. На солнце происходит непрерывное превращение водорода в гелий:</w:t>
      </w:r>
    </w:p>
    <w:p w:rsidR="00045F45" w:rsidRPr="00045F45" w:rsidRDefault="00045F45" w:rsidP="004B35C1">
      <w:pPr>
        <w:spacing w:after="0" w:line="240" w:lineRule="auto"/>
        <w:ind w:firstLine="709"/>
        <w:jc w:val="both"/>
        <w:rPr>
          <w:rFonts w:ascii="Times New Roman" w:hAnsi="Times New Roman" w:cs="Times New Roman"/>
          <w:sz w:val="30"/>
          <w:szCs w:val="30"/>
        </w:rPr>
      </w:pPr>
    </w:p>
    <w:p w:rsidR="004B35C1" w:rsidRDefault="004B35C1" w:rsidP="00045F45">
      <w:pPr>
        <w:spacing w:after="0" w:line="240" w:lineRule="auto"/>
        <w:ind w:firstLine="709"/>
        <w:jc w:val="center"/>
        <w:rPr>
          <w:rFonts w:ascii="Times New Roman" w:hAnsi="Times New Roman" w:cs="Times New Roman"/>
          <w:bCs/>
          <w:iCs/>
          <w:sz w:val="30"/>
          <w:szCs w:val="30"/>
        </w:rPr>
      </w:pPr>
      <w:r w:rsidRPr="00045F45">
        <w:rPr>
          <w:rFonts w:ascii="Times New Roman" w:hAnsi="Times New Roman" w:cs="Times New Roman"/>
          <w:bCs/>
          <w:iCs/>
          <w:sz w:val="30"/>
          <w:szCs w:val="30"/>
        </w:rPr>
        <w:t>4</w:t>
      </w:r>
      <w:r w:rsidRPr="00045F45">
        <w:rPr>
          <w:rFonts w:ascii="Times New Roman" w:hAnsi="Times New Roman" w:cs="Times New Roman"/>
          <w:bCs/>
          <w:iCs/>
          <w:sz w:val="30"/>
          <w:szCs w:val="30"/>
          <w:vertAlign w:val="subscript"/>
        </w:rPr>
        <w:t>1</w:t>
      </w:r>
      <w:r w:rsidRPr="00045F45">
        <w:rPr>
          <w:rFonts w:ascii="Times New Roman" w:hAnsi="Times New Roman" w:cs="Times New Roman"/>
          <w:bCs/>
          <w:iCs/>
          <w:sz w:val="30"/>
          <w:szCs w:val="30"/>
        </w:rPr>
        <w:t>Н</w:t>
      </w:r>
      <w:r w:rsidRPr="00045F45">
        <w:rPr>
          <w:rFonts w:ascii="Times New Roman" w:hAnsi="Times New Roman" w:cs="Times New Roman"/>
          <w:bCs/>
          <w:iCs/>
          <w:sz w:val="30"/>
          <w:szCs w:val="30"/>
          <w:vertAlign w:val="superscript"/>
        </w:rPr>
        <w:t>1</w:t>
      </w:r>
      <w:r w:rsidRPr="00045F45">
        <w:rPr>
          <w:rFonts w:ascii="Times New Roman" w:hAnsi="Times New Roman" w:cs="Times New Roman"/>
          <w:bCs/>
          <w:iCs/>
          <w:sz w:val="30"/>
          <w:szCs w:val="30"/>
        </w:rPr>
        <w:t xml:space="preserve"> → </w:t>
      </w:r>
      <w:r w:rsidRPr="00045F45">
        <w:rPr>
          <w:rFonts w:ascii="Times New Roman" w:hAnsi="Times New Roman" w:cs="Times New Roman"/>
          <w:bCs/>
          <w:iCs/>
          <w:sz w:val="30"/>
          <w:szCs w:val="30"/>
          <w:vertAlign w:val="subscript"/>
        </w:rPr>
        <w:t>2</w:t>
      </w:r>
      <w:r w:rsidRPr="00045F45">
        <w:rPr>
          <w:rFonts w:ascii="Times New Roman" w:hAnsi="Times New Roman" w:cs="Times New Roman"/>
          <w:bCs/>
          <w:iCs/>
          <w:sz w:val="30"/>
          <w:szCs w:val="30"/>
        </w:rPr>
        <w:t>Не</w:t>
      </w:r>
      <w:r w:rsidRPr="00045F45">
        <w:rPr>
          <w:rFonts w:ascii="Times New Roman" w:hAnsi="Times New Roman" w:cs="Times New Roman"/>
          <w:bCs/>
          <w:iCs/>
          <w:sz w:val="30"/>
          <w:szCs w:val="30"/>
          <w:vertAlign w:val="superscript"/>
        </w:rPr>
        <w:t>4</w:t>
      </w:r>
      <w:r w:rsidRPr="00045F45">
        <w:rPr>
          <w:rFonts w:ascii="Times New Roman" w:hAnsi="Times New Roman" w:cs="Times New Roman"/>
          <w:bCs/>
          <w:iCs/>
          <w:sz w:val="30"/>
          <w:szCs w:val="30"/>
        </w:rPr>
        <w:t xml:space="preserve"> + 2е + h</w:t>
      </w:r>
      <w:r w:rsidRPr="00045F45">
        <w:rPr>
          <w:rFonts w:ascii="Times New Roman" w:hAnsi="Times New Roman" w:cs="Times New Roman"/>
          <w:bCs/>
          <w:iCs/>
          <w:sz w:val="30"/>
          <w:szCs w:val="30"/>
          <w:lang w:val="el-GR"/>
        </w:rPr>
        <w:t>ν</w:t>
      </w:r>
    </w:p>
    <w:p w:rsidR="00045F45" w:rsidRPr="00045F45" w:rsidRDefault="00045F45" w:rsidP="00045F45">
      <w:pPr>
        <w:spacing w:after="0" w:line="240" w:lineRule="auto"/>
        <w:ind w:firstLine="709"/>
        <w:jc w:val="center"/>
        <w:rPr>
          <w:rFonts w:ascii="Times New Roman" w:hAnsi="Times New Roman" w:cs="Times New Roman"/>
          <w:sz w:val="30"/>
          <w:szCs w:val="30"/>
        </w:rPr>
      </w:pPr>
    </w:p>
    <w:p w:rsidR="004B35C1" w:rsidRPr="00045F45" w:rsidRDefault="004B35C1" w:rsidP="004B35C1">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iCs/>
          <w:sz w:val="30"/>
          <w:szCs w:val="30"/>
        </w:rPr>
        <w:t xml:space="preserve">При образовании атома гелия из 4 атомов водорода часть массы «исчезает» (при образовании 4,003 г Не исчезает 0,029 г) и превращается в энергию в соответствии с уравнением Энштейна. </w:t>
      </w:r>
      <w:r w:rsidRPr="00045F45">
        <w:rPr>
          <w:rFonts w:ascii="Times New Roman" w:hAnsi="Times New Roman" w:cs="Times New Roman"/>
          <w:sz w:val="30"/>
          <w:szCs w:val="30"/>
        </w:rPr>
        <w:t xml:space="preserve">На солнце каждую минуту исчезает более сотни миллионов тонн массы, которая переходит в энергию. Эта энергия излучается в пространство в виде электромагнитных волн различной длины волны: видимого света, радиоволн, рентгеновских лучей, инфракрасного излучения и т.д. Солнечные лучи ежесекундно приносят </w:t>
      </w:r>
      <w:r w:rsidRPr="00045F45">
        <w:rPr>
          <w:rFonts w:ascii="Times New Roman" w:hAnsi="Times New Roman" w:cs="Times New Roman"/>
          <w:bCs/>
          <w:iCs/>
          <w:sz w:val="30"/>
          <w:szCs w:val="30"/>
        </w:rPr>
        <w:t>1370</w:t>
      </w:r>
      <w:r w:rsidRPr="00045F45">
        <w:rPr>
          <w:rFonts w:ascii="Times New Roman" w:hAnsi="Times New Roman" w:cs="Times New Roman"/>
          <w:sz w:val="30"/>
          <w:szCs w:val="30"/>
        </w:rPr>
        <w:t xml:space="preserve"> </w:t>
      </w:r>
      <w:r w:rsidRPr="00045F45">
        <w:rPr>
          <w:rFonts w:ascii="Times New Roman" w:hAnsi="Times New Roman" w:cs="Times New Roman"/>
          <w:bCs/>
          <w:iCs/>
          <w:sz w:val="30"/>
          <w:szCs w:val="30"/>
        </w:rPr>
        <w:t>Дж/м</w:t>
      </w:r>
      <w:r w:rsidRPr="00045F45">
        <w:rPr>
          <w:rFonts w:ascii="Times New Roman" w:hAnsi="Times New Roman" w:cs="Times New Roman"/>
          <w:bCs/>
          <w:iCs/>
          <w:sz w:val="30"/>
          <w:szCs w:val="30"/>
          <w:vertAlign w:val="superscript"/>
        </w:rPr>
        <w:t>2</w:t>
      </w:r>
      <w:r w:rsidRPr="00045F45">
        <w:rPr>
          <w:rFonts w:ascii="Times New Roman" w:hAnsi="Times New Roman" w:cs="Times New Roman"/>
          <w:bCs/>
          <w:iCs/>
          <w:sz w:val="30"/>
          <w:szCs w:val="30"/>
        </w:rPr>
        <w:t xml:space="preserve"> сек</w:t>
      </w:r>
      <w:r w:rsidRPr="00045F45">
        <w:rPr>
          <w:rFonts w:ascii="Times New Roman" w:hAnsi="Times New Roman" w:cs="Times New Roman"/>
          <w:b/>
          <w:bCs/>
          <w:iCs/>
          <w:sz w:val="30"/>
          <w:szCs w:val="30"/>
        </w:rPr>
        <w:t xml:space="preserve"> </w:t>
      </w:r>
      <w:r w:rsidRPr="00045F45">
        <w:rPr>
          <w:rFonts w:ascii="Times New Roman" w:hAnsi="Times New Roman" w:cs="Times New Roman"/>
          <w:sz w:val="30"/>
          <w:szCs w:val="30"/>
        </w:rPr>
        <w:t xml:space="preserve">энергии (солнечной постоянной). </w:t>
      </w:r>
    </w:p>
    <w:p w:rsidR="004B35C1" w:rsidRPr="00045F45" w:rsidRDefault="004B35C1" w:rsidP="004B35C1">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Большая часть приходящей на Землю солнечной энергии поглощается атмосферой:</w:t>
      </w:r>
    </w:p>
    <w:p w:rsidR="004B35C1" w:rsidRPr="00045F45" w:rsidRDefault="004B35C1" w:rsidP="004B35C1">
      <w:pPr>
        <w:numPr>
          <w:ilvl w:val="0"/>
          <w:numId w:val="31"/>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30% энергии это ультрафиолетовая часть спектра (коротковолновый вакуумный ультрафиолет) </w:t>
      </w:r>
    </w:p>
    <w:p w:rsidR="004B35C1" w:rsidRPr="00045F45" w:rsidRDefault="004B35C1" w:rsidP="004B35C1">
      <w:pPr>
        <w:numPr>
          <w:ilvl w:val="0"/>
          <w:numId w:val="31"/>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50% энергии превращается в тепло и вновь излучается во внешнее пространство в форме инфракрасного теплового излучения, </w:t>
      </w:r>
    </w:p>
    <w:p w:rsidR="004B35C1" w:rsidRPr="00045F45" w:rsidRDefault="004B35C1" w:rsidP="004B35C1">
      <w:pPr>
        <w:numPr>
          <w:ilvl w:val="0"/>
          <w:numId w:val="31"/>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20% расходуется на испарение и образование облаков. </w:t>
      </w:r>
    </w:p>
    <w:p w:rsidR="004B35C1" w:rsidRPr="00045F45" w:rsidRDefault="004B35C1" w:rsidP="004B35C1">
      <w:pPr>
        <w:numPr>
          <w:ilvl w:val="0"/>
          <w:numId w:val="31"/>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0,02% падающей энергии поглощается биосферой.</w:t>
      </w:r>
    </w:p>
    <w:p w:rsidR="004B35C1" w:rsidRPr="00045F45" w:rsidRDefault="004B35C1" w:rsidP="004B35C1">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Фотобиология –  изучает закономерности и механизмы действия света на биологические системы</w:t>
      </w:r>
      <w:r w:rsidRPr="00045F45">
        <w:rPr>
          <w:rFonts w:ascii="Times New Roman" w:hAnsi="Times New Roman" w:cs="Times New Roman"/>
          <w:sz w:val="30"/>
          <w:szCs w:val="30"/>
        </w:rPr>
        <w:t>. Фотобиологические процессы – это процессы, которые возникают в биологических системах под действием света. Эти реакции проходят в несколько стадий, но начинаются всегда с поглощения кванта света биологическими молекулами, а завершаются каким</w:t>
      </w:r>
      <w:r w:rsidR="00FA3CAF">
        <w:rPr>
          <w:rFonts w:ascii="Times New Roman" w:hAnsi="Times New Roman" w:cs="Times New Roman"/>
          <w:sz w:val="30"/>
          <w:szCs w:val="30"/>
        </w:rPr>
        <w:t>–</w:t>
      </w:r>
      <w:r w:rsidRPr="00045F45">
        <w:rPr>
          <w:rFonts w:ascii="Times New Roman" w:hAnsi="Times New Roman" w:cs="Times New Roman"/>
          <w:sz w:val="30"/>
          <w:szCs w:val="30"/>
        </w:rPr>
        <w:t>либо биологическим эффектом. Поэтому базовым объектом изучения фитобиологии является световое излучение.</w:t>
      </w:r>
    </w:p>
    <w:p w:rsidR="004B35C1" w:rsidRPr="00045F45" w:rsidRDefault="004B35C1" w:rsidP="004B35C1">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lastRenderedPageBreak/>
        <w:t>Световое излучение – это поток лучистой энергии, включающий видимые, ультрафиолетовые и инфракрасные лучи, исходящие из светящейся области</w:t>
      </w:r>
      <w:r w:rsidRPr="00045F45">
        <w:rPr>
          <w:rFonts w:ascii="Times New Roman" w:hAnsi="Times New Roman" w:cs="Times New Roman"/>
          <w:sz w:val="30"/>
          <w:szCs w:val="30"/>
        </w:rPr>
        <w:t xml:space="preserve">. Поток лучистой энергии представляет собой </w:t>
      </w:r>
      <w:r w:rsidRPr="00045F45">
        <w:rPr>
          <w:rFonts w:ascii="Times New Roman" w:hAnsi="Times New Roman" w:cs="Times New Roman"/>
          <w:iCs/>
          <w:sz w:val="30"/>
          <w:szCs w:val="30"/>
        </w:rPr>
        <w:t>электромагнитный волны</w:t>
      </w:r>
      <w:r w:rsidRPr="00045F45">
        <w:rPr>
          <w:rFonts w:ascii="Times New Roman" w:hAnsi="Times New Roman" w:cs="Times New Roman"/>
          <w:sz w:val="30"/>
          <w:szCs w:val="30"/>
        </w:rPr>
        <w:t xml:space="preserve">, т.е. </w:t>
      </w:r>
      <w:r w:rsidRPr="00045F45">
        <w:rPr>
          <w:rFonts w:ascii="Times New Roman" w:hAnsi="Times New Roman" w:cs="Times New Roman"/>
          <w:iCs/>
          <w:sz w:val="30"/>
          <w:szCs w:val="30"/>
        </w:rPr>
        <w:t>распространяющееся переменное электромагнитное поле в пространстве и времени.</w:t>
      </w:r>
      <w:r w:rsidRPr="00045F45">
        <w:rPr>
          <w:rFonts w:ascii="Times New Roman" w:hAnsi="Times New Roman" w:cs="Times New Roman"/>
          <w:sz w:val="30"/>
          <w:szCs w:val="30"/>
        </w:rPr>
        <w:t xml:space="preserve"> Переносчиками электромагнитных волн светового излучения являются </w:t>
      </w:r>
      <w:r w:rsidRPr="00045F45">
        <w:rPr>
          <w:rFonts w:ascii="Times New Roman" w:hAnsi="Times New Roman" w:cs="Times New Roman"/>
          <w:bCs/>
          <w:iCs/>
          <w:sz w:val="30"/>
          <w:szCs w:val="30"/>
        </w:rPr>
        <w:t>фотоны</w:t>
      </w:r>
      <w:r w:rsidRPr="00045F45">
        <w:rPr>
          <w:rFonts w:ascii="Times New Roman" w:hAnsi="Times New Roman" w:cs="Times New Roman"/>
          <w:sz w:val="30"/>
          <w:szCs w:val="30"/>
        </w:rPr>
        <w:t xml:space="preserve"> – это безмассовые частица, способные существовать только двигаясь со скоростью света. Фотон </w:t>
      </w:r>
      <w:r w:rsidR="00FA3CAF">
        <w:rPr>
          <w:rFonts w:ascii="Times New Roman" w:hAnsi="Times New Roman" w:cs="Times New Roman"/>
          <w:sz w:val="30"/>
          <w:szCs w:val="30"/>
        </w:rPr>
        <w:t>–</w:t>
      </w:r>
      <w:r w:rsidR="00395BA0">
        <w:rPr>
          <w:rFonts w:ascii="Times New Roman" w:hAnsi="Times New Roman" w:cs="Times New Roman"/>
          <w:sz w:val="30"/>
          <w:szCs w:val="30"/>
        </w:rPr>
        <w:t xml:space="preserve"> </w:t>
      </w:r>
      <w:r w:rsidRPr="00045F45">
        <w:rPr>
          <w:rFonts w:ascii="Times New Roman" w:hAnsi="Times New Roman" w:cs="Times New Roman"/>
          <w:sz w:val="30"/>
          <w:szCs w:val="30"/>
        </w:rPr>
        <w:t>самая распространённая по численности частица во Вселенной: на 1 нуклон приходится 20 миллиардов фотонов.</w:t>
      </w:r>
    </w:p>
    <w:p w:rsidR="004B35C1" w:rsidRPr="00045F45" w:rsidRDefault="004B35C1" w:rsidP="00395BA0">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Излучать электромагнитные волны могут только возбужденные атомы, или чтобы атом излучал свет, ему нужно передать определенное количество энергии. Физическое тело которое превращает некоторый вид энергии в энергию электромагнитной волны называется источник света. По способу генерации источники света делятся на тепловые и люминесцентные.</w:t>
      </w:r>
    </w:p>
    <w:p w:rsidR="004B35C1" w:rsidRPr="00045F45" w:rsidRDefault="004B35C1" w:rsidP="00395BA0">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В тепловых источниках света из</w:t>
      </w:r>
      <w:r w:rsidR="00FA3CAF">
        <w:rPr>
          <w:rFonts w:ascii="Times New Roman" w:hAnsi="Times New Roman" w:cs="Times New Roman"/>
          <w:sz w:val="30"/>
          <w:szCs w:val="30"/>
        </w:rPr>
        <w:t>–</w:t>
      </w:r>
      <w:r w:rsidRPr="00045F45">
        <w:rPr>
          <w:rFonts w:ascii="Times New Roman" w:hAnsi="Times New Roman" w:cs="Times New Roman"/>
          <w:sz w:val="30"/>
          <w:szCs w:val="30"/>
        </w:rPr>
        <w:t>за теплового движения в результате которого происходит столкновение атомов происходит передачи кинетической энергии и электроны переходят с более низкого энергетического уровня на более высокий уровень. В люминесцентных источниках возникает нетепловое свечение вещества, происходящее после поглощения им энергии возбуждения, переданной другим (некинетическим) способом.</w:t>
      </w:r>
    </w:p>
    <w:p w:rsidR="004B35C1" w:rsidRPr="00045F45" w:rsidRDefault="004B35C1" w:rsidP="00395BA0">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И тепловое и люминесцентное излучение</w:t>
      </w:r>
      <w:r w:rsidR="00045F45" w:rsidRPr="00045F45">
        <w:rPr>
          <w:rFonts w:ascii="Times New Roman" w:hAnsi="Times New Roman" w:cs="Times New Roman"/>
          <w:sz w:val="30"/>
          <w:szCs w:val="30"/>
        </w:rPr>
        <w:t xml:space="preserve"> </w:t>
      </w:r>
      <w:r w:rsidRPr="00045F45">
        <w:rPr>
          <w:rFonts w:ascii="Times New Roman" w:hAnsi="Times New Roman" w:cs="Times New Roman"/>
          <w:sz w:val="30"/>
          <w:szCs w:val="30"/>
        </w:rPr>
        <w:t>сопровождается переходом электронов атомов с низкого на более высокий энергетический уровень с последующим</w:t>
      </w:r>
      <w:r w:rsidR="00045F45" w:rsidRPr="00045F45">
        <w:rPr>
          <w:rFonts w:ascii="Times New Roman" w:hAnsi="Times New Roman" w:cs="Times New Roman"/>
          <w:sz w:val="30"/>
          <w:szCs w:val="30"/>
        </w:rPr>
        <w:t xml:space="preserve"> </w:t>
      </w:r>
      <w:r w:rsidRPr="00045F45">
        <w:rPr>
          <w:rFonts w:ascii="Times New Roman" w:hAnsi="Times New Roman" w:cs="Times New Roman"/>
          <w:sz w:val="30"/>
          <w:szCs w:val="30"/>
        </w:rPr>
        <w:t>возвращением в основное состояние.</w:t>
      </w:r>
      <w:r w:rsidR="00395BA0">
        <w:rPr>
          <w:rFonts w:ascii="Times New Roman" w:hAnsi="Times New Roman" w:cs="Times New Roman"/>
          <w:sz w:val="30"/>
          <w:szCs w:val="30"/>
        </w:rPr>
        <w:t xml:space="preserve"> </w:t>
      </w:r>
      <w:r w:rsidRPr="00045F45">
        <w:rPr>
          <w:rFonts w:ascii="Times New Roman" w:hAnsi="Times New Roman" w:cs="Times New Roman"/>
          <w:b/>
          <w:bCs/>
          <w:iCs/>
          <w:sz w:val="30"/>
          <w:szCs w:val="30"/>
          <w:lang w:val="en-US"/>
        </w:rPr>
        <w:t>S</w:t>
      </w:r>
      <w:r w:rsidRPr="00045F45">
        <w:rPr>
          <w:rFonts w:ascii="Times New Roman" w:hAnsi="Times New Roman" w:cs="Times New Roman"/>
          <w:b/>
          <w:bCs/>
          <w:iCs/>
          <w:sz w:val="30"/>
          <w:szCs w:val="30"/>
          <w:vertAlign w:val="subscript"/>
        </w:rPr>
        <w:t>0</w:t>
      </w:r>
      <w:r w:rsidRPr="00045F45">
        <w:rPr>
          <w:rFonts w:ascii="Times New Roman" w:hAnsi="Times New Roman" w:cs="Times New Roman"/>
          <w:sz w:val="30"/>
          <w:szCs w:val="30"/>
        </w:rPr>
        <w:t xml:space="preserve"> – </w:t>
      </w:r>
      <w:r w:rsidRPr="00045F45">
        <w:rPr>
          <w:rFonts w:ascii="Times New Roman" w:hAnsi="Times New Roman" w:cs="Times New Roman"/>
          <w:iCs/>
          <w:sz w:val="30"/>
          <w:szCs w:val="30"/>
        </w:rPr>
        <w:t>основное энергетическое (синглетное)</w:t>
      </w:r>
      <w:r w:rsidR="00045F45" w:rsidRPr="00045F45">
        <w:rPr>
          <w:rFonts w:ascii="Times New Roman" w:hAnsi="Times New Roman" w:cs="Times New Roman"/>
          <w:iCs/>
          <w:sz w:val="30"/>
          <w:szCs w:val="30"/>
        </w:rPr>
        <w:t xml:space="preserve"> </w:t>
      </w:r>
      <w:r w:rsidRPr="00045F45">
        <w:rPr>
          <w:rFonts w:ascii="Times New Roman" w:hAnsi="Times New Roman" w:cs="Times New Roman"/>
          <w:iCs/>
          <w:sz w:val="30"/>
          <w:szCs w:val="30"/>
        </w:rPr>
        <w:t>состояние – молекула находится в тепловом</w:t>
      </w:r>
      <w:r w:rsidR="00045F45" w:rsidRPr="00045F45">
        <w:rPr>
          <w:rFonts w:ascii="Times New Roman" w:hAnsi="Times New Roman" w:cs="Times New Roman"/>
          <w:iCs/>
          <w:sz w:val="30"/>
          <w:szCs w:val="30"/>
        </w:rPr>
        <w:t xml:space="preserve"> </w:t>
      </w:r>
      <w:r w:rsidRPr="00045F45">
        <w:rPr>
          <w:rFonts w:ascii="Times New Roman" w:hAnsi="Times New Roman" w:cs="Times New Roman"/>
          <w:iCs/>
          <w:sz w:val="30"/>
          <w:szCs w:val="30"/>
        </w:rPr>
        <w:t>равновесии со средой – все электроны попарно занимают орбитали с наименьшей</w:t>
      </w:r>
      <w:r w:rsidR="00395BA0">
        <w:rPr>
          <w:rFonts w:ascii="Times New Roman" w:hAnsi="Times New Roman" w:cs="Times New Roman"/>
          <w:iCs/>
          <w:sz w:val="30"/>
          <w:szCs w:val="30"/>
        </w:rPr>
        <w:t xml:space="preserve"> </w:t>
      </w:r>
      <w:r w:rsidR="00395BA0" w:rsidRPr="00045F45">
        <w:rPr>
          <w:rFonts w:ascii="Times New Roman" w:hAnsi="Times New Roman" w:cs="Times New Roman"/>
          <w:iCs/>
          <w:sz w:val="30"/>
          <w:szCs w:val="30"/>
        </w:rPr>
        <w:t>энергией</w:t>
      </w:r>
      <w:r w:rsidRPr="00045F45">
        <w:rPr>
          <w:rFonts w:ascii="Times New Roman" w:hAnsi="Times New Roman" w:cs="Times New Roman"/>
          <w:sz w:val="30"/>
          <w:szCs w:val="30"/>
        </w:rPr>
        <w:t>. При поглощение света электроны переходят на орбитали с более высоким Энергетическим уровнем:</w:t>
      </w:r>
    </w:p>
    <w:p w:rsidR="004B35C1" w:rsidRPr="00045F45" w:rsidRDefault="004B35C1" w:rsidP="00045F45">
      <w:pPr>
        <w:numPr>
          <w:ilvl w:val="0"/>
          <w:numId w:val="32"/>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 если </w:t>
      </w:r>
      <w:r w:rsidRPr="00045F45">
        <w:rPr>
          <w:rFonts w:ascii="Times New Roman" w:hAnsi="Times New Roman" w:cs="Times New Roman"/>
          <w:bCs/>
          <w:iCs/>
          <w:sz w:val="30"/>
          <w:szCs w:val="30"/>
        </w:rPr>
        <w:t>е</w:t>
      </w:r>
      <w:r w:rsidRPr="00045F45">
        <w:rPr>
          <w:rFonts w:ascii="Times New Roman" w:hAnsi="Times New Roman" w:cs="Times New Roman"/>
          <w:bCs/>
          <w:sz w:val="30"/>
          <w:szCs w:val="30"/>
          <w:vertAlign w:val="superscript"/>
        </w:rPr>
        <w:t>–</w:t>
      </w:r>
      <w:r w:rsidRPr="00045F45">
        <w:rPr>
          <w:rFonts w:ascii="Times New Roman" w:hAnsi="Times New Roman" w:cs="Times New Roman"/>
          <w:sz w:val="30"/>
          <w:szCs w:val="30"/>
        </w:rPr>
        <w:t xml:space="preserve"> не меняет спин это приводит к возникновению первого или второго синглетного состояния (</w:t>
      </w:r>
      <w:r w:rsidRPr="00045F45">
        <w:rPr>
          <w:rFonts w:ascii="Times New Roman" w:hAnsi="Times New Roman" w:cs="Times New Roman"/>
          <w:sz w:val="30"/>
          <w:szCs w:val="30"/>
          <w:lang w:val="en-US"/>
        </w:rPr>
        <w:t>S</w:t>
      </w:r>
      <w:r w:rsidRPr="00045F45">
        <w:rPr>
          <w:rFonts w:ascii="Times New Roman" w:hAnsi="Times New Roman" w:cs="Times New Roman"/>
          <w:sz w:val="30"/>
          <w:szCs w:val="30"/>
          <w:vertAlign w:val="subscript"/>
        </w:rPr>
        <w:t>1</w:t>
      </w:r>
      <w:r w:rsidRPr="00045F45">
        <w:rPr>
          <w:rFonts w:ascii="Times New Roman" w:hAnsi="Times New Roman" w:cs="Times New Roman"/>
          <w:sz w:val="30"/>
          <w:szCs w:val="30"/>
        </w:rPr>
        <w:t xml:space="preserve">, </w:t>
      </w:r>
      <w:r w:rsidRPr="00045F45">
        <w:rPr>
          <w:rFonts w:ascii="Times New Roman" w:hAnsi="Times New Roman" w:cs="Times New Roman"/>
          <w:sz w:val="30"/>
          <w:szCs w:val="30"/>
          <w:lang w:val="en-US"/>
        </w:rPr>
        <w:t>S</w:t>
      </w:r>
      <w:r w:rsidRPr="00045F45">
        <w:rPr>
          <w:rFonts w:ascii="Times New Roman" w:hAnsi="Times New Roman" w:cs="Times New Roman"/>
          <w:sz w:val="30"/>
          <w:szCs w:val="30"/>
          <w:vertAlign w:val="subscript"/>
        </w:rPr>
        <w:t>2</w:t>
      </w:r>
      <w:r w:rsidRPr="00045F45">
        <w:rPr>
          <w:rFonts w:ascii="Times New Roman" w:hAnsi="Times New Roman" w:cs="Times New Roman"/>
          <w:sz w:val="30"/>
          <w:szCs w:val="30"/>
        </w:rPr>
        <w:t>)</w:t>
      </w:r>
    </w:p>
    <w:p w:rsidR="004B35C1" w:rsidRPr="00045F45" w:rsidRDefault="004B35C1" w:rsidP="00045F45">
      <w:pPr>
        <w:numPr>
          <w:ilvl w:val="0"/>
          <w:numId w:val="33"/>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 если </w:t>
      </w:r>
      <w:r w:rsidRPr="00045F45">
        <w:rPr>
          <w:rFonts w:ascii="Times New Roman" w:hAnsi="Times New Roman" w:cs="Times New Roman"/>
          <w:bCs/>
          <w:iCs/>
          <w:sz w:val="30"/>
          <w:szCs w:val="30"/>
        </w:rPr>
        <w:t>е</w:t>
      </w:r>
      <w:r w:rsidRPr="00045F45">
        <w:rPr>
          <w:rFonts w:ascii="Times New Roman" w:hAnsi="Times New Roman" w:cs="Times New Roman"/>
          <w:bCs/>
          <w:sz w:val="30"/>
          <w:szCs w:val="30"/>
          <w:vertAlign w:val="superscript"/>
        </w:rPr>
        <w:t>–</w:t>
      </w:r>
      <w:r w:rsidRPr="00045F45">
        <w:rPr>
          <w:rFonts w:ascii="Times New Roman" w:hAnsi="Times New Roman" w:cs="Times New Roman"/>
          <w:sz w:val="30"/>
          <w:szCs w:val="30"/>
        </w:rPr>
        <w:t xml:space="preserve"> меняет спин это приводит к возникновению триплетного состояния (Т</w:t>
      </w:r>
      <w:r w:rsidRPr="00045F45">
        <w:rPr>
          <w:rFonts w:ascii="Times New Roman" w:hAnsi="Times New Roman" w:cs="Times New Roman"/>
          <w:sz w:val="30"/>
          <w:szCs w:val="30"/>
          <w:vertAlign w:val="subscript"/>
        </w:rPr>
        <w:t>1</w:t>
      </w:r>
      <w:r w:rsidRPr="00045F45">
        <w:rPr>
          <w:rFonts w:ascii="Times New Roman" w:hAnsi="Times New Roman" w:cs="Times New Roman"/>
          <w:sz w:val="30"/>
          <w:szCs w:val="30"/>
        </w:rPr>
        <w:t>, Т</w:t>
      </w:r>
      <w:r w:rsidRPr="00045F45">
        <w:rPr>
          <w:rFonts w:ascii="Times New Roman" w:hAnsi="Times New Roman" w:cs="Times New Roman"/>
          <w:sz w:val="30"/>
          <w:szCs w:val="30"/>
          <w:vertAlign w:val="subscript"/>
        </w:rPr>
        <w:t>2</w:t>
      </w:r>
      <w:r w:rsidRPr="00045F45">
        <w:rPr>
          <w:rFonts w:ascii="Times New Roman" w:hAnsi="Times New Roman" w:cs="Times New Roman"/>
          <w:sz w:val="30"/>
          <w:szCs w:val="30"/>
        </w:rPr>
        <w:t>)</w:t>
      </w:r>
    </w:p>
    <w:p w:rsidR="00045F45" w:rsidRPr="00045F45" w:rsidRDefault="00045F45" w:rsidP="00395BA0">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Время жизни:</w:t>
      </w:r>
    </w:p>
    <w:p w:rsidR="004B35C1" w:rsidRPr="00045F45" w:rsidRDefault="004B35C1" w:rsidP="00045F45">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sz w:val="30"/>
          <w:szCs w:val="30"/>
          <w:lang w:val="en-US"/>
        </w:rPr>
        <w:t>S</w:t>
      </w:r>
      <w:r w:rsidRPr="00045F45">
        <w:rPr>
          <w:rFonts w:ascii="Times New Roman" w:hAnsi="Times New Roman" w:cs="Times New Roman"/>
          <w:bCs/>
          <w:sz w:val="30"/>
          <w:szCs w:val="30"/>
          <w:vertAlign w:val="subscript"/>
        </w:rPr>
        <w:t xml:space="preserve">1 </w:t>
      </w:r>
      <w:r w:rsidRPr="00045F45">
        <w:rPr>
          <w:rFonts w:ascii="Times New Roman" w:hAnsi="Times New Roman" w:cs="Times New Roman"/>
          <w:bCs/>
          <w:sz w:val="30"/>
          <w:szCs w:val="30"/>
        </w:rPr>
        <w:t>= 10</w:t>
      </w:r>
      <w:r w:rsidR="00FA3CAF">
        <w:rPr>
          <w:rFonts w:ascii="Times New Roman" w:hAnsi="Times New Roman" w:cs="Times New Roman"/>
          <w:bCs/>
          <w:sz w:val="30"/>
          <w:szCs w:val="30"/>
          <w:vertAlign w:val="superscript"/>
        </w:rPr>
        <w:t>–</w:t>
      </w:r>
      <w:r w:rsidRPr="00045F45">
        <w:rPr>
          <w:rFonts w:ascii="Times New Roman" w:hAnsi="Times New Roman" w:cs="Times New Roman"/>
          <w:bCs/>
          <w:sz w:val="30"/>
          <w:szCs w:val="30"/>
          <w:vertAlign w:val="superscript"/>
        </w:rPr>
        <w:t>9</w:t>
      </w:r>
      <w:r w:rsidRPr="00045F45">
        <w:rPr>
          <w:rFonts w:ascii="Times New Roman" w:hAnsi="Times New Roman" w:cs="Times New Roman"/>
          <w:bCs/>
          <w:sz w:val="30"/>
          <w:szCs w:val="30"/>
        </w:rPr>
        <w:t xml:space="preserve"> – 10</w:t>
      </w:r>
      <w:r w:rsidR="00FA3CAF">
        <w:rPr>
          <w:rFonts w:ascii="Times New Roman" w:hAnsi="Times New Roman" w:cs="Times New Roman"/>
          <w:bCs/>
          <w:sz w:val="30"/>
          <w:szCs w:val="30"/>
          <w:vertAlign w:val="superscript"/>
        </w:rPr>
        <w:t>–</w:t>
      </w:r>
      <w:r w:rsidRPr="00045F45">
        <w:rPr>
          <w:rFonts w:ascii="Times New Roman" w:hAnsi="Times New Roman" w:cs="Times New Roman"/>
          <w:bCs/>
          <w:sz w:val="30"/>
          <w:szCs w:val="30"/>
          <w:vertAlign w:val="superscript"/>
        </w:rPr>
        <w:t>8</w:t>
      </w:r>
      <w:r w:rsidRPr="00045F45">
        <w:rPr>
          <w:rFonts w:ascii="Times New Roman" w:hAnsi="Times New Roman" w:cs="Times New Roman"/>
          <w:bCs/>
          <w:sz w:val="30"/>
          <w:szCs w:val="30"/>
        </w:rPr>
        <w:t xml:space="preserve"> с</w:t>
      </w:r>
    </w:p>
    <w:p w:rsidR="004B35C1" w:rsidRPr="00045F45" w:rsidRDefault="004B35C1" w:rsidP="00045F45">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sz w:val="30"/>
          <w:szCs w:val="30"/>
          <w:lang w:val="en-US"/>
        </w:rPr>
        <w:t>S</w:t>
      </w:r>
      <w:r w:rsidRPr="00045F45">
        <w:rPr>
          <w:rFonts w:ascii="Times New Roman" w:hAnsi="Times New Roman" w:cs="Times New Roman"/>
          <w:bCs/>
          <w:sz w:val="30"/>
          <w:szCs w:val="30"/>
          <w:vertAlign w:val="subscript"/>
        </w:rPr>
        <w:t>2</w:t>
      </w:r>
      <w:r w:rsidRPr="00045F45">
        <w:rPr>
          <w:rFonts w:ascii="Times New Roman" w:hAnsi="Times New Roman" w:cs="Times New Roman"/>
          <w:bCs/>
          <w:sz w:val="30"/>
          <w:szCs w:val="30"/>
        </w:rPr>
        <w:t xml:space="preserve"> = 10</w:t>
      </w:r>
      <w:r w:rsidR="00FA3CAF">
        <w:rPr>
          <w:rFonts w:ascii="Times New Roman" w:hAnsi="Times New Roman" w:cs="Times New Roman"/>
          <w:bCs/>
          <w:sz w:val="30"/>
          <w:szCs w:val="30"/>
          <w:vertAlign w:val="superscript"/>
        </w:rPr>
        <w:t>–</w:t>
      </w:r>
      <w:r w:rsidRPr="00045F45">
        <w:rPr>
          <w:rFonts w:ascii="Times New Roman" w:hAnsi="Times New Roman" w:cs="Times New Roman"/>
          <w:bCs/>
          <w:sz w:val="30"/>
          <w:szCs w:val="30"/>
          <w:vertAlign w:val="superscript"/>
        </w:rPr>
        <w:t>12</w:t>
      </w:r>
      <w:r w:rsidRPr="00045F45">
        <w:rPr>
          <w:rFonts w:ascii="Times New Roman" w:hAnsi="Times New Roman" w:cs="Times New Roman"/>
          <w:bCs/>
          <w:sz w:val="30"/>
          <w:szCs w:val="30"/>
        </w:rPr>
        <w:t xml:space="preserve"> с</w:t>
      </w:r>
    </w:p>
    <w:p w:rsidR="004B35C1" w:rsidRPr="00045F45" w:rsidRDefault="004B35C1" w:rsidP="00045F45">
      <w:pPr>
        <w:tabs>
          <w:tab w:val="left" w:pos="993"/>
        </w:tabs>
        <w:spacing w:after="0" w:line="240" w:lineRule="auto"/>
        <w:ind w:firstLine="709"/>
        <w:jc w:val="both"/>
        <w:rPr>
          <w:rFonts w:ascii="Times New Roman" w:hAnsi="Times New Roman" w:cs="Times New Roman"/>
          <w:bCs/>
          <w:sz w:val="30"/>
          <w:szCs w:val="30"/>
        </w:rPr>
      </w:pPr>
      <w:r w:rsidRPr="00045F45">
        <w:rPr>
          <w:rFonts w:ascii="Times New Roman" w:hAnsi="Times New Roman" w:cs="Times New Roman"/>
          <w:bCs/>
          <w:sz w:val="30"/>
          <w:szCs w:val="30"/>
        </w:rPr>
        <w:t>Т = 10</w:t>
      </w:r>
      <w:r w:rsidR="00FA3CAF">
        <w:rPr>
          <w:rFonts w:ascii="Times New Roman" w:hAnsi="Times New Roman" w:cs="Times New Roman"/>
          <w:bCs/>
          <w:sz w:val="30"/>
          <w:szCs w:val="30"/>
          <w:vertAlign w:val="superscript"/>
        </w:rPr>
        <w:t>–</w:t>
      </w:r>
      <w:r w:rsidRPr="00045F45">
        <w:rPr>
          <w:rFonts w:ascii="Times New Roman" w:hAnsi="Times New Roman" w:cs="Times New Roman"/>
          <w:bCs/>
          <w:sz w:val="30"/>
          <w:szCs w:val="30"/>
          <w:vertAlign w:val="superscript"/>
        </w:rPr>
        <w:t>4</w:t>
      </w:r>
      <w:r w:rsidRPr="00045F45">
        <w:rPr>
          <w:rFonts w:ascii="Times New Roman" w:hAnsi="Times New Roman" w:cs="Times New Roman"/>
          <w:bCs/>
          <w:sz w:val="30"/>
          <w:szCs w:val="30"/>
        </w:rPr>
        <w:t xml:space="preserve"> – 10</w:t>
      </w:r>
      <w:r w:rsidR="00FA3CAF">
        <w:rPr>
          <w:rFonts w:ascii="Times New Roman" w:hAnsi="Times New Roman" w:cs="Times New Roman"/>
          <w:bCs/>
          <w:sz w:val="30"/>
          <w:szCs w:val="30"/>
          <w:vertAlign w:val="superscript"/>
        </w:rPr>
        <w:t>–</w:t>
      </w:r>
      <w:r w:rsidRPr="00045F45">
        <w:rPr>
          <w:rFonts w:ascii="Times New Roman" w:hAnsi="Times New Roman" w:cs="Times New Roman"/>
          <w:bCs/>
          <w:sz w:val="30"/>
          <w:szCs w:val="30"/>
          <w:vertAlign w:val="superscript"/>
        </w:rPr>
        <w:t>2</w:t>
      </w:r>
      <w:r w:rsidRPr="00045F45">
        <w:rPr>
          <w:rFonts w:ascii="Times New Roman" w:hAnsi="Times New Roman" w:cs="Times New Roman"/>
          <w:bCs/>
          <w:sz w:val="30"/>
          <w:szCs w:val="30"/>
        </w:rPr>
        <w:t xml:space="preserve"> с</w:t>
      </w:r>
    </w:p>
    <w:p w:rsidR="004B35C1" w:rsidRPr="00FA3CAF" w:rsidRDefault="004B35C1" w:rsidP="00395BA0">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Световое излучение характеризуется длиной волны </w:t>
      </w:r>
      <w:r w:rsidRPr="00045F45">
        <w:rPr>
          <w:rFonts w:ascii="Times New Roman" w:hAnsi="Times New Roman" w:cs="Times New Roman"/>
          <w:b/>
          <w:bCs/>
          <w:sz w:val="30"/>
          <w:szCs w:val="30"/>
        </w:rPr>
        <w:t>λ</w:t>
      </w:r>
      <w:r w:rsidRPr="00045F45">
        <w:rPr>
          <w:rFonts w:ascii="Times New Roman" w:hAnsi="Times New Roman" w:cs="Times New Roman"/>
          <w:sz w:val="30"/>
          <w:szCs w:val="30"/>
        </w:rPr>
        <w:t>, (нм, мкм, м)</w:t>
      </w:r>
      <w:r w:rsidR="00395BA0">
        <w:rPr>
          <w:rFonts w:ascii="Times New Roman" w:hAnsi="Times New Roman" w:cs="Times New Roman"/>
          <w:sz w:val="30"/>
          <w:szCs w:val="30"/>
        </w:rPr>
        <w:t xml:space="preserve"> </w:t>
      </w:r>
      <w:r w:rsidRPr="00FA3CAF">
        <w:rPr>
          <w:rFonts w:ascii="Times New Roman" w:hAnsi="Times New Roman" w:cs="Times New Roman"/>
          <w:sz w:val="30"/>
          <w:szCs w:val="30"/>
        </w:rPr>
        <w:t xml:space="preserve">электромагнитных колебаний, частотой </w:t>
      </w:r>
      <w:r w:rsidRPr="00FA3CAF">
        <w:rPr>
          <w:rFonts w:ascii="Times New Roman" w:hAnsi="Times New Roman" w:cs="Times New Roman"/>
          <w:bCs/>
          <w:iCs/>
          <w:sz w:val="30"/>
          <w:szCs w:val="30"/>
        </w:rPr>
        <w:t>v</w:t>
      </w:r>
      <w:r w:rsidRPr="00FA3CAF">
        <w:rPr>
          <w:rFonts w:ascii="Times New Roman" w:hAnsi="Times New Roman" w:cs="Times New Roman"/>
          <w:sz w:val="30"/>
          <w:szCs w:val="30"/>
        </w:rPr>
        <w:t xml:space="preserve"> (с</w:t>
      </w:r>
      <w:r w:rsidR="00FA3CAF" w:rsidRPr="00FA3CAF">
        <w:rPr>
          <w:rFonts w:ascii="Times New Roman" w:hAnsi="Times New Roman" w:cs="Times New Roman"/>
          <w:sz w:val="30"/>
          <w:szCs w:val="30"/>
          <w:vertAlign w:val="superscript"/>
        </w:rPr>
        <w:t>–</w:t>
      </w:r>
      <w:r w:rsidRPr="00FA3CAF">
        <w:rPr>
          <w:rFonts w:ascii="Times New Roman" w:hAnsi="Times New Roman" w:cs="Times New Roman"/>
          <w:sz w:val="30"/>
          <w:szCs w:val="30"/>
          <w:vertAlign w:val="superscript"/>
        </w:rPr>
        <w:t>1</w:t>
      </w:r>
      <w:r w:rsidRPr="00FA3CAF">
        <w:rPr>
          <w:rFonts w:ascii="Times New Roman" w:hAnsi="Times New Roman" w:cs="Times New Roman"/>
          <w:sz w:val="30"/>
          <w:szCs w:val="30"/>
        </w:rPr>
        <w:t xml:space="preserve">) и энергией квантов света, или фотонов, </w:t>
      </w:r>
      <w:r w:rsidRPr="00FA3CAF">
        <w:rPr>
          <w:rFonts w:ascii="Times New Roman" w:hAnsi="Times New Roman" w:cs="Times New Roman"/>
          <w:bCs/>
          <w:iCs/>
          <w:sz w:val="30"/>
          <w:szCs w:val="30"/>
        </w:rPr>
        <w:t>Е</w:t>
      </w:r>
      <w:r w:rsidRPr="00FA3CAF">
        <w:rPr>
          <w:rFonts w:ascii="Times New Roman" w:hAnsi="Times New Roman" w:cs="Times New Roman"/>
          <w:sz w:val="30"/>
          <w:szCs w:val="30"/>
        </w:rPr>
        <w:t xml:space="preserve"> (Дж):</w:t>
      </w:r>
    </w:p>
    <w:p w:rsidR="004B35C1" w:rsidRDefault="004B35C1" w:rsidP="00045F45">
      <w:pPr>
        <w:tabs>
          <w:tab w:val="left" w:pos="993"/>
        </w:tabs>
        <w:spacing w:after="0" w:line="240" w:lineRule="auto"/>
        <w:jc w:val="center"/>
        <w:rPr>
          <w:rFonts w:ascii="Times New Roman" w:hAnsi="Times New Roman" w:cs="Times New Roman"/>
          <w:bCs/>
          <w:sz w:val="30"/>
          <w:szCs w:val="30"/>
        </w:rPr>
      </w:pPr>
      <w:r w:rsidRPr="00045F45">
        <w:rPr>
          <w:rFonts w:ascii="Times New Roman" w:hAnsi="Times New Roman" w:cs="Times New Roman"/>
          <w:bCs/>
          <w:iCs/>
          <w:sz w:val="30"/>
          <w:szCs w:val="30"/>
        </w:rPr>
        <w:lastRenderedPageBreak/>
        <w:t>Е = hv = hc/λ</w:t>
      </w:r>
      <w:r w:rsidRPr="00045F45">
        <w:rPr>
          <w:rFonts w:ascii="Times New Roman" w:hAnsi="Times New Roman" w:cs="Times New Roman"/>
          <w:bCs/>
          <w:sz w:val="30"/>
          <w:szCs w:val="30"/>
        </w:rPr>
        <w:t>,</w:t>
      </w:r>
    </w:p>
    <w:p w:rsidR="00045F45" w:rsidRPr="00045F45" w:rsidRDefault="00045F45" w:rsidP="00045F45">
      <w:pPr>
        <w:tabs>
          <w:tab w:val="left" w:pos="993"/>
        </w:tabs>
        <w:spacing w:after="0" w:line="240" w:lineRule="auto"/>
        <w:jc w:val="center"/>
        <w:rPr>
          <w:rFonts w:ascii="Times New Roman" w:hAnsi="Times New Roman" w:cs="Times New Roman"/>
          <w:sz w:val="30"/>
          <w:szCs w:val="30"/>
        </w:rPr>
      </w:pPr>
    </w:p>
    <w:p w:rsidR="004B35C1" w:rsidRDefault="004B35C1" w:rsidP="00045F45">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где h </w:t>
      </w:r>
      <w:r w:rsidR="00FA3CAF">
        <w:rPr>
          <w:rFonts w:ascii="Times New Roman" w:hAnsi="Times New Roman" w:cs="Times New Roman"/>
          <w:sz w:val="30"/>
          <w:szCs w:val="30"/>
        </w:rPr>
        <w:t>–</w:t>
      </w:r>
      <w:r w:rsidRPr="00045F45">
        <w:rPr>
          <w:rFonts w:ascii="Times New Roman" w:hAnsi="Times New Roman" w:cs="Times New Roman"/>
          <w:sz w:val="30"/>
          <w:szCs w:val="30"/>
        </w:rPr>
        <w:t>постоянная Планка (6,626 ∙ 10</w:t>
      </w:r>
      <w:r w:rsidR="00FA3CAF">
        <w:rPr>
          <w:rFonts w:ascii="Times New Roman" w:hAnsi="Times New Roman" w:cs="Times New Roman"/>
          <w:sz w:val="30"/>
          <w:szCs w:val="30"/>
          <w:vertAlign w:val="superscript"/>
        </w:rPr>
        <w:t>–</w:t>
      </w:r>
      <w:r w:rsidRPr="00045F45">
        <w:rPr>
          <w:rFonts w:ascii="Times New Roman" w:hAnsi="Times New Roman" w:cs="Times New Roman"/>
          <w:sz w:val="30"/>
          <w:szCs w:val="30"/>
          <w:vertAlign w:val="superscript"/>
        </w:rPr>
        <w:t>34</w:t>
      </w:r>
      <w:r w:rsidRPr="00045F45">
        <w:rPr>
          <w:rFonts w:ascii="Times New Roman" w:hAnsi="Times New Roman" w:cs="Times New Roman"/>
          <w:sz w:val="30"/>
          <w:szCs w:val="30"/>
        </w:rPr>
        <w:t xml:space="preserve"> Дж ∙с); с </w:t>
      </w:r>
      <w:r w:rsidR="00FA3CAF">
        <w:rPr>
          <w:rFonts w:ascii="Times New Roman" w:hAnsi="Times New Roman" w:cs="Times New Roman"/>
          <w:sz w:val="30"/>
          <w:szCs w:val="30"/>
        </w:rPr>
        <w:t>–</w:t>
      </w:r>
      <w:r w:rsidR="00395BA0">
        <w:rPr>
          <w:rFonts w:ascii="Times New Roman" w:hAnsi="Times New Roman" w:cs="Times New Roman"/>
          <w:sz w:val="30"/>
          <w:szCs w:val="30"/>
        </w:rPr>
        <w:t xml:space="preserve"> </w:t>
      </w:r>
      <w:r w:rsidRPr="00045F45">
        <w:rPr>
          <w:rFonts w:ascii="Times New Roman" w:hAnsi="Times New Roman" w:cs="Times New Roman"/>
          <w:sz w:val="30"/>
          <w:szCs w:val="30"/>
        </w:rPr>
        <w:t>скорость света, 299 792 458 м/с.</w:t>
      </w:r>
    </w:p>
    <w:p w:rsidR="00045F45" w:rsidRPr="00045F45" w:rsidRDefault="00045F45" w:rsidP="00045F45">
      <w:pPr>
        <w:tabs>
          <w:tab w:val="left" w:pos="993"/>
        </w:tabs>
        <w:spacing w:after="0" w:line="240" w:lineRule="auto"/>
        <w:ind w:firstLine="709"/>
        <w:jc w:val="both"/>
        <w:rPr>
          <w:rFonts w:ascii="Times New Roman" w:hAnsi="Times New Roman" w:cs="Times New Roman"/>
          <w:sz w:val="30"/>
          <w:szCs w:val="30"/>
        </w:rPr>
      </w:pPr>
    </w:p>
    <w:p w:rsidR="004B35C1" w:rsidRPr="00045F45" w:rsidRDefault="004B35C1" w:rsidP="00045F45">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В фотохимических экспериментах, когда количество вещества выражают в молях, а концентрацию </w:t>
      </w:r>
      <w:r w:rsidR="00FA3CAF">
        <w:rPr>
          <w:rFonts w:ascii="Times New Roman" w:hAnsi="Times New Roman" w:cs="Times New Roman"/>
          <w:sz w:val="30"/>
          <w:szCs w:val="30"/>
        </w:rPr>
        <w:t xml:space="preserve">– </w:t>
      </w:r>
      <w:r w:rsidRPr="00045F45">
        <w:rPr>
          <w:rFonts w:ascii="Times New Roman" w:hAnsi="Times New Roman" w:cs="Times New Roman"/>
          <w:sz w:val="30"/>
          <w:szCs w:val="30"/>
        </w:rPr>
        <w:t>в молях на литр, удобно использовать количество энергии, соответствующее не одному фотону, а числу Авогадро N</w:t>
      </w:r>
      <w:r w:rsidRPr="00045F45">
        <w:rPr>
          <w:rFonts w:ascii="Times New Roman" w:hAnsi="Times New Roman" w:cs="Times New Roman"/>
          <w:sz w:val="30"/>
          <w:szCs w:val="30"/>
          <w:vertAlign w:val="subscript"/>
        </w:rPr>
        <w:t>А</w:t>
      </w:r>
      <w:r w:rsidRPr="00045F45">
        <w:rPr>
          <w:rFonts w:ascii="Times New Roman" w:hAnsi="Times New Roman" w:cs="Times New Roman"/>
          <w:sz w:val="30"/>
          <w:szCs w:val="30"/>
        </w:rPr>
        <w:t xml:space="preserve"> фотонов (N</w:t>
      </w:r>
      <w:r w:rsidRPr="00045F45">
        <w:rPr>
          <w:rFonts w:ascii="Times New Roman" w:hAnsi="Times New Roman" w:cs="Times New Roman"/>
          <w:sz w:val="30"/>
          <w:szCs w:val="30"/>
          <w:vertAlign w:val="subscript"/>
        </w:rPr>
        <w:t>А</w:t>
      </w:r>
      <w:r w:rsidRPr="00045F45">
        <w:rPr>
          <w:rFonts w:ascii="Times New Roman" w:hAnsi="Times New Roman" w:cs="Times New Roman"/>
          <w:sz w:val="30"/>
          <w:szCs w:val="30"/>
        </w:rPr>
        <w:t xml:space="preserve"> = 6,023 </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 10</w:t>
      </w:r>
      <w:r w:rsidRPr="00045F45">
        <w:rPr>
          <w:rFonts w:ascii="Times New Roman" w:hAnsi="Times New Roman" w:cs="Times New Roman"/>
          <w:sz w:val="30"/>
          <w:szCs w:val="30"/>
          <w:vertAlign w:val="superscript"/>
        </w:rPr>
        <w:t>23</w:t>
      </w:r>
      <w:r w:rsidRPr="00045F45">
        <w:rPr>
          <w:rFonts w:ascii="Times New Roman" w:hAnsi="Times New Roman" w:cs="Times New Roman"/>
          <w:sz w:val="30"/>
          <w:szCs w:val="30"/>
        </w:rPr>
        <w:t xml:space="preserve"> моль</w:t>
      </w:r>
      <w:r w:rsidR="00FA3CAF">
        <w:rPr>
          <w:rFonts w:ascii="Times New Roman" w:hAnsi="Times New Roman" w:cs="Times New Roman"/>
          <w:sz w:val="30"/>
          <w:szCs w:val="30"/>
          <w:vertAlign w:val="superscript"/>
        </w:rPr>
        <w:t>–</w:t>
      </w:r>
      <w:r w:rsidRPr="00045F45">
        <w:rPr>
          <w:rFonts w:ascii="Times New Roman" w:hAnsi="Times New Roman" w:cs="Times New Roman"/>
          <w:sz w:val="30"/>
          <w:szCs w:val="30"/>
          <w:vertAlign w:val="superscript"/>
        </w:rPr>
        <w:t>1</w:t>
      </w:r>
      <w:r w:rsidRPr="00045F45">
        <w:rPr>
          <w:rFonts w:ascii="Times New Roman" w:hAnsi="Times New Roman" w:cs="Times New Roman"/>
          <w:sz w:val="30"/>
          <w:szCs w:val="30"/>
        </w:rPr>
        <w:t xml:space="preserve">). Эту характеристику назвали Эйнштейном (Дж/моль). Таким образом, 1 эйнштейн </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это энергия 1 моль фотонов, которая равна </w:t>
      </w:r>
      <w:r w:rsidRPr="00045F45">
        <w:rPr>
          <w:rFonts w:ascii="Times New Roman" w:hAnsi="Times New Roman" w:cs="Times New Roman"/>
          <w:bCs/>
          <w:iCs/>
          <w:sz w:val="30"/>
          <w:szCs w:val="30"/>
        </w:rPr>
        <w:t>Е = N</w:t>
      </w:r>
      <w:r w:rsidRPr="00045F45">
        <w:rPr>
          <w:rFonts w:ascii="Times New Roman" w:hAnsi="Times New Roman" w:cs="Times New Roman"/>
          <w:bCs/>
          <w:iCs/>
          <w:sz w:val="30"/>
          <w:szCs w:val="30"/>
          <w:vertAlign w:val="subscript"/>
        </w:rPr>
        <w:t>А</w:t>
      </w:r>
      <w:r w:rsidRPr="00045F45">
        <w:rPr>
          <w:rFonts w:ascii="Times New Roman" w:hAnsi="Times New Roman" w:cs="Times New Roman"/>
          <w:bCs/>
          <w:iCs/>
          <w:sz w:val="30"/>
          <w:szCs w:val="30"/>
        </w:rPr>
        <w:t>hv = N</w:t>
      </w:r>
      <w:r w:rsidRPr="00045F45">
        <w:rPr>
          <w:rFonts w:ascii="Times New Roman" w:hAnsi="Times New Roman" w:cs="Times New Roman"/>
          <w:bCs/>
          <w:iCs/>
          <w:sz w:val="30"/>
          <w:szCs w:val="30"/>
          <w:vertAlign w:val="subscript"/>
        </w:rPr>
        <w:t>А</w:t>
      </w:r>
      <w:r w:rsidRPr="00045F45">
        <w:rPr>
          <w:rFonts w:ascii="Times New Roman" w:hAnsi="Times New Roman" w:cs="Times New Roman"/>
          <w:bCs/>
          <w:iCs/>
          <w:sz w:val="30"/>
          <w:szCs w:val="30"/>
        </w:rPr>
        <w:t>hc/λ</w:t>
      </w:r>
      <w:r w:rsidRPr="00045F45">
        <w:rPr>
          <w:rFonts w:ascii="Times New Roman" w:hAnsi="Times New Roman" w:cs="Times New Roman"/>
          <w:sz w:val="30"/>
          <w:szCs w:val="30"/>
        </w:rPr>
        <w:t xml:space="preserve">. Из этого выражения следует, что величина одного Эйнштейна меняется и зависит от длины волны света. Например, для излучения с длиной волны λ = 300 нм 1 </w:t>
      </w:r>
      <w:r w:rsidR="00FA3CAF" w:rsidRPr="00045F45">
        <w:rPr>
          <w:rFonts w:ascii="Times New Roman" w:hAnsi="Times New Roman" w:cs="Times New Roman"/>
          <w:sz w:val="30"/>
          <w:szCs w:val="30"/>
        </w:rPr>
        <w:t xml:space="preserve">Эйнштейн </w:t>
      </w:r>
      <w:r w:rsidRPr="00045F45">
        <w:rPr>
          <w:rFonts w:ascii="Times New Roman" w:hAnsi="Times New Roman" w:cs="Times New Roman"/>
          <w:sz w:val="30"/>
          <w:szCs w:val="30"/>
        </w:rPr>
        <w:t xml:space="preserve">составляет 399 кДж/моль, а для λ = 400 нм </w:t>
      </w:r>
      <w:r w:rsidR="00FA3CAF">
        <w:rPr>
          <w:rFonts w:ascii="Times New Roman" w:hAnsi="Times New Roman" w:cs="Times New Roman"/>
          <w:sz w:val="30"/>
          <w:szCs w:val="30"/>
        </w:rPr>
        <w:t>–</w:t>
      </w:r>
      <w:r w:rsidRPr="00045F45">
        <w:rPr>
          <w:rFonts w:ascii="Times New Roman" w:hAnsi="Times New Roman" w:cs="Times New Roman"/>
          <w:sz w:val="30"/>
          <w:szCs w:val="30"/>
        </w:rPr>
        <w:t>299 кДж/моль. Если энергию излучения выражать в Эйнштейнах, то численно эта величина равна числу молей фотонов.</w:t>
      </w:r>
    </w:p>
    <w:p w:rsidR="004B35C1" w:rsidRPr="00045F45" w:rsidRDefault="004B35C1"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Установлено, что в состав солнечного спектра входит:</w:t>
      </w:r>
    </w:p>
    <w:p w:rsidR="004B35C1" w:rsidRPr="00045F45" w:rsidRDefault="004B35C1" w:rsidP="00045F45">
      <w:pPr>
        <w:pStyle w:val="a3"/>
        <w:numPr>
          <w:ilvl w:val="0"/>
          <w:numId w:val="35"/>
        </w:numPr>
        <w:tabs>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10% ультрафиолетовых лучей</w:t>
      </w:r>
    </w:p>
    <w:p w:rsidR="004B35C1" w:rsidRPr="00045F45" w:rsidRDefault="004B35C1" w:rsidP="00045F45">
      <w:pPr>
        <w:pStyle w:val="a3"/>
        <w:numPr>
          <w:ilvl w:val="0"/>
          <w:numId w:val="35"/>
        </w:numPr>
        <w:tabs>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40% лучей видимого спектра</w:t>
      </w:r>
    </w:p>
    <w:p w:rsidR="004B35C1" w:rsidRPr="00045F45" w:rsidRDefault="004B35C1" w:rsidP="00045F45">
      <w:pPr>
        <w:pStyle w:val="a3"/>
        <w:numPr>
          <w:ilvl w:val="0"/>
          <w:numId w:val="35"/>
        </w:numPr>
        <w:tabs>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50% инфракрасных лучей</w:t>
      </w:r>
    </w:p>
    <w:p w:rsidR="004B35C1" w:rsidRPr="00045F45" w:rsidRDefault="004B35C1"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Ультрафиолетовое излучение – это электромагнитное излучение, занимающее спектральную область между видимым и рентгеновским излучением в пределах длин волн 400 – 10 нм</w:t>
      </w:r>
      <w:r w:rsidRPr="00045F45">
        <w:rPr>
          <w:rFonts w:ascii="Times New Roman" w:hAnsi="Times New Roman" w:cs="Times New Roman"/>
          <w:sz w:val="30"/>
          <w:szCs w:val="30"/>
        </w:rPr>
        <w:t>. Область УФ делиться на ближнюю (400</w:t>
      </w:r>
      <w:r w:rsidR="00FA3CAF">
        <w:rPr>
          <w:rFonts w:ascii="Times New Roman" w:hAnsi="Times New Roman" w:cs="Times New Roman"/>
          <w:sz w:val="30"/>
          <w:szCs w:val="30"/>
        </w:rPr>
        <w:t>–</w:t>
      </w:r>
      <w:r w:rsidRPr="00045F45">
        <w:rPr>
          <w:rFonts w:ascii="Times New Roman" w:hAnsi="Times New Roman" w:cs="Times New Roman"/>
          <w:sz w:val="30"/>
          <w:szCs w:val="30"/>
        </w:rPr>
        <w:t>200 нм) и дальнюю (200</w:t>
      </w:r>
      <w:r w:rsidR="00FA3CAF">
        <w:rPr>
          <w:rFonts w:ascii="Times New Roman" w:hAnsi="Times New Roman" w:cs="Times New Roman"/>
          <w:sz w:val="30"/>
          <w:szCs w:val="30"/>
        </w:rPr>
        <w:t>–</w:t>
      </w:r>
      <w:r w:rsidRPr="00045F45">
        <w:rPr>
          <w:rFonts w:ascii="Times New Roman" w:hAnsi="Times New Roman" w:cs="Times New Roman"/>
          <w:sz w:val="30"/>
          <w:szCs w:val="30"/>
        </w:rPr>
        <w:t>10 нм).</w:t>
      </w:r>
    </w:p>
    <w:p w:rsidR="004B35C1" w:rsidRPr="00045F45" w:rsidRDefault="004B35C1"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Излучение видимого спектра – это участок спектра электромагнитного излучения, воспринимаемый человеческим глазом с длинной волн 400 – 780 нм</w:t>
      </w:r>
      <w:r w:rsidRPr="00045F45">
        <w:rPr>
          <w:rFonts w:ascii="Times New Roman" w:hAnsi="Times New Roman" w:cs="Times New Roman"/>
          <w:sz w:val="30"/>
          <w:szCs w:val="30"/>
        </w:rPr>
        <w:t>. Совместное действие всех световых лучей вызывает ощущение белого неокрашенного света.</w:t>
      </w:r>
    </w:p>
    <w:p w:rsidR="004B35C1" w:rsidRPr="00045F45" w:rsidRDefault="004B35C1"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 xml:space="preserve">Инфракрасное излучение – это электромагнитное излучение, занимающее спектральную область между участком красного спектра и микроволновым излучением с длинной волны 780 – 10000 нм </w:t>
      </w:r>
      <w:r w:rsidRPr="00045F45">
        <w:rPr>
          <w:rFonts w:ascii="Times New Roman" w:hAnsi="Times New Roman" w:cs="Times New Roman"/>
          <w:sz w:val="30"/>
          <w:szCs w:val="30"/>
        </w:rPr>
        <w:t xml:space="preserve">(до 1 мм). ИК условно делится на ближнее ИК, волны в диапазоне 0,78 </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10 мкм. Они излучаются телами с температурой выше комнатной, например, лампой накаливания и дальнее ИК, волны в диапазоне 10 </w:t>
      </w:r>
      <w:r w:rsidR="00FA3CAF">
        <w:rPr>
          <w:rFonts w:ascii="Times New Roman" w:hAnsi="Times New Roman" w:cs="Times New Roman"/>
          <w:sz w:val="30"/>
          <w:szCs w:val="30"/>
        </w:rPr>
        <w:t>–</w:t>
      </w:r>
      <w:r w:rsidRPr="00045F45">
        <w:rPr>
          <w:rFonts w:ascii="Times New Roman" w:hAnsi="Times New Roman" w:cs="Times New Roman"/>
          <w:sz w:val="30"/>
          <w:szCs w:val="30"/>
        </w:rPr>
        <w:t>1000 мкм. Источниками этого излучения являются тела, находящиеся при комнатной температуре и ниже.</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Используем уравнение Планка для теплового излучения </w:t>
      </w:r>
      <w:r w:rsidRPr="00045F45">
        <w:rPr>
          <w:rFonts w:ascii="Times New Roman" w:hAnsi="Times New Roman" w:cs="Times New Roman"/>
          <w:bCs/>
          <w:iCs/>
          <w:sz w:val="30"/>
          <w:szCs w:val="30"/>
        </w:rPr>
        <w:t>Е = N</w:t>
      </w:r>
      <w:r w:rsidRPr="00045F45">
        <w:rPr>
          <w:rFonts w:ascii="Times New Roman" w:hAnsi="Times New Roman" w:cs="Times New Roman"/>
          <w:bCs/>
          <w:iCs/>
          <w:sz w:val="30"/>
          <w:szCs w:val="30"/>
          <w:vertAlign w:val="subscript"/>
        </w:rPr>
        <w:t>А</w:t>
      </w:r>
      <w:r w:rsidRPr="00045F45">
        <w:rPr>
          <w:rFonts w:ascii="Times New Roman" w:hAnsi="Times New Roman" w:cs="Times New Roman"/>
          <w:bCs/>
          <w:iCs/>
          <w:sz w:val="30"/>
          <w:szCs w:val="30"/>
        </w:rPr>
        <w:t>hv = N</w:t>
      </w:r>
      <w:r w:rsidRPr="00045F45">
        <w:rPr>
          <w:rFonts w:ascii="Times New Roman" w:hAnsi="Times New Roman" w:cs="Times New Roman"/>
          <w:bCs/>
          <w:iCs/>
          <w:sz w:val="30"/>
          <w:szCs w:val="30"/>
          <w:vertAlign w:val="subscript"/>
        </w:rPr>
        <w:t>А</w:t>
      </w:r>
      <w:r w:rsidRPr="00045F45">
        <w:rPr>
          <w:rFonts w:ascii="Times New Roman" w:hAnsi="Times New Roman" w:cs="Times New Roman"/>
          <w:bCs/>
          <w:iCs/>
          <w:sz w:val="30"/>
          <w:szCs w:val="30"/>
        </w:rPr>
        <w:t>hc/λ</w:t>
      </w:r>
      <w:r w:rsidRPr="00045F45">
        <w:rPr>
          <w:rFonts w:ascii="Times New Roman" w:hAnsi="Times New Roman" w:cs="Times New Roman"/>
          <w:sz w:val="30"/>
          <w:szCs w:val="30"/>
        </w:rPr>
        <w:t>, чтобы рассчитать энергию границ ультрафиолетового, видимого и инфракрасного диапазонов света.</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lastRenderedPageBreak/>
        <w:t>Характеристикой света является интенсивность излучения, т.е. суммарная энергия частиц, приходящихся через единицу площадь в единицу времени:</w:t>
      </w:r>
    </w:p>
    <w:p w:rsidR="00045F45" w:rsidRPr="00045F45" w:rsidRDefault="00045F45" w:rsidP="00045F45">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lang w:val="en-US"/>
        </w:rPr>
        <w:t>I</w:t>
      </w:r>
      <w:r w:rsidRPr="00045F45">
        <w:rPr>
          <w:rFonts w:ascii="Times New Roman" w:hAnsi="Times New Roman" w:cs="Times New Roman"/>
          <w:bCs/>
          <w:iCs/>
          <w:sz w:val="30"/>
          <w:szCs w:val="30"/>
        </w:rPr>
        <w:t xml:space="preserve"> = Ф/</w:t>
      </w:r>
      <w:r w:rsidRPr="00045F45">
        <w:rPr>
          <w:rFonts w:ascii="Times New Roman" w:hAnsi="Times New Roman" w:cs="Times New Roman"/>
          <w:bCs/>
          <w:iCs/>
          <w:sz w:val="30"/>
          <w:szCs w:val="30"/>
          <w:lang w:val="en-US"/>
        </w:rPr>
        <w:t>S</w:t>
      </w:r>
    </w:p>
    <w:p w:rsidR="00045F45" w:rsidRPr="00045F45" w:rsidRDefault="00045F45" w:rsidP="00045F45">
      <w:pPr>
        <w:spacing w:after="0" w:line="240" w:lineRule="auto"/>
        <w:ind w:firstLine="709"/>
        <w:jc w:val="both"/>
        <w:rPr>
          <w:rFonts w:ascii="Times New Roman" w:hAnsi="Times New Roman" w:cs="Times New Roman"/>
          <w:sz w:val="30"/>
          <w:szCs w:val="30"/>
        </w:rPr>
      </w:pPr>
    </w:p>
    <w:p w:rsidR="00395BA0"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где </w:t>
      </w:r>
      <w:r w:rsidRPr="00045F45">
        <w:rPr>
          <w:rFonts w:ascii="Times New Roman" w:hAnsi="Times New Roman" w:cs="Times New Roman"/>
          <w:iCs/>
          <w:sz w:val="30"/>
          <w:szCs w:val="30"/>
        </w:rPr>
        <w:t>Ф</w:t>
      </w:r>
      <w:r w:rsidRPr="00045F45">
        <w:rPr>
          <w:rFonts w:ascii="Times New Roman" w:hAnsi="Times New Roman" w:cs="Times New Roman"/>
          <w:sz w:val="30"/>
          <w:szCs w:val="30"/>
        </w:rPr>
        <w:t xml:space="preserve"> – поток излучения Ф=Е/</w:t>
      </w:r>
      <w:r w:rsidRPr="00045F45">
        <w:rPr>
          <w:rFonts w:ascii="Times New Roman" w:hAnsi="Times New Roman" w:cs="Times New Roman"/>
          <w:sz w:val="30"/>
          <w:szCs w:val="30"/>
          <w:lang w:val="en-US"/>
        </w:rPr>
        <w:t>t</w:t>
      </w:r>
      <w:r w:rsidRPr="00045F45">
        <w:rPr>
          <w:rFonts w:ascii="Times New Roman" w:hAnsi="Times New Roman" w:cs="Times New Roman"/>
          <w:sz w:val="30"/>
          <w:szCs w:val="30"/>
        </w:rPr>
        <w:t xml:space="preserve">, Энштейн/с или Вт;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iCs/>
          <w:sz w:val="30"/>
          <w:szCs w:val="30"/>
          <w:lang w:val="en-US"/>
        </w:rPr>
        <w:t>S</w:t>
      </w:r>
      <w:r w:rsidRPr="00045F45">
        <w:rPr>
          <w:rFonts w:ascii="Times New Roman" w:hAnsi="Times New Roman" w:cs="Times New Roman"/>
          <w:sz w:val="30"/>
          <w:szCs w:val="30"/>
        </w:rPr>
        <w:t xml:space="preserve"> – площадь сечения, м</w:t>
      </w:r>
      <w:r w:rsidRPr="00045F45">
        <w:rPr>
          <w:rFonts w:ascii="Times New Roman" w:hAnsi="Times New Roman" w:cs="Times New Roman"/>
          <w:sz w:val="30"/>
          <w:szCs w:val="30"/>
          <w:vertAlign w:val="superscript"/>
        </w:rPr>
        <w:t>2</w:t>
      </w:r>
    </w:p>
    <w:p w:rsidR="00045F45" w:rsidRPr="00045F45" w:rsidRDefault="00045F45"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Взаимодействие света с хроматофорами сопровождается </w:t>
      </w:r>
      <w:r w:rsidRPr="00045F45">
        <w:rPr>
          <w:rFonts w:ascii="Times New Roman" w:hAnsi="Times New Roman" w:cs="Times New Roman"/>
          <w:iCs/>
          <w:sz w:val="30"/>
          <w:szCs w:val="30"/>
        </w:rPr>
        <w:t>уменьшением</w:t>
      </w:r>
      <w:r w:rsidRPr="00045F45">
        <w:rPr>
          <w:rFonts w:ascii="Times New Roman" w:hAnsi="Times New Roman" w:cs="Times New Roman"/>
          <w:sz w:val="30"/>
          <w:szCs w:val="30"/>
        </w:rPr>
        <w:t xml:space="preserve"> </w:t>
      </w:r>
      <w:r w:rsidRPr="00045F45">
        <w:rPr>
          <w:rFonts w:ascii="Times New Roman" w:hAnsi="Times New Roman" w:cs="Times New Roman"/>
          <w:iCs/>
          <w:sz w:val="30"/>
          <w:szCs w:val="30"/>
        </w:rPr>
        <w:t>энергии</w:t>
      </w:r>
      <w:r w:rsidRPr="00045F45">
        <w:rPr>
          <w:rFonts w:ascii="Times New Roman" w:hAnsi="Times New Roman" w:cs="Times New Roman"/>
          <w:sz w:val="30"/>
          <w:szCs w:val="30"/>
        </w:rPr>
        <w:t xml:space="preserve"> световой волны, т.е. поглощением света. </w:t>
      </w:r>
      <w:r w:rsidRPr="00045F45">
        <w:rPr>
          <w:rFonts w:ascii="Times New Roman" w:hAnsi="Times New Roman" w:cs="Times New Roman"/>
          <w:bCs/>
          <w:iCs/>
          <w:sz w:val="30"/>
          <w:szCs w:val="30"/>
        </w:rPr>
        <w:t>Поглощение света – это явление уменьшения интенсивности света при прохождении через вещество</w:t>
      </w:r>
      <w:r w:rsidRPr="00045F45">
        <w:rPr>
          <w:rFonts w:ascii="Times New Roman" w:hAnsi="Times New Roman" w:cs="Times New Roman"/>
          <w:sz w:val="30"/>
          <w:szCs w:val="30"/>
        </w:rPr>
        <w:t xml:space="preserve">. Процесс поглощения энергии света хромофором обусловлен способностью электронов атомов его функциональных групп переходить из стационарных орбиталей в основном состоянии, на свободные орбитали при поглощении света.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В молекулах органических веществ в электронных переходах участвуют электроны трех типов: </w:t>
      </w:r>
    </w:p>
    <w:p w:rsidR="00045F45" w:rsidRPr="00395BA0" w:rsidRDefault="00045F45" w:rsidP="00395BA0">
      <w:pPr>
        <w:pStyle w:val="a3"/>
        <w:numPr>
          <w:ilvl w:val="0"/>
          <w:numId w:val="36"/>
        </w:numPr>
        <w:tabs>
          <w:tab w:val="left" w:pos="993"/>
        </w:tabs>
        <w:spacing w:after="0" w:line="240" w:lineRule="auto"/>
        <w:ind w:left="0" w:firstLine="709"/>
        <w:jc w:val="both"/>
        <w:rPr>
          <w:rFonts w:ascii="Times New Roman" w:hAnsi="Times New Roman" w:cs="Times New Roman"/>
          <w:sz w:val="30"/>
          <w:szCs w:val="30"/>
        </w:rPr>
      </w:pPr>
      <w:r w:rsidRPr="00395BA0">
        <w:rPr>
          <w:rFonts w:ascii="Times New Roman" w:hAnsi="Times New Roman" w:cs="Times New Roman"/>
          <w:bCs/>
          <w:iCs/>
          <w:sz w:val="30"/>
          <w:szCs w:val="30"/>
        </w:rPr>
        <w:t>σ</w:t>
      </w:r>
      <w:r w:rsidR="00FA3CAF" w:rsidRPr="00395BA0">
        <w:rPr>
          <w:rFonts w:ascii="Times New Roman" w:hAnsi="Times New Roman" w:cs="Times New Roman"/>
          <w:bCs/>
          <w:iCs/>
          <w:sz w:val="30"/>
          <w:szCs w:val="30"/>
        </w:rPr>
        <w:t>–</w:t>
      </w:r>
      <w:r w:rsidRPr="00395BA0">
        <w:rPr>
          <w:rFonts w:ascii="Times New Roman" w:hAnsi="Times New Roman" w:cs="Times New Roman"/>
          <w:bCs/>
          <w:iCs/>
          <w:sz w:val="30"/>
          <w:szCs w:val="30"/>
        </w:rPr>
        <w:t>электроны</w:t>
      </w:r>
      <w:r w:rsidRPr="00395BA0">
        <w:rPr>
          <w:rFonts w:ascii="Times New Roman" w:hAnsi="Times New Roman" w:cs="Times New Roman"/>
          <w:iCs/>
          <w:sz w:val="30"/>
          <w:szCs w:val="30"/>
        </w:rPr>
        <w:t>,</w:t>
      </w:r>
      <w:r w:rsidRPr="00395BA0">
        <w:rPr>
          <w:rFonts w:ascii="Times New Roman" w:hAnsi="Times New Roman" w:cs="Times New Roman"/>
          <w:sz w:val="30"/>
          <w:szCs w:val="30"/>
        </w:rPr>
        <w:t xml:space="preserve"> участвующие в образовании одинарных связей</w:t>
      </w:r>
    </w:p>
    <w:p w:rsidR="00045F45" w:rsidRPr="00395BA0" w:rsidRDefault="00045F45" w:rsidP="00395BA0">
      <w:pPr>
        <w:pStyle w:val="a3"/>
        <w:numPr>
          <w:ilvl w:val="0"/>
          <w:numId w:val="36"/>
        </w:numPr>
        <w:tabs>
          <w:tab w:val="left" w:pos="993"/>
        </w:tabs>
        <w:spacing w:after="0" w:line="240" w:lineRule="auto"/>
        <w:ind w:left="0" w:firstLine="709"/>
        <w:jc w:val="both"/>
        <w:rPr>
          <w:rFonts w:ascii="Times New Roman" w:hAnsi="Times New Roman" w:cs="Times New Roman"/>
          <w:sz w:val="30"/>
          <w:szCs w:val="30"/>
        </w:rPr>
      </w:pPr>
      <w:r w:rsidRPr="00395BA0">
        <w:rPr>
          <w:rFonts w:ascii="Times New Roman" w:hAnsi="Times New Roman" w:cs="Times New Roman"/>
          <w:bCs/>
          <w:iCs/>
          <w:sz w:val="30"/>
          <w:szCs w:val="30"/>
        </w:rPr>
        <w:t>π</w:t>
      </w:r>
      <w:r w:rsidR="00FA3CAF" w:rsidRPr="00395BA0">
        <w:rPr>
          <w:rFonts w:ascii="Times New Roman" w:hAnsi="Times New Roman" w:cs="Times New Roman"/>
          <w:bCs/>
          <w:iCs/>
          <w:sz w:val="30"/>
          <w:szCs w:val="30"/>
        </w:rPr>
        <w:t>–</w:t>
      </w:r>
      <w:r w:rsidRPr="00395BA0">
        <w:rPr>
          <w:rFonts w:ascii="Times New Roman" w:hAnsi="Times New Roman" w:cs="Times New Roman"/>
          <w:bCs/>
          <w:iCs/>
          <w:sz w:val="30"/>
          <w:szCs w:val="30"/>
        </w:rPr>
        <w:t>электроны</w:t>
      </w:r>
      <w:r w:rsidRPr="00395BA0">
        <w:rPr>
          <w:rFonts w:ascii="Times New Roman" w:hAnsi="Times New Roman" w:cs="Times New Roman"/>
          <w:iCs/>
          <w:sz w:val="30"/>
          <w:szCs w:val="30"/>
        </w:rPr>
        <w:t>,</w:t>
      </w:r>
      <w:r w:rsidRPr="00395BA0">
        <w:rPr>
          <w:rFonts w:ascii="Times New Roman" w:hAnsi="Times New Roman" w:cs="Times New Roman"/>
          <w:sz w:val="30"/>
          <w:szCs w:val="30"/>
        </w:rPr>
        <w:t xml:space="preserve"> участвующие в образовании 2</w:t>
      </w:r>
      <w:r w:rsidR="00FA3CAF" w:rsidRPr="00395BA0">
        <w:rPr>
          <w:rFonts w:ascii="Times New Roman" w:hAnsi="Times New Roman" w:cs="Times New Roman"/>
          <w:sz w:val="30"/>
          <w:szCs w:val="30"/>
        </w:rPr>
        <w:t>–</w:t>
      </w:r>
      <w:r w:rsidRPr="00395BA0">
        <w:rPr>
          <w:rFonts w:ascii="Times New Roman" w:hAnsi="Times New Roman" w:cs="Times New Roman"/>
          <w:sz w:val="30"/>
          <w:szCs w:val="30"/>
        </w:rPr>
        <w:t>х или 3</w:t>
      </w:r>
      <w:r w:rsidR="00FA3CAF" w:rsidRPr="00395BA0">
        <w:rPr>
          <w:rFonts w:ascii="Times New Roman" w:hAnsi="Times New Roman" w:cs="Times New Roman"/>
          <w:sz w:val="30"/>
          <w:szCs w:val="30"/>
        </w:rPr>
        <w:t>–</w:t>
      </w:r>
      <w:r w:rsidRPr="00395BA0">
        <w:rPr>
          <w:rFonts w:ascii="Times New Roman" w:hAnsi="Times New Roman" w:cs="Times New Roman"/>
          <w:sz w:val="30"/>
          <w:szCs w:val="30"/>
        </w:rPr>
        <w:t>х связей</w:t>
      </w:r>
    </w:p>
    <w:p w:rsidR="00045F45" w:rsidRPr="00395BA0" w:rsidRDefault="00045F45" w:rsidP="00395BA0">
      <w:pPr>
        <w:pStyle w:val="a3"/>
        <w:numPr>
          <w:ilvl w:val="0"/>
          <w:numId w:val="36"/>
        </w:numPr>
        <w:tabs>
          <w:tab w:val="left" w:pos="993"/>
        </w:tabs>
        <w:spacing w:after="0" w:line="240" w:lineRule="auto"/>
        <w:ind w:left="0" w:firstLine="709"/>
        <w:jc w:val="both"/>
        <w:rPr>
          <w:rFonts w:ascii="Times New Roman" w:hAnsi="Times New Roman" w:cs="Times New Roman"/>
          <w:sz w:val="30"/>
          <w:szCs w:val="30"/>
        </w:rPr>
      </w:pPr>
      <w:r w:rsidRPr="00395BA0">
        <w:rPr>
          <w:rFonts w:ascii="Times New Roman" w:hAnsi="Times New Roman" w:cs="Times New Roman"/>
          <w:bCs/>
          <w:iCs/>
          <w:sz w:val="30"/>
          <w:szCs w:val="30"/>
          <w:lang w:val="en-US"/>
        </w:rPr>
        <w:t>n</w:t>
      </w:r>
      <w:r w:rsidR="00FA3CAF" w:rsidRPr="00395BA0">
        <w:rPr>
          <w:rFonts w:ascii="Times New Roman" w:hAnsi="Times New Roman" w:cs="Times New Roman"/>
          <w:bCs/>
          <w:iCs/>
          <w:sz w:val="30"/>
          <w:szCs w:val="30"/>
        </w:rPr>
        <w:t>–</w:t>
      </w:r>
      <w:r w:rsidRPr="00395BA0">
        <w:rPr>
          <w:rFonts w:ascii="Times New Roman" w:hAnsi="Times New Roman" w:cs="Times New Roman"/>
          <w:bCs/>
          <w:iCs/>
          <w:sz w:val="30"/>
          <w:szCs w:val="30"/>
        </w:rPr>
        <w:t>электроны</w:t>
      </w:r>
      <w:r w:rsidRPr="00395BA0">
        <w:rPr>
          <w:rFonts w:ascii="Times New Roman" w:hAnsi="Times New Roman" w:cs="Times New Roman"/>
          <w:bCs/>
          <w:sz w:val="30"/>
          <w:szCs w:val="30"/>
        </w:rPr>
        <w:t xml:space="preserve"> </w:t>
      </w:r>
      <w:r w:rsidRPr="00395BA0">
        <w:rPr>
          <w:rFonts w:ascii="Times New Roman" w:hAnsi="Times New Roman" w:cs="Times New Roman"/>
          <w:sz w:val="30"/>
          <w:szCs w:val="30"/>
        </w:rPr>
        <w:t>– не поделенные электронные пары, не участвующие в образовании связей.</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При прохождении электромагнитной волны через слой вещества толщиной </w:t>
      </w:r>
      <w:r w:rsidRPr="00045F45">
        <w:rPr>
          <w:rFonts w:ascii="Times New Roman" w:hAnsi="Times New Roman" w:cs="Times New Roman"/>
          <w:bCs/>
          <w:iCs/>
          <w:sz w:val="30"/>
          <w:szCs w:val="30"/>
        </w:rPr>
        <w:t>х</w:t>
      </w:r>
      <w:r w:rsidRPr="00045F45">
        <w:rPr>
          <w:rFonts w:ascii="Times New Roman" w:hAnsi="Times New Roman" w:cs="Times New Roman"/>
          <w:sz w:val="30"/>
          <w:szCs w:val="30"/>
        </w:rPr>
        <w:t xml:space="preserve"> интенсивность волны </w:t>
      </w:r>
      <w:r w:rsidRPr="00045F45">
        <w:rPr>
          <w:rFonts w:ascii="Times New Roman" w:hAnsi="Times New Roman" w:cs="Times New Roman"/>
          <w:bCs/>
          <w:iCs/>
          <w:sz w:val="30"/>
          <w:szCs w:val="30"/>
          <w:lang w:val="en-US"/>
        </w:rPr>
        <w:t>I</w:t>
      </w:r>
      <w:r w:rsidRPr="00045F45">
        <w:rPr>
          <w:rFonts w:ascii="Times New Roman" w:hAnsi="Times New Roman" w:cs="Times New Roman"/>
          <w:sz w:val="30"/>
          <w:szCs w:val="30"/>
        </w:rPr>
        <w:t xml:space="preserve"> уменьшается вследствие взаимодействия поля с атомами и молекулами вещества. Поглощение излучения средой подчиняется закону Бугера–Ламберта, выражающему зависимость поглощения излучения от толщины поглощающего слоя, он формулируется следующим образом: </w:t>
      </w:r>
      <w:r w:rsidRPr="00045F45">
        <w:rPr>
          <w:rFonts w:ascii="Times New Roman" w:hAnsi="Times New Roman" w:cs="Times New Roman"/>
          <w:bCs/>
          <w:iCs/>
          <w:sz w:val="30"/>
          <w:szCs w:val="30"/>
        </w:rPr>
        <w:t>слои вещества одинаковой толщины всегда поглощают одну и ту же долю падающего на них излучения</w:t>
      </w:r>
      <w:r w:rsidRPr="00045F45">
        <w:rPr>
          <w:rFonts w:ascii="Times New Roman" w:hAnsi="Times New Roman" w:cs="Times New Roman"/>
          <w:iCs/>
          <w:sz w:val="30"/>
          <w:szCs w:val="30"/>
        </w:rPr>
        <w:t>.</w:t>
      </w:r>
      <w:r w:rsidRPr="00045F45">
        <w:rPr>
          <w:rFonts w:ascii="Times New Roman" w:hAnsi="Times New Roman" w:cs="Times New Roman"/>
          <w:sz w:val="30"/>
          <w:szCs w:val="30"/>
        </w:rPr>
        <w:t xml:space="preserve">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Поясним этот закон на примере. Обозначим интенсивность излучения, падающего на тело,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sz w:val="30"/>
          <w:szCs w:val="30"/>
        </w:rPr>
        <w:t xml:space="preserve"> . предположим, что излучение, проходя через первый слой, в результате поглощения теряет половину своей интенсивности. Тогда при выходе из этого слоя интенсивность излучения будет равна 1/2</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iCs/>
          <w:sz w:val="30"/>
          <w:szCs w:val="30"/>
        </w:rPr>
        <w:t>.</w:t>
      </w:r>
      <w:r w:rsidRPr="00045F45">
        <w:rPr>
          <w:rFonts w:ascii="Times New Roman" w:hAnsi="Times New Roman" w:cs="Times New Roman"/>
          <w:sz w:val="30"/>
          <w:szCs w:val="30"/>
        </w:rPr>
        <w:t xml:space="preserve">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Если толщина слоя равна двум условным единицам, то излучение, проходя через второй слой, потеряет вновь половину своей интенсивности, т. е. 1/2 от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sz w:val="30"/>
          <w:szCs w:val="30"/>
        </w:rPr>
        <w:t xml:space="preserve">/2. Из второго слоя выйдет излучение, интенсивность которого составит 1/4 </w:t>
      </w:r>
      <w:r w:rsidRPr="00045F45">
        <w:rPr>
          <w:rFonts w:ascii="Times New Roman" w:hAnsi="Times New Roman" w:cs="Times New Roman"/>
          <w:bCs/>
          <w:sz w:val="30"/>
          <w:szCs w:val="30"/>
          <w:lang w:val="en-US"/>
        </w:rPr>
        <w:t>I</w:t>
      </w:r>
      <w:r w:rsidRPr="00045F45">
        <w:rPr>
          <w:rFonts w:ascii="Times New Roman" w:hAnsi="Times New Roman" w:cs="Times New Roman"/>
          <w:sz w:val="30"/>
          <w:szCs w:val="30"/>
          <w:vertAlign w:val="subscript"/>
        </w:rPr>
        <w:t>0</w:t>
      </w:r>
      <w:r w:rsidRPr="00045F45">
        <w:rPr>
          <w:rFonts w:ascii="Times New Roman" w:hAnsi="Times New Roman" w:cs="Times New Roman"/>
          <w:bCs/>
          <w:sz w:val="30"/>
          <w:szCs w:val="30"/>
        </w:rPr>
        <w:t>.</w:t>
      </w:r>
      <w:r w:rsidRPr="00045F45">
        <w:rPr>
          <w:rFonts w:ascii="Times New Roman" w:hAnsi="Times New Roman" w:cs="Times New Roman"/>
          <w:sz w:val="30"/>
          <w:szCs w:val="30"/>
        </w:rPr>
        <w:t xml:space="preserve"> По выходе из третьего слоя интенсивность его уже будет равна 1/8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sz w:val="30"/>
          <w:szCs w:val="30"/>
          <w:vertAlign w:val="subscript"/>
        </w:rPr>
        <w:t xml:space="preserve"> </w:t>
      </w:r>
      <w:r w:rsidRPr="00045F45">
        <w:rPr>
          <w:rFonts w:ascii="Times New Roman" w:hAnsi="Times New Roman" w:cs="Times New Roman"/>
          <w:iCs/>
          <w:sz w:val="30"/>
          <w:szCs w:val="30"/>
        </w:rPr>
        <w:t>,</w:t>
      </w:r>
      <w:r w:rsidRPr="00045F45">
        <w:rPr>
          <w:rFonts w:ascii="Times New Roman" w:hAnsi="Times New Roman" w:cs="Times New Roman"/>
          <w:sz w:val="30"/>
          <w:szCs w:val="30"/>
        </w:rPr>
        <w:t xml:space="preserve"> из четвертого – 1/16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sz w:val="30"/>
          <w:szCs w:val="30"/>
          <w:vertAlign w:val="subscript"/>
        </w:rPr>
        <w:t xml:space="preserve"> </w:t>
      </w:r>
      <w:r w:rsidRPr="00045F45">
        <w:rPr>
          <w:rFonts w:ascii="Times New Roman" w:hAnsi="Times New Roman" w:cs="Times New Roman"/>
          <w:sz w:val="30"/>
          <w:szCs w:val="30"/>
        </w:rPr>
        <w:t>и т. д. Тогда закон ослабления интенсивности света можно выразить формулой:</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395BA0">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lang w:val="en-US"/>
        </w:rPr>
        <w:lastRenderedPageBreak/>
        <w:t>I</w:t>
      </w:r>
      <w:r w:rsidRPr="00045F45">
        <w:rPr>
          <w:rFonts w:ascii="Times New Roman" w:hAnsi="Times New Roman" w:cs="Times New Roman"/>
          <w:bCs/>
          <w:iCs/>
          <w:sz w:val="30"/>
          <w:szCs w:val="30"/>
        </w:rPr>
        <w:t xml:space="preserve"> = </w:t>
      </w:r>
      <w:r w:rsidRPr="00045F45">
        <w:rPr>
          <w:rFonts w:ascii="Times New Roman" w:hAnsi="Times New Roman" w:cs="Times New Roman"/>
          <w:bCs/>
          <w:iCs/>
          <w:sz w:val="30"/>
          <w:szCs w:val="30"/>
          <w:lang w:val="en-US"/>
        </w:rPr>
        <w:t>I</w:t>
      </w:r>
      <w:r w:rsidRPr="00045F45">
        <w:rPr>
          <w:rFonts w:ascii="Times New Roman" w:hAnsi="Times New Roman" w:cs="Times New Roman"/>
          <w:bCs/>
          <w:iCs/>
          <w:sz w:val="30"/>
          <w:szCs w:val="30"/>
          <w:vertAlign w:val="subscript"/>
        </w:rPr>
        <w:t>0</w:t>
      </w:r>
      <w:r w:rsidRPr="00045F45">
        <w:rPr>
          <w:rFonts w:ascii="Times New Roman" w:hAnsi="Times New Roman" w:cs="Times New Roman"/>
          <w:bCs/>
          <w:iCs/>
          <w:sz w:val="30"/>
          <w:szCs w:val="30"/>
        </w:rPr>
        <w:t xml:space="preserve"> ∙ </w:t>
      </w:r>
      <w:r w:rsidRPr="00045F45">
        <w:rPr>
          <w:rFonts w:ascii="Times New Roman" w:hAnsi="Times New Roman" w:cs="Times New Roman"/>
          <w:bCs/>
          <w:iCs/>
          <w:sz w:val="30"/>
          <w:szCs w:val="30"/>
          <w:lang w:val="en-US"/>
        </w:rPr>
        <w:t>e</w:t>
      </w:r>
      <w:r w:rsidR="00FA3CAF">
        <w:rPr>
          <w:rFonts w:ascii="Times New Roman" w:hAnsi="Times New Roman" w:cs="Times New Roman"/>
          <w:bCs/>
          <w:iCs/>
          <w:sz w:val="30"/>
          <w:szCs w:val="30"/>
          <w:vertAlign w:val="superscript"/>
        </w:rPr>
        <w:t>–</w:t>
      </w:r>
      <w:r w:rsidRPr="00045F45">
        <w:rPr>
          <w:rFonts w:ascii="Times New Roman" w:hAnsi="Times New Roman" w:cs="Times New Roman"/>
          <w:bCs/>
          <w:iCs/>
          <w:sz w:val="30"/>
          <w:szCs w:val="30"/>
          <w:vertAlign w:val="superscript"/>
          <w:lang w:val="el-GR"/>
        </w:rPr>
        <w:t>μ</w:t>
      </w:r>
      <w:r w:rsidRPr="00045F45">
        <w:rPr>
          <w:rFonts w:ascii="Times New Roman" w:hAnsi="Times New Roman" w:cs="Times New Roman"/>
          <w:bCs/>
          <w:iCs/>
          <w:sz w:val="30"/>
          <w:szCs w:val="30"/>
          <w:vertAlign w:val="superscript"/>
          <w:lang w:val="en-US"/>
        </w:rPr>
        <w:t>t</w:t>
      </w:r>
    </w:p>
    <w:p w:rsidR="00395BA0" w:rsidRDefault="00395BA0"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где</w:t>
      </w:r>
      <w:r w:rsidRPr="00045F45">
        <w:rPr>
          <w:rFonts w:ascii="Times New Roman" w:hAnsi="Times New Roman" w:cs="Times New Roman"/>
          <w:bCs/>
          <w:iCs/>
          <w:sz w:val="30"/>
          <w:szCs w:val="30"/>
        </w:rPr>
        <w:t xml:space="preserve"> </w:t>
      </w:r>
      <w:r w:rsidRPr="00045F45">
        <w:rPr>
          <w:rFonts w:ascii="Times New Roman" w:hAnsi="Times New Roman" w:cs="Times New Roman"/>
          <w:sz w:val="30"/>
          <w:szCs w:val="30"/>
          <w:lang w:val="el-GR"/>
        </w:rPr>
        <w:t>μ</w:t>
      </w:r>
      <w:r w:rsidRPr="00045F45">
        <w:rPr>
          <w:rFonts w:ascii="Times New Roman" w:hAnsi="Times New Roman" w:cs="Times New Roman"/>
          <w:sz w:val="30"/>
          <w:szCs w:val="30"/>
        </w:rPr>
        <w:t xml:space="preserve"> – коэффициент ослабления, который зависит от природы вещества и длины волны</w:t>
      </w:r>
    </w:p>
    <w:p w:rsidR="00045F45" w:rsidRPr="00045F45" w:rsidRDefault="00045F45"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Немецкий физик Август Бер (1825–1863 гг.), изучая возможность использования закона Бугера</w:t>
      </w:r>
      <w:r w:rsidR="00FA3CAF">
        <w:rPr>
          <w:rFonts w:ascii="Times New Roman" w:hAnsi="Times New Roman" w:cs="Times New Roman"/>
          <w:sz w:val="30"/>
          <w:szCs w:val="30"/>
        </w:rPr>
        <w:t>–</w:t>
      </w:r>
      <w:r w:rsidRPr="00045F45">
        <w:rPr>
          <w:rFonts w:ascii="Times New Roman" w:hAnsi="Times New Roman" w:cs="Times New Roman"/>
          <w:sz w:val="30"/>
          <w:szCs w:val="30"/>
        </w:rPr>
        <w:t>Ламберта к растворам, установил, что коэффициент поглощения пропорционален концентрации поглощающего вещества, т. е.:</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395BA0">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lang w:val="en-US"/>
        </w:rPr>
        <w:t>lg</w:t>
      </w:r>
      <w:r w:rsidRPr="00045F45">
        <w:rPr>
          <w:rFonts w:ascii="Times New Roman" w:hAnsi="Times New Roman" w:cs="Times New Roman"/>
          <w:bCs/>
          <w:iCs/>
          <w:sz w:val="30"/>
          <w:szCs w:val="30"/>
        </w:rPr>
        <w:t>(</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rPr>
        <w:t xml:space="preserve">/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rPr>
        <w:t xml:space="preserve">) = </w:t>
      </w:r>
      <w:r w:rsidRPr="00045F45">
        <w:rPr>
          <w:rFonts w:ascii="Times New Roman" w:hAnsi="Times New Roman" w:cs="Times New Roman"/>
          <w:bCs/>
          <w:iCs/>
          <w:sz w:val="30"/>
          <w:szCs w:val="30"/>
          <w:lang w:val="en-US"/>
        </w:rPr>
        <w:t>ε</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rPr>
        <w:t xml:space="preserve">∙ </w:t>
      </w:r>
      <w:r w:rsidRPr="00045F45">
        <w:rPr>
          <w:rFonts w:ascii="Times New Roman" w:hAnsi="Times New Roman" w:cs="Times New Roman"/>
          <w:bCs/>
          <w:iCs/>
          <w:sz w:val="30"/>
          <w:szCs w:val="30"/>
          <w:lang w:val="en-US"/>
        </w:rPr>
        <w:t>C</w:t>
      </w:r>
      <w:r w:rsidRPr="00045F45">
        <w:rPr>
          <w:rFonts w:ascii="Times New Roman" w:hAnsi="Times New Roman" w:cs="Times New Roman"/>
          <w:bCs/>
          <w:iCs/>
          <w:sz w:val="30"/>
          <w:szCs w:val="30"/>
        </w:rPr>
        <w:t xml:space="preserve"> ∙ х</w:t>
      </w:r>
    </w:p>
    <w:p w:rsidR="00395BA0" w:rsidRDefault="00395BA0" w:rsidP="00045F45">
      <w:pPr>
        <w:spacing w:after="0" w:line="240" w:lineRule="auto"/>
        <w:ind w:firstLine="709"/>
        <w:jc w:val="both"/>
        <w:rPr>
          <w:rFonts w:ascii="Times New Roman" w:hAnsi="Times New Roman" w:cs="Times New Roman"/>
          <w:sz w:val="30"/>
          <w:szCs w:val="30"/>
        </w:rPr>
      </w:pPr>
    </w:p>
    <w:p w:rsidR="00395BA0"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где </w:t>
      </w:r>
      <w:r w:rsidRPr="00045F45">
        <w:rPr>
          <w:rFonts w:ascii="Times New Roman" w:hAnsi="Times New Roman" w:cs="Times New Roman"/>
          <w:bCs/>
          <w:iCs/>
          <w:sz w:val="30"/>
          <w:szCs w:val="30"/>
        </w:rPr>
        <w:t xml:space="preserve">С </w:t>
      </w:r>
      <w:r w:rsidRPr="00045F45">
        <w:rPr>
          <w:rFonts w:ascii="Times New Roman" w:hAnsi="Times New Roman" w:cs="Times New Roman"/>
          <w:sz w:val="30"/>
          <w:szCs w:val="30"/>
        </w:rPr>
        <w:t xml:space="preserve">– концентрация вещества в растворе, моль/л; </w:t>
      </w:r>
    </w:p>
    <w:p w:rsidR="00395BA0"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lang w:val="en-US"/>
        </w:rPr>
        <w:t>x</w:t>
      </w:r>
      <w:r w:rsidRPr="00045F45">
        <w:rPr>
          <w:rFonts w:ascii="Times New Roman" w:hAnsi="Times New Roman" w:cs="Times New Roman"/>
          <w:sz w:val="30"/>
          <w:szCs w:val="30"/>
        </w:rPr>
        <w:t xml:space="preserve"> – длина оптического пути (толщина слоя),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lang w:val="en-US"/>
        </w:rPr>
        <w:t>ε</w:t>
      </w:r>
      <w:r w:rsidRPr="00045F45">
        <w:rPr>
          <w:rFonts w:ascii="Times New Roman" w:hAnsi="Times New Roman" w:cs="Times New Roman"/>
          <w:sz w:val="30"/>
          <w:szCs w:val="30"/>
        </w:rPr>
        <w:t xml:space="preserve"> – молярный коэффициент поглощения, для концентрации </w:t>
      </w:r>
      <w:r w:rsidRPr="00045F45">
        <w:rPr>
          <w:rFonts w:ascii="Times New Roman" w:hAnsi="Times New Roman" w:cs="Times New Roman"/>
          <w:iCs/>
          <w:sz w:val="30"/>
          <w:szCs w:val="30"/>
        </w:rPr>
        <w:t>С</w:t>
      </w:r>
      <w:r w:rsidRPr="00045F45">
        <w:rPr>
          <w:rFonts w:ascii="Times New Roman" w:hAnsi="Times New Roman" w:cs="Times New Roman"/>
          <w:sz w:val="30"/>
          <w:szCs w:val="30"/>
        </w:rPr>
        <w:t>, моль/л; зависит от природы растворенного вещества, длины волны падающего излучения и температуры.</w:t>
      </w:r>
    </w:p>
    <w:p w:rsidR="00395BA0" w:rsidRDefault="00395BA0"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Объединенный закон Бугера</w:t>
      </w:r>
      <w:r w:rsidR="00FA3CAF">
        <w:rPr>
          <w:rFonts w:ascii="Times New Roman" w:hAnsi="Times New Roman" w:cs="Times New Roman"/>
          <w:sz w:val="30"/>
          <w:szCs w:val="30"/>
        </w:rPr>
        <w:t>–</w:t>
      </w:r>
      <w:r w:rsidRPr="00045F45">
        <w:rPr>
          <w:rFonts w:ascii="Times New Roman" w:hAnsi="Times New Roman" w:cs="Times New Roman"/>
          <w:sz w:val="30"/>
          <w:szCs w:val="30"/>
        </w:rPr>
        <w:t>Ламберта</w:t>
      </w:r>
      <w:r w:rsidR="00FA3CAF">
        <w:rPr>
          <w:rFonts w:ascii="Times New Roman" w:hAnsi="Times New Roman" w:cs="Times New Roman"/>
          <w:sz w:val="30"/>
          <w:szCs w:val="30"/>
        </w:rPr>
        <w:t>–</w:t>
      </w:r>
      <w:r w:rsidRPr="00045F45">
        <w:rPr>
          <w:rFonts w:ascii="Times New Roman" w:hAnsi="Times New Roman" w:cs="Times New Roman"/>
          <w:sz w:val="30"/>
          <w:szCs w:val="30"/>
        </w:rPr>
        <w:t>Бера выражается уравнением:</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395BA0">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rPr>
        <w:t xml:space="preserve">= </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rPr>
        <w:t xml:space="preserve">∙ е </w:t>
      </w:r>
      <w:r w:rsidRPr="00045F45">
        <w:rPr>
          <w:rFonts w:ascii="Times New Roman" w:hAnsi="Times New Roman" w:cs="Times New Roman"/>
          <w:bCs/>
          <w:sz w:val="30"/>
          <w:szCs w:val="30"/>
          <w:vertAlign w:val="superscript"/>
        </w:rPr>
        <w:t>–</w:t>
      </w:r>
      <w:r w:rsidRPr="00045F45">
        <w:rPr>
          <w:rFonts w:ascii="Times New Roman" w:hAnsi="Times New Roman" w:cs="Times New Roman"/>
          <w:bCs/>
          <w:iCs/>
          <w:sz w:val="30"/>
          <w:szCs w:val="30"/>
          <w:vertAlign w:val="superscript"/>
          <w:lang w:val="en-US"/>
        </w:rPr>
        <w:t>εCx</w:t>
      </w:r>
    </w:p>
    <w:p w:rsidR="00395BA0" w:rsidRDefault="00395BA0"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Величина </w:t>
      </w:r>
      <w:r w:rsidRPr="00045F45">
        <w:rPr>
          <w:rFonts w:ascii="Times New Roman" w:hAnsi="Times New Roman" w:cs="Times New Roman"/>
          <w:bCs/>
          <w:iCs/>
          <w:sz w:val="30"/>
          <w:szCs w:val="30"/>
          <w:lang w:val="en-US"/>
        </w:rPr>
        <w:t>ε</w:t>
      </w:r>
      <w:r w:rsidRPr="00045F45">
        <w:rPr>
          <w:rFonts w:ascii="Times New Roman" w:hAnsi="Times New Roman" w:cs="Times New Roman"/>
          <w:bCs/>
          <w:iCs/>
          <w:sz w:val="30"/>
          <w:szCs w:val="30"/>
        </w:rPr>
        <w:t xml:space="preserve"> – коэффициент поглощения,</w:t>
      </w:r>
      <w:r w:rsidRPr="00045F45">
        <w:rPr>
          <w:rFonts w:ascii="Times New Roman" w:hAnsi="Times New Roman" w:cs="Times New Roman"/>
          <w:sz w:val="30"/>
          <w:szCs w:val="30"/>
        </w:rPr>
        <w:t xml:space="preserve"> постоянная величина, которая зависит от длинные волны излучения. </w:t>
      </w:r>
    </w:p>
    <w:p w:rsidR="00045F45" w:rsidRPr="00045F45" w:rsidRDefault="00045F45"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Величина </w:t>
      </w:r>
      <w:r w:rsidRPr="00045F45">
        <w:rPr>
          <w:rFonts w:ascii="Times New Roman" w:hAnsi="Times New Roman" w:cs="Times New Roman"/>
          <w:bCs/>
          <w:iCs/>
          <w:sz w:val="30"/>
          <w:szCs w:val="30"/>
          <w:lang w:val="en-US"/>
        </w:rPr>
        <w:t>I</w:t>
      </w:r>
      <w:r w:rsidRPr="00045F45">
        <w:rPr>
          <w:rFonts w:ascii="Times New Roman" w:hAnsi="Times New Roman" w:cs="Times New Roman"/>
          <w:bCs/>
          <w:iCs/>
          <w:sz w:val="30"/>
          <w:szCs w:val="30"/>
        </w:rPr>
        <w:t>/</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0</w:t>
      </w:r>
      <w:r w:rsidRPr="00045F45">
        <w:rPr>
          <w:rFonts w:ascii="Times New Roman" w:hAnsi="Times New Roman" w:cs="Times New Roman"/>
          <w:iCs/>
          <w:sz w:val="30"/>
          <w:szCs w:val="30"/>
        </w:rPr>
        <w:t xml:space="preserve"> </w:t>
      </w:r>
      <w:r w:rsidRPr="00045F45">
        <w:rPr>
          <w:rFonts w:ascii="Times New Roman" w:hAnsi="Times New Roman" w:cs="Times New Roman"/>
          <w:sz w:val="30"/>
          <w:szCs w:val="30"/>
        </w:rPr>
        <w:t xml:space="preserve">получила название </w:t>
      </w:r>
      <w:r w:rsidRPr="00045F45">
        <w:rPr>
          <w:rFonts w:ascii="Times New Roman" w:hAnsi="Times New Roman" w:cs="Times New Roman"/>
          <w:bCs/>
          <w:iCs/>
          <w:sz w:val="30"/>
          <w:szCs w:val="30"/>
        </w:rPr>
        <w:t>коэффициент</w:t>
      </w:r>
      <w:r w:rsidRPr="00045F45">
        <w:rPr>
          <w:rFonts w:ascii="Times New Roman" w:hAnsi="Times New Roman" w:cs="Times New Roman"/>
          <w:sz w:val="30"/>
          <w:szCs w:val="30"/>
        </w:rPr>
        <w:t xml:space="preserve"> </w:t>
      </w:r>
      <w:r w:rsidRPr="00045F45">
        <w:rPr>
          <w:rFonts w:ascii="Times New Roman" w:hAnsi="Times New Roman" w:cs="Times New Roman"/>
          <w:bCs/>
          <w:iCs/>
          <w:sz w:val="30"/>
          <w:szCs w:val="30"/>
        </w:rPr>
        <w:t>пропускания</w:t>
      </w:r>
      <w:r w:rsidRPr="00045F45">
        <w:rPr>
          <w:rFonts w:ascii="Times New Roman" w:hAnsi="Times New Roman" w:cs="Times New Roman"/>
          <w:sz w:val="30"/>
          <w:szCs w:val="30"/>
        </w:rPr>
        <w:t xml:space="preserve"> (синоним </w:t>
      </w:r>
      <w:r w:rsidR="00FA3CAF">
        <w:rPr>
          <w:rFonts w:ascii="Times New Roman" w:hAnsi="Times New Roman" w:cs="Times New Roman"/>
          <w:sz w:val="30"/>
          <w:szCs w:val="30"/>
        </w:rPr>
        <w:t>–</w:t>
      </w:r>
      <w:r w:rsidR="00395BA0">
        <w:rPr>
          <w:rFonts w:ascii="Times New Roman" w:hAnsi="Times New Roman" w:cs="Times New Roman"/>
          <w:sz w:val="30"/>
          <w:szCs w:val="30"/>
        </w:rPr>
        <w:t xml:space="preserve"> </w:t>
      </w:r>
      <w:r w:rsidRPr="00045F45">
        <w:rPr>
          <w:rFonts w:ascii="Times New Roman" w:hAnsi="Times New Roman" w:cs="Times New Roman"/>
          <w:iCs/>
          <w:sz w:val="30"/>
          <w:szCs w:val="30"/>
        </w:rPr>
        <w:t>прозрачность),</w:t>
      </w:r>
      <w:r w:rsidRPr="00045F45">
        <w:rPr>
          <w:rFonts w:ascii="Times New Roman" w:hAnsi="Times New Roman" w:cs="Times New Roman"/>
          <w:sz w:val="30"/>
          <w:szCs w:val="30"/>
        </w:rPr>
        <w:t xml:space="preserve"> выражают в процентах </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395BA0">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rPr>
        <w:t>Т</w:t>
      </w:r>
      <w:r w:rsidRPr="00045F45">
        <w:rPr>
          <w:rFonts w:ascii="Times New Roman" w:hAnsi="Times New Roman" w:cs="Times New Roman"/>
          <w:iCs/>
          <w:sz w:val="30"/>
          <w:szCs w:val="30"/>
        </w:rPr>
        <w:t>=</w:t>
      </w:r>
      <w:r w:rsidRPr="00045F45">
        <w:rPr>
          <w:rFonts w:ascii="Times New Roman" w:hAnsi="Times New Roman" w:cs="Times New Roman"/>
          <w:bCs/>
          <w:iCs/>
          <w:sz w:val="30"/>
          <w:szCs w:val="30"/>
        </w:rPr>
        <w:t xml:space="preserve"> </w:t>
      </w:r>
      <w:r w:rsidRPr="00045F45">
        <w:rPr>
          <w:rFonts w:ascii="Times New Roman" w:hAnsi="Times New Roman" w:cs="Times New Roman"/>
          <w:bCs/>
          <w:iCs/>
          <w:sz w:val="30"/>
          <w:szCs w:val="30"/>
          <w:lang w:val="en-US"/>
        </w:rPr>
        <w:t>I</w:t>
      </w:r>
      <w:r w:rsidRPr="00045F45">
        <w:rPr>
          <w:rFonts w:ascii="Times New Roman" w:hAnsi="Times New Roman" w:cs="Times New Roman"/>
          <w:bCs/>
          <w:iCs/>
          <w:sz w:val="30"/>
          <w:szCs w:val="30"/>
        </w:rPr>
        <w:t>/</w:t>
      </w:r>
      <w:r w:rsidRPr="00045F45">
        <w:rPr>
          <w:rFonts w:ascii="Times New Roman" w:hAnsi="Times New Roman" w:cs="Times New Roman"/>
          <w:bCs/>
          <w:iCs/>
          <w:sz w:val="30"/>
          <w:szCs w:val="30"/>
          <w:lang w:val="en-US"/>
        </w:rPr>
        <w:t>I</w:t>
      </w:r>
      <w:r w:rsidRPr="00045F45">
        <w:rPr>
          <w:rFonts w:ascii="Times New Roman" w:hAnsi="Times New Roman" w:cs="Times New Roman"/>
          <w:iCs/>
          <w:sz w:val="30"/>
          <w:szCs w:val="30"/>
          <w:vertAlign w:val="subscript"/>
        </w:rPr>
        <w:t xml:space="preserve">0 </w:t>
      </w:r>
      <w:r w:rsidRPr="00045F45">
        <w:rPr>
          <w:rFonts w:ascii="Times New Roman" w:hAnsi="Times New Roman" w:cs="Times New Roman"/>
          <w:iCs/>
          <w:sz w:val="30"/>
          <w:szCs w:val="30"/>
        </w:rPr>
        <w:t xml:space="preserve">= </w:t>
      </w:r>
      <w:r w:rsidRPr="00045F45">
        <w:rPr>
          <w:rFonts w:ascii="Times New Roman" w:hAnsi="Times New Roman" w:cs="Times New Roman"/>
          <w:bCs/>
          <w:iCs/>
          <w:sz w:val="30"/>
          <w:szCs w:val="30"/>
        </w:rPr>
        <w:t xml:space="preserve">е </w:t>
      </w:r>
      <w:r w:rsidRPr="00045F45">
        <w:rPr>
          <w:rFonts w:ascii="Times New Roman" w:hAnsi="Times New Roman" w:cs="Times New Roman"/>
          <w:bCs/>
          <w:sz w:val="30"/>
          <w:szCs w:val="30"/>
          <w:vertAlign w:val="superscript"/>
        </w:rPr>
        <w:t>–</w:t>
      </w:r>
      <w:r w:rsidRPr="00045F45">
        <w:rPr>
          <w:rFonts w:ascii="Times New Roman" w:hAnsi="Times New Roman" w:cs="Times New Roman"/>
          <w:bCs/>
          <w:iCs/>
          <w:sz w:val="30"/>
          <w:szCs w:val="30"/>
          <w:vertAlign w:val="superscript"/>
          <w:lang w:val="en-US"/>
        </w:rPr>
        <w:t>εCx</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Оптическая плотность</w:t>
      </w:r>
      <w:r w:rsidRPr="00045F45">
        <w:rPr>
          <w:rFonts w:ascii="Times New Roman" w:hAnsi="Times New Roman" w:cs="Times New Roman"/>
          <w:sz w:val="30"/>
          <w:szCs w:val="30"/>
        </w:rPr>
        <w:t xml:space="preserve"> (экстинкция) </w:t>
      </w:r>
      <w:r w:rsidR="00FA3CAF">
        <w:rPr>
          <w:rFonts w:ascii="Times New Roman" w:hAnsi="Times New Roman" w:cs="Times New Roman"/>
          <w:sz w:val="30"/>
          <w:szCs w:val="30"/>
        </w:rPr>
        <w:t>–</w:t>
      </w:r>
      <w:r w:rsidR="00395BA0">
        <w:rPr>
          <w:rFonts w:ascii="Times New Roman" w:hAnsi="Times New Roman" w:cs="Times New Roman"/>
          <w:sz w:val="30"/>
          <w:szCs w:val="30"/>
        </w:rPr>
        <w:t xml:space="preserve"> </w:t>
      </w:r>
      <w:r w:rsidRPr="00045F45">
        <w:rPr>
          <w:rFonts w:ascii="Times New Roman" w:hAnsi="Times New Roman" w:cs="Times New Roman"/>
          <w:sz w:val="30"/>
          <w:szCs w:val="30"/>
        </w:rPr>
        <w:t xml:space="preserve">мера ослабления света прозрачными объектами. Вычисляется как десятичный логарифм отношения потока излучения падающего на объект: </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395BA0">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rPr>
        <w:t xml:space="preserve">D = lg </w:t>
      </w:r>
      <w:r w:rsidRPr="00045F45">
        <w:rPr>
          <w:rFonts w:ascii="Times New Roman" w:hAnsi="Times New Roman" w:cs="Times New Roman"/>
          <w:bCs/>
          <w:iCs/>
          <w:sz w:val="30"/>
          <w:szCs w:val="30"/>
          <w:lang w:val="en-US"/>
        </w:rPr>
        <w:t>I</w:t>
      </w:r>
      <w:r w:rsidRPr="00045F45">
        <w:rPr>
          <w:rFonts w:ascii="Times New Roman" w:hAnsi="Times New Roman" w:cs="Times New Roman"/>
          <w:bCs/>
          <w:iCs/>
          <w:sz w:val="30"/>
          <w:szCs w:val="30"/>
          <w:vertAlign w:val="subscript"/>
        </w:rPr>
        <w:t xml:space="preserve">0 </w:t>
      </w:r>
      <w:r w:rsidRPr="00045F45">
        <w:rPr>
          <w:rFonts w:ascii="Times New Roman" w:hAnsi="Times New Roman" w:cs="Times New Roman"/>
          <w:bCs/>
          <w:iCs/>
          <w:sz w:val="30"/>
          <w:szCs w:val="30"/>
        </w:rPr>
        <w:t xml:space="preserve">/ </w:t>
      </w:r>
      <w:r w:rsidRPr="00045F45">
        <w:rPr>
          <w:rFonts w:ascii="Times New Roman" w:hAnsi="Times New Roman" w:cs="Times New Roman"/>
          <w:bCs/>
          <w:iCs/>
          <w:sz w:val="30"/>
          <w:szCs w:val="30"/>
          <w:lang w:val="en-US"/>
        </w:rPr>
        <w:t>I</w:t>
      </w:r>
    </w:p>
    <w:p w:rsidR="00395BA0" w:rsidRDefault="00395BA0"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К примеру, D=4 означает, что свет был ослаблен в 10</w:t>
      </w:r>
      <w:r w:rsidRPr="00045F45">
        <w:rPr>
          <w:rFonts w:ascii="Times New Roman" w:hAnsi="Times New Roman" w:cs="Times New Roman"/>
          <w:sz w:val="30"/>
          <w:szCs w:val="30"/>
          <w:vertAlign w:val="superscript"/>
        </w:rPr>
        <w:t>4</w:t>
      </w:r>
      <w:r w:rsidRPr="00045F45">
        <w:rPr>
          <w:rFonts w:ascii="Times New Roman" w:hAnsi="Times New Roman" w:cs="Times New Roman"/>
          <w:sz w:val="30"/>
          <w:szCs w:val="30"/>
        </w:rPr>
        <w:t>=10 000 раз, т.е. для человека это полностью чёрный объект, а D=0 означает, что свет прошёл полностью.</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lastRenderedPageBreak/>
        <w:t>Коэффициент пропускания и оптическая плотность связаны соотношением:</w:t>
      </w:r>
    </w:p>
    <w:p w:rsidR="00395BA0" w:rsidRDefault="00395BA0" w:rsidP="00045F45">
      <w:pPr>
        <w:spacing w:after="0" w:line="240" w:lineRule="auto"/>
        <w:ind w:firstLine="709"/>
        <w:jc w:val="both"/>
        <w:rPr>
          <w:rFonts w:ascii="Times New Roman" w:hAnsi="Times New Roman" w:cs="Times New Roman"/>
          <w:bCs/>
          <w:iCs/>
          <w:sz w:val="30"/>
          <w:szCs w:val="30"/>
        </w:rPr>
      </w:pPr>
    </w:p>
    <w:p w:rsidR="00045F45" w:rsidRPr="00045F45" w:rsidRDefault="00045F45" w:rsidP="00395BA0">
      <w:pPr>
        <w:spacing w:after="0" w:line="240" w:lineRule="auto"/>
        <w:ind w:firstLine="709"/>
        <w:jc w:val="center"/>
        <w:rPr>
          <w:rFonts w:ascii="Times New Roman" w:hAnsi="Times New Roman" w:cs="Times New Roman"/>
          <w:sz w:val="30"/>
          <w:szCs w:val="30"/>
          <w:lang w:val="en-US"/>
        </w:rPr>
      </w:pPr>
      <w:r w:rsidRPr="00045F45">
        <w:rPr>
          <w:rFonts w:ascii="Times New Roman" w:hAnsi="Times New Roman" w:cs="Times New Roman"/>
          <w:bCs/>
          <w:iCs/>
          <w:sz w:val="30"/>
          <w:szCs w:val="30"/>
          <w:lang w:val="en-US"/>
        </w:rPr>
        <w:t>D = lg I</w:t>
      </w:r>
      <w:r w:rsidRPr="00045F45">
        <w:rPr>
          <w:rFonts w:ascii="Times New Roman" w:hAnsi="Times New Roman" w:cs="Times New Roman"/>
          <w:bCs/>
          <w:iCs/>
          <w:sz w:val="30"/>
          <w:szCs w:val="30"/>
          <w:vertAlign w:val="subscript"/>
          <w:lang w:val="en-US"/>
        </w:rPr>
        <w:t xml:space="preserve">0 </w:t>
      </w:r>
      <w:r w:rsidRPr="00045F45">
        <w:rPr>
          <w:rFonts w:ascii="Times New Roman" w:hAnsi="Times New Roman" w:cs="Times New Roman"/>
          <w:bCs/>
          <w:iCs/>
          <w:sz w:val="30"/>
          <w:szCs w:val="30"/>
          <w:lang w:val="en-US"/>
        </w:rPr>
        <w:t xml:space="preserve">/ I = lg 1/T = </w:t>
      </w:r>
      <w:r w:rsidRPr="00045F45">
        <w:rPr>
          <w:rFonts w:ascii="Times New Roman" w:hAnsi="Times New Roman" w:cs="Times New Roman"/>
          <w:sz w:val="30"/>
          <w:szCs w:val="30"/>
          <w:lang w:val="en-US"/>
        </w:rPr>
        <w:t>—</w:t>
      </w:r>
      <w:r w:rsidRPr="00045F45">
        <w:rPr>
          <w:rFonts w:ascii="Times New Roman" w:hAnsi="Times New Roman" w:cs="Times New Roman"/>
          <w:bCs/>
          <w:iCs/>
          <w:sz w:val="30"/>
          <w:szCs w:val="30"/>
          <w:lang w:val="en-US"/>
        </w:rPr>
        <w:t>lgT</w:t>
      </w:r>
    </w:p>
    <w:p w:rsidR="00395BA0" w:rsidRPr="00512F97" w:rsidRDefault="00395BA0" w:rsidP="00395BA0">
      <w:pPr>
        <w:spacing w:after="0" w:line="240" w:lineRule="auto"/>
        <w:ind w:firstLine="709"/>
        <w:jc w:val="center"/>
        <w:rPr>
          <w:rFonts w:ascii="Times New Roman" w:hAnsi="Times New Roman" w:cs="Times New Roman"/>
          <w:bCs/>
          <w:iCs/>
          <w:sz w:val="30"/>
          <w:szCs w:val="30"/>
          <w:lang w:val="en-US"/>
        </w:rPr>
      </w:pPr>
    </w:p>
    <w:p w:rsidR="00045F45" w:rsidRPr="00045F45" w:rsidRDefault="00045F45" w:rsidP="00395BA0">
      <w:pPr>
        <w:spacing w:after="0" w:line="240" w:lineRule="auto"/>
        <w:ind w:firstLine="709"/>
        <w:jc w:val="center"/>
        <w:rPr>
          <w:rFonts w:ascii="Times New Roman" w:hAnsi="Times New Roman" w:cs="Times New Roman"/>
          <w:sz w:val="30"/>
          <w:szCs w:val="30"/>
        </w:rPr>
      </w:pPr>
      <w:r w:rsidRPr="00045F45">
        <w:rPr>
          <w:rFonts w:ascii="Times New Roman" w:hAnsi="Times New Roman" w:cs="Times New Roman"/>
          <w:bCs/>
          <w:iCs/>
          <w:sz w:val="30"/>
          <w:szCs w:val="30"/>
          <w:lang w:val="en-US"/>
        </w:rPr>
        <w:t>T</w:t>
      </w:r>
      <w:r w:rsidRPr="00FA3CAF">
        <w:rPr>
          <w:rFonts w:ascii="Times New Roman" w:hAnsi="Times New Roman" w:cs="Times New Roman"/>
          <w:bCs/>
          <w:iCs/>
          <w:sz w:val="30"/>
          <w:szCs w:val="30"/>
        </w:rPr>
        <w:t xml:space="preserve"> = 10</w:t>
      </w:r>
      <w:r w:rsidR="00FA3CAF" w:rsidRPr="00FA3CAF">
        <w:rPr>
          <w:rFonts w:ascii="Times New Roman" w:hAnsi="Times New Roman" w:cs="Times New Roman"/>
          <w:bCs/>
          <w:iCs/>
          <w:sz w:val="30"/>
          <w:szCs w:val="30"/>
          <w:vertAlign w:val="superscript"/>
        </w:rPr>
        <w:t>–</w:t>
      </w:r>
      <w:r w:rsidRPr="00045F45">
        <w:rPr>
          <w:rFonts w:ascii="Times New Roman" w:hAnsi="Times New Roman" w:cs="Times New Roman"/>
          <w:bCs/>
          <w:iCs/>
          <w:sz w:val="30"/>
          <w:szCs w:val="30"/>
          <w:vertAlign w:val="superscript"/>
          <w:lang w:val="en-US"/>
        </w:rPr>
        <w:t>D</w:t>
      </w:r>
    </w:p>
    <w:p w:rsidR="00045F45" w:rsidRPr="00045F45" w:rsidRDefault="00045F45"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iCs/>
          <w:sz w:val="30"/>
          <w:szCs w:val="30"/>
        </w:rPr>
        <w:t>Фотобиологические процессы – это процессы, которые начинаются с поглощения квантов света биологически функциональными молекулами и заканчиваются физиологической реакцией в организме</w:t>
      </w:r>
      <w:r w:rsidRPr="00045F45">
        <w:rPr>
          <w:rFonts w:ascii="Times New Roman" w:hAnsi="Times New Roman" w:cs="Times New Roman"/>
          <w:sz w:val="30"/>
          <w:szCs w:val="30"/>
        </w:rPr>
        <w:t>.</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Фотобиологические процессы делят на 2 типа: </w:t>
      </w:r>
    </w:p>
    <w:p w:rsidR="00F011E4" w:rsidRPr="00045F45" w:rsidRDefault="00045F45" w:rsidP="00045F45">
      <w:pPr>
        <w:numPr>
          <w:ilvl w:val="0"/>
          <w:numId w:val="34"/>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функционально</w:t>
      </w:r>
      <w:r w:rsidR="00FA3CAF">
        <w:rPr>
          <w:rFonts w:ascii="Times New Roman" w:hAnsi="Times New Roman" w:cs="Times New Roman"/>
          <w:sz w:val="30"/>
          <w:szCs w:val="30"/>
        </w:rPr>
        <w:t>–</w:t>
      </w:r>
      <w:r w:rsidRPr="00045F45">
        <w:rPr>
          <w:rFonts w:ascii="Times New Roman" w:hAnsi="Times New Roman" w:cs="Times New Roman"/>
          <w:sz w:val="30"/>
          <w:szCs w:val="30"/>
        </w:rPr>
        <w:t>физиологические реакции (видимый свет),</w:t>
      </w:r>
    </w:p>
    <w:p w:rsidR="00F011E4" w:rsidRPr="00045F45" w:rsidRDefault="00045F45" w:rsidP="00045F45">
      <w:pPr>
        <w:numPr>
          <w:ilvl w:val="0"/>
          <w:numId w:val="34"/>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045F45">
        <w:rPr>
          <w:rFonts w:ascii="Times New Roman" w:hAnsi="Times New Roman" w:cs="Times New Roman"/>
          <w:sz w:val="30"/>
          <w:szCs w:val="30"/>
        </w:rPr>
        <w:t>деструктивно</w:t>
      </w:r>
      <w:r w:rsidR="00FA3CAF">
        <w:rPr>
          <w:rFonts w:ascii="Times New Roman" w:hAnsi="Times New Roman" w:cs="Times New Roman"/>
          <w:sz w:val="30"/>
          <w:szCs w:val="30"/>
        </w:rPr>
        <w:t>–</w:t>
      </w:r>
      <w:r w:rsidRPr="00045F45">
        <w:rPr>
          <w:rFonts w:ascii="Times New Roman" w:hAnsi="Times New Roman" w:cs="Times New Roman"/>
          <w:sz w:val="30"/>
          <w:szCs w:val="30"/>
        </w:rPr>
        <w:t>модифицирующие (ультрафиолетовый свет).</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Кроме типов рассматриваю классы фотобиологических реакций:</w:t>
      </w:r>
    </w:p>
    <w:p w:rsidR="00045F45" w:rsidRPr="00045F45" w:rsidRDefault="00045F45" w:rsidP="00395BA0">
      <w:pPr>
        <w:tabs>
          <w:tab w:val="left" w:pos="1134"/>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1. Энергетические реакции</w:t>
      </w:r>
      <w:r w:rsidRPr="00045F45">
        <w:rPr>
          <w:rFonts w:ascii="Times New Roman" w:hAnsi="Times New Roman" w:cs="Times New Roman"/>
          <w:bCs/>
          <w:sz w:val="30"/>
          <w:szCs w:val="30"/>
        </w:rPr>
        <w:t xml:space="preserve"> </w:t>
      </w:r>
      <w:r w:rsidRPr="00045F45">
        <w:rPr>
          <w:rFonts w:ascii="Times New Roman" w:hAnsi="Times New Roman" w:cs="Times New Roman"/>
          <w:sz w:val="30"/>
          <w:szCs w:val="30"/>
        </w:rPr>
        <w:t>сопровождаются синтезом новых органических молекул со свободной энергией большей, чем у исходных реагентов, в результате чего происходит запасание энергии. Например, фотосинтез.</w:t>
      </w:r>
    </w:p>
    <w:p w:rsidR="00045F45" w:rsidRPr="00045F45" w:rsidRDefault="00045F45" w:rsidP="00395BA0">
      <w:pPr>
        <w:tabs>
          <w:tab w:val="left" w:pos="1134"/>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 xml:space="preserve">2. Информационные реакции </w:t>
      </w:r>
      <w:r w:rsidRPr="00045F45">
        <w:rPr>
          <w:rFonts w:ascii="Times New Roman" w:hAnsi="Times New Roman" w:cs="Times New Roman"/>
          <w:sz w:val="30"/>
          <w:szCs w:val="30"/>
        </w:rPr>
        <w:t>сопровождаются образованием продуктов, которые запускают механизм трансдукции электромагнитной волны светового излучения в нервный импульс (зрение) или механическое движение (тропизм).</w:t>
      </w:r>
    </w:p>
    <w:p w:rsidR="00045F45" w:rsidRPr="00045F45" w:rsidRDefault="00045F45" w:rsidP="00395BA0">
      <w:pPr>
        <w:tabs>
          <w:tab w:val="left" w:pos="1134"/>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 xml:space="preserve">3. Биосинтетические реакции </w:t>
      </w:r>
      <w:r w:rsidRPr="00045F45">
        <w:rPr>
          <w:rFonts w:ascii="Times New Roman" w:hAnsi="Times New Roman" w:cs="Times New Roman"/>
          <w:sz w:val="30"/>
          <w:szCs w:val="30"/>
        </w:rPr>
        <w:t xml:space="preserve">синтеза различных молекул, например витамина </w:t>
      </w:r>
      <w:r w:rsidRPr="00045F45">
        <w:rPr>
          <w:rFonts w:ascii="Times New Roman" w:hAnsi="Times New Roman" w:cs="Times New Roman"/>
          <w:sz w:val="30"/>
          <w:szCs w:val="30"/>
          <w:lang w:val="en-US"/>
        </w:rPr>
        <w:t>D</w:t>
      </w:r>
      <w:r w:rsidRPr="00045F45">
        <w:rPr>
          <w:rFonts w:ascii="Times New Roman" w:hAnsi="Times New Roman" w:cs="Times New Roman"/>
          <w:sz w:val="30"/>
          <w:szCs w:val="30"/>
        </w:rPr>
        <w:t xml:space="preserve"> или хлорофилла.</w:t>
      </w:r>
    </w:p>
    <w:p w:rsidR="00045F45" w:rsidRPr="00045F45" w:rsidRDefault="00045F45" w:rsidP="00395BA0">
      <w:pPr>
        <w:tabs>
          <w:tab w:val="left" w:pos="1134"/>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4. Летальные реакции</w:t>
      </w:r>
      <w:r w:rsidRPr="00045F45">
        <w:rPr>
          <w:rFonts w:ascii="Times New Roman" w:hAnsi="Times New Roman" w:cs="Times New Roman"/>
          <w:bCs/>
          <w:sz w:val="30"/>
          <w:szCs w:val="30"/>
        </w:rPr>
        <w:t xml:space="preserve"> </w:t>
      </w:r>
      <w:r w:rsidRPr="00045F45">
        <w:rPr>
          <w:rFonts w:ascii="Times New Roman" w:hAnsi="Times New Roman" w:cs="Times New Roman"/>
          <w:sz w:val="30"/>
          <w:szCs w:val="30"/>
        </w:rPr>
        <w:t>сопровождаются повреждением биополимеров и приводя к гибели организма, например бактериостатический эффект света.</w:t>
      </w:r>
    </w:p>
    <w:p w:rsidR="00045F45" w:rsidRPr="00045F45" w:rsidRDefault="00045F45" w:rsidP="00045F45">
      <w:pPr>
        <w:tabs>
          <w:tab w:val="left" w:pos="993"/>
        </w:tabs>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bCs/>
          <w:iCs/>
          <w:sz w:val="30"/>
          <w:szCs w:val="30"/>
        </w:rPr>
        <w:t>5. Мутационные реакции</w:t>
      </w:r>
      <w:r w:rsidRPr="00045F45">
        <w:rPr>
          <w:rFonts w:ascii="Times New Roman" w:hAnsi="Times New Roman" w:cs="Times New Roman"/>
          <w:bCs/>
          <w:sz w:val="30"/>
          <w:szCs w:val="30"/>
        </w:rPr>
        <w:t xml:space="preserve"> </w:t>
      </w:r>
      <w:r w:rsidRPr="00045F45">
        <w:rPr>
          <w:rFonts w:ascii="Times New Roman" w:hAnsi="Times New Roman" w:cs="Times New Roman"/>
          <w:sz w:val="30"/>
          <w:szCs w:val="30"/>
        </w:rPr>
        <w:t>сопровождаются заменой или выпадением оснований ДНК, явление получило название фотодинамический эффект.</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Последовательность фотобиологических реакции: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1.Поглощение кванта света </w:t>
      </w:r>
      <w:r w:rsidRPr="00045F45">
        <w:rPr>
          <w:rFonts w:ascii="Times New Roman" w:hAnsi="Times New Roman" w:cs="Times New Roman"/>
          <w:iCs/>
          <w:sz w:val="30"/>
          <w:szCs w:val="30"/>
        </w:rPr>
        <w:t>хромофором</w:t>
      </w:r>
      <w:r w:rsidRPr="00045F45">
        <w:rPr>
          <w:rFonts w:ascii="Times New Roman" w:hAnsi="Times New Roman" w:cs="Times New Roman"/>
          <w:sz w:val="30"/>
          <w:szCs w:val="30"/>
        </w:rPr>
        <w:t xml:space="preserve">; </w:t>
      </w:r>
      <w:r w:rsidRPr="00045F45">
        <w:rPr>
          <w:rFonts w:ascii="Times New Roman" w:hAnsi="Times New Roman" w:cs="Times New Roman"/>
          <w:bCs/>
          <w:sz w:val="30"/>
          <w:szCs w:val="30"/>
        </w:rPr>
        <w:t xml:space="preserve">хромофоры – </w:t>
      </w:r>
      <w:r w:rsidRPr="00045F45">
        <w:rPr>
          <w:rFonts w:ascii="Times New Roman" w:hAnsi="Times New Roman" w:cs="Times New Roman"/>
          <w:bCs/>
          <w:iCs/>
          <w:sz w:val="30"/>
          <w:szCs w:val="30"/>
        </w:rPr>
        <w:t>это особая функциональная группа</w:t>
      </w:r>
      <w:r>
        <w:rPr>
          <w:rFonts w:ascii="Times New Roman" w:hAnsi="Times New Roman" w:cs="Times New Roman"/>
          <w:bCs/>
          <w:iCs/>
          <w:sz w:val="30"/>
          <w:szCs w:val="30"/>
        </w:rPr>
        <w:t xml:space="preserve"> </w:t>
      </w:r>
      <w:r w:rsidRPr="00045F45">
        <w:rPr>
          <w:rFonts w:ascii="Times New Roman" w:hAnsi="Times New Roman" w:cs="Times New Roman"/>
          <w:bCs/>
          <w:iCs/>
          <w:sz w:val="30"/>
          <w:szCs w:val="30"/>
        </w:rPr>
        <w:t xml:space="preserve">в молекуле </w:t>
      </w:r>
      <w:r w:rsidRPr="00045F45">
        <w:rPr>
          <w:rFonts w:ascii="Times New Roman" w:hAnsi="Times New Roman" w:cs="Times New Roman"/>
          <w:iCs/>
          <w:sz w:val="30"/>
          <w:szCs w:val="30"/>
        </w:rPr>
        <w:t xml:space="preserve">(например, в молекуле ретиналя), </w:t>
      </w:r>
      <w:r w:rsidRPr="00045F45">
        <w:rPr>
          <w:rFonts w:ascii="Times New Roman" w:hAnsi="Times New Roman" w:cs="Times New Roman"/>
          <w:bCs/>
          <w:iCs/>
          <w:sz w:val="30"/>
          <w:szCs w:val="30"/>
        </w:rPr>
        <w:t>способная к поглощению света определённой длины волны</w:t>
      </w:r>
      <w:r w:rsidRPr="00045F45">
        <w:rPr>
          <w:rFonts w:ascii="Times New Roman" w:hAnsi="Times New Roman" w:cs="Times New Roman"/>
          <w:iCs/>
          <w:sz w:val="30"/>
          <w:szCs w:val="30"/>
        </w:rPr>
        <w:t>.</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iCs/>
          <w:sz w:val="30"/>
          <w:szCs w:val="30"/>
        </w:rPr>
        <w:t>2.</w:t>
      </w:r>
      <w:r w:rsidRPr="00045F45">
        <w:rPr>
          <w:rFonts w:ascii="Times New Roman" w:hAnsi="Times New Roman" w:cs="Times New Roman"/>
          <w:sz w:val="30"/>
          <w:szCs w:val="30"/>
        </w:rPr>
        <w:t xml:space="preserve">Внутренние молекулярные процессы обмена энергией (фотофизические процессы)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3.Межмолекулярные процессы переноса энергии возбужденного состояние (миграция энергии)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4.Первичный фотохимический акт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5.Темновые реакции, заканчивающиеся образованием стабильных продуктов.</w:t>
      </w:r>
    </w:p>
    <w:p w:rsidR="00045F45" w:rsidRPr="00045F45" w:rsidRDefault="00045F45" w:rsidP="00045F45">
      <w:pPr>
        <w:spacing w:after="0" w:line="240" w:lineRule="auto"/>
        <w:ind w:firstLine="709"/>
        <w:jc w:val="both"/>
        <w:rPr>
          <w:rFonts w:ascii="Times New Roman" w:hAnsi="Times New Roman" w:cs="Times New Roman"/>
          <w:sz w:val="30"/>
          <w:szCs w:val="30"/>
        </w:rPr>
      </w:pP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Трансдукция сигнала происходит в результате фотоактивации электронов в </w:t>
      </w:r>
      <w:r w:rsidRPr="00045F45">
        <w:rPr>
          <w:rFonts w:ascii="Times New Roman" w:hAnsi="Times New Roman" w:cs="Times New Roman"/>
          <w:bCs/>
          <w:iCs/>
          <w:sz w:val="30"/>
          <w:szCs w:val="30"/>
        </w:rPr>
        <w:t>ретинальной части родопсина</w:t>
      </w:r>
      <w:r w:rsidRPr="00045F45">
        <w:rPr>
          <w:rFonts w:ascii="Times New Roman" w:hAnsi="Times New Roman" w:cs="Times New Roman"/>
          <w:sz w:val="30"/>
          <w:szCs w:val="30"/>
        </w:rPr>
        <w:t xml:space="preserve">, что ведет к немедленному превращению </w:t>
      </w:r>
      <w:r w:rsidRPr="00045F45">
        <w:rPr>
          <w:rFonts w:ascii="Times New Roman" w:hAnsi="Times New Roman" w:cs="Times New Roman"/>
          <w:bCs/>
          <w:iCs/>
          <w:sz w:val="30"/>
          <w:szCs w:val="30"/>
        </w:rPr>
        <w:t>цис</w:t>
      </w:r>
      <w:r w:rsidR="00FA3CAF">
        <w:rPr>
          <w:rFonts w:ascii="Times New Roman" w:hAnsi="Times New Roman" w:cs="Times New Roman"/>
          <w:bCs/>
          <w:iCs/>
          <w:sz w:val="30"/>
          <w:szCs w:val="30"/>
        </w:rPr>
        <w:t>–</w:t>
      </w:r>
      <w:r w:rsidRPr="00045F45">
        <w:rPr>
          <w:rFonts w:ascii="Times New Roman" w:hAnsi="Times New Roman" w:cs="Times New Roman"/>
          <w:bCs/>
          <w:iCs/>
          <w:sz w:val="30"/>
          <w:szCs w:val="30"/>
        </w:rPr>
        <w:t>формы ретиналя в транс</w:t>
      </w:r>
      <w:r w:rsidR="00FA3CAF">
        <w:rPr>
          <w:rFonts w:ascii="Times New Roman" w:hAnsi="Times New Roman" w:cs="Times New Roman"/>
          <w:bCs/>
          <w:iCs/>
          <w:sz w:val="30"/>
          <w:szCs w:val="30"/>
        </w:rPr>
        <w:t>–</w:t>
      </w:r>
      <w:r w:rsidRPr="00045F45">
        <w:rPr>
          <w:rFonts w:ascii="Times New Roman" w:hAnsi="Times New Roman" w:cs="Times New Roman"/>
          <w:bCs/>
          <w:iCs/>
          <w:sz w:val="30"/>
          <w:szCs w:val="30"/>
        </w:rPr>
        <w:t>форму</w:t>
      </w:r>
      <w:r w:rsidRPr="00045F45">
        <w:rPr>
          <w:rFonts w:ascii="Times New Roman" w:hAnsi="Times New Roman" w:cs="Times New Roman"/>
          <w:sz w:val="30"/>
          <w:szCs w:val="30"/>
        </w:rPr>
        <w:t xml:space="preserve">. </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Транс</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ретинал отделяться от родпсина, в результате чего образуется батородопсин (прелюмиродопсин) </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 частично расщепленную комбинацию транс</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ретиналя и скотопсина. Батородопсин </w:t>
      </w:r>
      <w:r w:rsidR="00FA3CAF">
        <w:rPr>
          <w:rFonts w:ascii="Times New Roman" w:hAnsi="Times New Roman" w:cs="Times New Roman"/>
          <w:sz w:val="30"/>
          <w:szCs w:val="30"/>
        </w:rPr>
        <w:t>–</w:t>
      </w:r>
      <w:r w:rsidRPr="00045F45">
        <w:rPr>
          <w:rFonts w:ascii="Times New Roman" w:hAnsi="Times New Roman" w:cs="Times New Roman"/>
          <w:sz w:val="30"/>
          <w:szCs w:val="30"/>
        </w:rPr>
        <w:t xml:space="preserve">очень нестабильное вещество, которое распадается в течение наносекунд до люмиродопсина. Люмиродопсин распадается в течение микросекунд до метародопсина I, затем в течение примерно миллисекунды превращается в метародопсин II и, наконец, гораздо медленнее (в течение нескольких секунд) расщепляется на отдельные продукты </w:t>
      </w:r>
      <w:r w:rsidR="00FA3CAF">
        <w:rPr>
          <w:rFonts w:ascii="Times New Roman" w:hAnsi="Times New Roman" w:cs="Times New Roman"/>
          <w:sz w:val="30"/>
          <w:szCs w:val="30"/>
        </w:rPr>
        <w:t xml:space="preserve">– </w:t>
      </w:r>
      <w:r w:rsidRPr="00045F45">
        <w:rPr>
          <w:rFonts w:ascii="Times New Roman" w:hAnsi="Times New Roman" w:cs="Times New Roman"/>
          <w:sz w:val="30"/>
          <w:szCs w:val="30"/>
        </w:rPr>
        <w:t>скотопсин и полностью</w:t>
      </w:r>
      <w:r w:rsidR="00FA3CAF">
        <w:rPr>
          <w:rFonts w:ascii="Times New Roman" w:hAnsi="Times New Roman" w:cs="Times New Roman"/>
          <w:sz w:val="30"/>
          <w:szCs w:val="30"/>
        </w:rPr>
        <w:t>–</w:t>
      </w:r>
      <w:r w:rsidRPr="00045F45">
        <w:rPr>
          <w:rFonts w:ascii="Times New Roman" w:hAnsi="Times New Roman" w:cs="Times New Roman"/>
          <w:sz w:val="30"/>
          <w:szCs w:val="30"/>
        </w:rPr>
        <w:t>транс</w:t>
      </w:r>
      <w:r w:rsidR="00FA3CAF">
        <w:rPr>
          <w:rFonts w:ascii="Times New Roman" w:hAnsi="Times New Roman" w:cs="Times New Roman"/>
          <w:sz w:val="30"/>
          <w:szCs w:val="30"/>
        </w:rPr>
        <w:t>–</w:t>
      </w:r>
      <w:r w:rsidRPr="00045F45">
        <w:rPr>
          <w:rFonts w:ascii="Times New Roman" w:hAnsi="Times New Roman" w:cs="Times New Roman"/>
          <w:sz w:val="30"/>
          <w:szCs w:val="30"/>
        </w:rPr>
        <w:t>ретиналь. Именно метародопсин II, или активированный родопсин, вызывает электрические изменения в палочках, которые затем передают зрительный образ в ЦНС в форме потенциалов действия зрительного нерва.</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iCs/>
          <w:sz w:val="30"/>
          <w:szCs w:val="30"/>
        </w:rPr>
        <w:t xml:space="preserve">Фотодинамическое действие – это необратимое повреждение светом биологических структур в присутствие кислорода, сенсибилизированное введенными в клетку хромофорами. </w:t>
      </w:r>
      <w:r w:rsidRPr="00045F45">
        <w:rPr>
          <w:rFonts w:ascii="Times New Roman" w:hAnsi="Times New Roman" w:cs="Times New Roman"/>
          <w:sz w:val="30"/>
          <w:szCs w:val="30"/>
        </w:rPr>
        <w:t>При фотодинамическом действии в клетке могут повреждаться любые структуры. Наблюдаются летальные, лизогенные, мутагенные, канцерогенные эффекты, нарушения и стимуляция деления клеток, хромосомные абберации, подавление фотосинтеза, синтеза ДНК, РНК, угнетение гликолиза и окислительного фосфорилирования.</w:t>
      </w:r>
    </w:p>
    <w:p w:rsidR="00045F45" w:rsidRPr="00045F45" w:rsidRDefault="00045F45" w:rsidP="00045F45">
      <w:pPr>
        <w:spacing w:after="0" w:line="240" w:lineRule="auto"/>
        <w:ind w:firstLine="709"/>
        <w:jc w:val="both"/>
        <w:rPr>
          <w:rFonts w:ascii="Times New Roman" w:hAnsi="Times New Roman" w:cs="Times New Roman"/>
          <w:sz w:val="30"/>
          <w:szCs w:val="30"/>
        </w:rPr>
      </w:pPr>
      <w:r w:rsidRPr="00045F45">
        <w:rPr>
          <w:rFonts w:ascii="Times New Roman" w:hAnsi="Times New Roman" w:cs="Times New Roman"/>
          <w:sz w:val="30"/>
          <w:szCs w:val="30"/>
        </w:rPr>
        <w:t xml:space="preserve">В молекуле акцепторы фотонов, хроматофор, происходит возбуждение атомов, которое сопровождается переходом электронов сначала в синглетное, а затем триплетное состояние. Фотодинамическое действие, как правило, сопровождается  </w:t>
      </w:r>
      <w:r w:rsidRPr="00045F45">
        <w:rPr>
          <w:rFonts w:ascii="Times New Roman" w:hAnsi="Times New Roman" w:cs="Times New Roman"/>
          <w:iCs/>
          <w:sz w:val="30"/>
          <w:szCs w:val="30"/>
        </w:rPr>
        <w:t>кислородным эффектом</w:t>
      </w:r>
      <w:r w:rsidRPr="00045F45">
        <w:rPr>
          <w:rFonts w:ascii="Times New Roman" w:hAnsi="Times New Roman" w:cs="Times New Roman"/>
          <w:sz w:val="30"/>
          <w:szCs w:val="30"/>
        </w:rPr>
        <w:t>, усиливающим фотобиологическую реакцию; кислород проявляет сенсибилизирующее действие.</w:t>
      </w:r>
    </w:p>
    <w:p w:rsidR="00045F45" w:rsidRPr="00045F45" w:rsidRDefault="00045F45" w:rsidP="00045F45">
      <w:pPr>
        <w:spacing w:after="0" w:line="240" w:lineRule="auto"/>
        <w:jc w:val="both"/>
        <w:rPr>
          <w:rFonts w:ascii="Times New Roman" w:hAnsi="Times New Roman" w:cs="Times New Roman"/>
          <w:sz w:val="30"/>
          <w:szCs w:val="30"/>
        </w:rPr>
      </w:pPr>
    </w:p>
    <w:p w:rsidR="004B35C1" w:rsidRPr="004B35C1" w:rsidRDefault="004B35C1" w:rsidP="004B35C1">
      <w:pPr>
        <w:spacing w:after="0" w:line="240" w:lineRule="auto"/>
        <w:jc w:val="both"/>
        <w:rPr>
          <w:rFonts w:ascii="Times New Roman" w:hAnsi="Times New Roman" w:cs="Times New Roman"/>
          <w:sz w:val="30"/>
          <w:szCs w:val="30"/>
        </w:rPr>
      </w:pPr>
    </w:p>
    <w:p w:rsidR="00DF3F2E" w:rsidRPr="00DF3F2E" w:rsidRDefault="00DF3F2E" w:rsidP="00DF3F2E">
      <w:pPr>
        <w:spacing w:after="0" w:line="240" w:lineRule="auto"/>
        <w:rPr>
          <w:rFonts w:ascii="Times New Roman" w:hAnsi="Times New Roman" w:cs="Times New Roman"/>
          <w:sz w:val="30"/>
          <w:szCs w:val="30"/>
        </w:rPr>
      </w:pPr>
      <w:r w:rsidRPr="00DF3F2E">
        <w:rPr>
          <w:rFonts w:ascii="Times New Roman" w:hAnsi="Times New Roman" w:cs="Times New Roman"/>
          <w:sz w:val="30"/>
          <w:szCs w:val="30"/>
        </w:rPr>
        <w:br w:type="page"/>
      </w:r>
    </w:p>
    <w:p w:rsidR="00DF3F2E" w:rsidRPr="00DF3F2E" w:rsidRDefault="00DF3F2E" w:rsidP="00DF3F2E">
      <w:pPr>
        <w:spacing w:after="0" w:line="240" w:lineRule="auto"/>
        <w:jc w:val="center"/>
        <w:rPr>
          <w:rFonts w:ascii="Times New Roman" w:hAnsi="Times New Roman" w:cs="Times New Roman"/>
          <w:sz w:val="30"/>
          <w:szCs w:val="30"/>
        </w:rPr>
      </w:pPr>
      <w:r w:rsidRPr="00DF3F2E">
        <w:rPr>
          <w:rFonts w:ascii="Times New Roman" w:hAnsi="Times New Roman" w:cs="Times New Roman"/>
          <w:sz w:val="30"/>
          <w:szCs w:val="30"/>
        </w:rPr>
        <w:lastRenderedPageBreak/>
        <w:t>Лекция</w:t>
      </w:r>
      <w:r w:rsidRPr="00DF3F2E">
        <w:rPr>
          <w:rFonts w:ascii="Times New Roman" w:eastAsia="Calibri" w:hAnsi="Times New Roman" w:cs="Times New Roman"/>
          <w:sz w:val="30"/>
          <w:szCs w:val="30"/>
        </w:rPr>
        <w:t xml:space="preserve"> 10</w:t>
      </w:r>
    </w:p>
    <w:p w:rsidR="00DF3F2E" w:rsidRDefault="00DF3F2E" w:rsidP="00DF3F2E">
      <w:pPr>
        <w:spacing w:after="0" w:line="240" w:lineRule="auto"/>
        <w:jc w:val="both"/>
        <w:rPr>
          <w:rFonts w:ascii="Times New Roman" w:hAnsi="Times New Roman" w:cs="Times New Roman"/>
          <w:sz w:val="30"/>
          <w:szCs w:val="30"/>
        </w:rPr>
      </w:pPr>
    </w:p>
    <w:p w:rsidR="00DF3F2E" w:rsidRPr="00DF3F2E" w:rsidRDefault="00DF3F2E" w:rsidP="00DF3F2E">
      <w:pPr>
        <w:spacing w:after="0" w:line="240" w:lineRule="auto"/>
        <w:jc w:val="center"/>
        <w:rPr>
          <w:rFonts w:ascii="Times New Roman" w:hAnsi="Times New Roman" w:cs="Times New Roman"/>
          <w:b/>
          <w:sz w:val="30"/>
          <w:szCs w:val="30"/>
        </w:rPr>
      </w:pPr>
      <w:r w:rsidRPr="00DF3F2E">
        <w:rPr>
          <w:rFonts w:ascii="Times New Roman" w:hAnsi="Times New Roman" w:cs="Times New Roman"/>
          <w:b/>
          <w:sz w:val="30"/>
          <w:szCs w:val="30"/>
        </w:rPr>
        <w:t>РАДИОБИОЛОГИЯ</w:t>
      </w:r>
    </w:p>
    <w:p w:rsidR="00DF3F2E" w:rsidRDefault="00DF3F2E" w:rsidP="00DF3F2E">
      <w:pPr>
        <w:spacing w:after="0" w:line="240" w:lineRule="auto"/>
        <w:ind w:firstLine="709"/>
        <w:jc w:val="both"/>
        <w:rPr>
          <w:rFonts w:ascii="Times New Roman" w:hAnsi="Times New Roman" w:cs="Times New Roman"/>
          <w:sz w:val="30"/>
          <w:szCs w:val="30"/>
        </w:rPr>
      </w:pPr>
    </w:p>
    <w:p w:rsidR="00DF3F2E" w:rsidRPr="00DF3F2E" w:rsidRDefault="00DF3F2E" w:rsidP="00DF3F2E">
      <w:pPr>
        <w:spacing w:after="0" w:line="240" w:lineRule="auto"/>
        <w:ind w:firstLine="709"/>
        <w:rPr>
          <w:rFonts w:ascii="Times New Roman" w:hAnsi="Times New Roman" w:cs="Times New Roman"/>
          <w:b/>
          <w:sz w:val="30"/>
          <w:szCs w:val="30"/>
        </w:rPr>
      </w:pPr>
      <w:r w:rsidRPr="00DF3F2E">
        <w:rPr>
          <w:rFonts w:ascii="Times New Roman" w:hAnsi="Times New Roman" w:cs="Times New Roman"/>
          <w:b/>
          <w:sz w:val="30"/>
          <w:szCs w:val="30"/>
        </w:rPr>
        <w:t>План лекции</w:t>
      </w:r>
      <w:r>
        <w:rPr>
          <w:rFonts w:ascii="Times New Roman" w:hAnsi="Times New Roman" w:cs="Times New Roman"/>
          <w:b/>
          <w:sz w:val="30"/>
          <w:szCs w:val="30"/>
        </w:rPr>
        <w:t>:</w:t>
      </w:r>
    </w:p>
    <w:p w:rsid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1.</w:t>
      </w:r>
      <w:r w:rsidRPr="00DF3F2E">
        <w:rPr>
          <w:rFonts w:ascii="Times New Roman" w:eastAsia="Calibri" w:hAnsi="Times New Roman" w:cs="Times New Roman"/>
          <w:sz w:val="30"/>
          <w:szCs w:val="30"/>
        </w:rPr>
        <w:t xml:space="preserve"> Радионуклиды, явление радиоактивности, Типы ядерных реакций. </w:t>
      </w:r>
    </w:p>
    <w:p w:rsid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2. </w:t>
      </w:r>
      <w:r w:rsidRPr="00DF3F2E">
        <w:rPr>
          <w:rFonts w:ascii="Times New Roman" w:eastAsia="Calibri" w:hAnsi="Times New Roman" w:cs="Times New Roman"/>
          <w:sz w:val="30"/>
          <w:szCs w:val="30"/>
        </w:rPr>
        <w:t xml:space="preserve">Закон радиоактивного распада. </w:t>
      </w:r>
      <w:r w:rsidR="00DC7BA2" w:rsidRPr="00DF3F2E">
        <w:rPr>
          <w:rFonts w:ascii="Times New Roman" w:hAnsi="Times New Roman" w:cs="Times New Roman"/>
          <w:sz w:val="30"/>
          <w:szCs w:val="30"/>
        </w:rPr>
        <w:t>Постоянная</w:t>
      </w:r>
      <w:r w:rsidRPr="00DF3F2E">
        <w:rPr>
          <w:rFonts w:ascii="Times New Roman" w:eastAsia="Calibri" w:hAnsi="Times New Roman" w:cs="Times New Roman"/>
          <w:sz w:val="30"/>
          <w:szCs w:val="30"/>
        </w:rPr>
        <w:t xml:space="preserve"> распада. </w:t>
      </w:r>
    </w:p>
    <w:p w:rsidR="00DF3F2E" w:rsidRDefault="00DF3F2E" w:rsidP="00DF3F2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3. </w:t>
      </w:r>
      <w:r w:rsidRPr="00DF3F2E">
        <w:rPr>
          <w:rFonts w:ascii="Times New Roman" w:eastAsia="Calibri" w:hAnsi="Times New Roman" w:cs="Times New Roman"/>
          <w:sz w:val="30"/>
          <w:szCs w:val="30"/>
        </w:rPr>
        <w:t xml:space="preserve">Естественный и искусственный радиоактивный фон Земли. </w:t>
      </w:r>
    </w:p>
    <w:p w:rsidR="00DF3F2E" w:rsidRPr="00DF3F2E" w:rsidRDefault="00DF3F2E" w:rsidP="00DF3F2E">
      <w:pPr>
        <w:spacing w:after="0" w:line="240" w:lineRule="auto"/>
        <w:ind w:firstLine="709"/>
        <w:jc w:val="both"/>
        <w:rPr>
          <w:rFonts w:ascii="Times New Roman" w:eastAsia="Calibri" w:hAnsi="Times New Roman" w:cs="Times New Roman"/>
          <w:sz w:val="30"/>
          <w:szCs w:val="30"/>
        </w:rPr>
      </w:pPr>
      <w:r>
        <w:rPr>
          <w:rFonts w:ascii="Times New Roman" w:hAnsi="Times New Roman" w:cs="Times New Roman"/>
          <w:sz w:val="30"/>
          <w:szCs w:val="30"/>
        </w:rPr>
        <w:t xml:space="preserve">4. </w:t>
      </w:r>
      <w:r w:rsidRPr="00DF3F2E">
        <w:rPr>
          <w:rFonts w:ascii="Times New Roman" w:eastAsia="Calibri" w:hAnsi="Times New Roman" w:cs="Times New Roman"/>
          <w:sz w:val="30"/>
          <w:szCs w:val="30"/>
        </w:rPr>
        <w:t xml:space="preserve">Действие ионизирующего излучения на биополимеры. </w:t>
      </w:r>
    </w:p>
    <w:p w:rsidR="00B602CC" w:rsidRPr="00B602CC" w:rsidRDefault="00B602CC" w:rsidP="00DF3F2E">
      <w:pPr>
        <w:spacing w:after="0" w:line="240" w:lineRule="auto"/>
        <w:jc w:val="center"/>
        <w:rPr>
          <w:rFonts w:ascii="Times New Roman" w:hAnsi="Times New Roman" w:cs="Times New Roman"/>
          <w:sz w:val="30"/>
          <w:szCs w:val="30"/>
        </w:rPr>
      </w:pP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Изотопы некоторых элементов не устойчивы и проявляют свойство </w:t>
      </w:r>
      <w:r w:rsidRPr="003042EA">
        <w:rPr>
          <w:rFonts w:ascii="Times New Roman" w:hAnsi="Times New Roman" w:cs="Times New Roman"/>
          <w:bCs/>
          <w:iCs/>
          <w:sz w:val="30"/>
          <w:szCs w:val="30"/>
        </w:rPr>
        <w:t>радиоактивности</w:t>
      </w:r>
      <w:r w:rsidRPr="003042EA">
        <w:rPr>
          <w:rFonts w:ascii="Times New Roman" w:hAnsi="Times New Roman" w:cs="Times New Roman"/>
          <w:bCs/>
          <w:sz w:val="30"/>
          <w:szCs w:val="30"/>
        </w:rPr>
        <w:t xml:space="preserve"> – </w:t>
      </w:r>
      <w:r w:rsidRPr="003042EA">
        <w:rPr>
          <w:rFonts w:ascii="Times New Roman" w:hAnsi="Times New Roman" w:cs="Times New Roman"/>
          <w:bCs/>
          <w:iCs/>
          <w:sz w:val="30"/>
          <w:szCs w:val="30"/>
        </w:rPr>
        <w:t>спонтанное изменение состава нестабильных атомных ядер путём испускания элементарных частиц, гамма</w:t>
      </w:r>
      <w:r w:rsidR="00FA3CAF">
        <w:rPr>
          <w:rFonts w:ascii="Times New Roman" w:hAnsi="Times New Roman" w:cs="Times New Roman"/>
          <w:bCs/>
          <w:iCs/>
          <w:sz w:val="30"/>
          <w:szCs w:val="30"/>
        </w:rPr>
        <w:t>–</w:t>
      </w:r>
      <w:r w:rsidRPr="003042EA">
        <w:rPr>
          <w:rFonts w:ascii="Times New Roman" w:hAnsi="Times New Roman" w:cs="Times New Roman"/>
          <w:bCs/>
          <w:iCs/>
          <w:sz w:val="30"/>
          <w:szCs w:val="30"/>
        </w:rPr>
        <w:t>квантов и/или ядерных фрагментов</w:t>
      </w:r>
      <w:r w:rsidRPr="003042EA">
        <w:rPr>
          <w:rFonts w:ascii="Times New Roman" w:hAnsi="Times New Roman" w:cs="Times New Roman"/>
          <w:sz w:val="30"/>
          <w:szCs w:val="30"/>
        </w:rPr>
        <w:t xml:space="preserve">.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Ядра химических элементов могут взаимодействовать с элементарными частицами (например, электронами, протонами, нейтронами и др.) или ядрами других химических элементов (например, ядром атома гелия </w:t>
      </w:r>
      <w:r w:rsidRPr="003042EA">
        <w:rPr>
          <w:rFonts w:ascii="Times New Roman" w:hAnsi="Times New Roman" w:cs="Times New Roman"/>
          <w:sz w:val="30"/>
          <w:szCs w:val="30"/>
          <w:vertAlign w:val="superscript"/>
        </w:rPr>
        <w:t>4</w:t>
      </w:r>
      <w:r w:rsidRPr="003042EA">
        <w:rPr>
          <w:rFonts w:ascii="Times New Roman" w:hAnsi="Times New Roman" w:cs="Times New Roman"/>
          <w:sz w:val="30"/>
          <w:szCs w:val="30"/>
          <w:vertAlign w:val="subscript"/>
        </w:rPr>
        <w:t>2</w:t>
      </w:r>
      <w:r w:rsidRPr="003042EA">
        <w:rPr>
          <w:rFonts w:ascii="Times New Roman" w:hAnsi="Times New Roman" w:cs="Times New Roman"/>
          <w:sz w:val="30"/>
          <w:szCs w:val="30"/>
        </w:rPr>
        <w:t xml:space="preserve">Не). В результате такого взаимодействия происходит образование ядер новых, т.е. не участвующих во взаимодействии элементов. Превращения ядер одних химических элементов в ядра других элементов называется </w:t>
      </w:r>
      <w:r w:rsidRPr="003042EA">
        <w:rPr>
          <w:rFonts w:ascii="Times New Roman" w:hAnsi="Times New Roman" w:cs="Times New Roman"/>
          <w:iCs/>
          <w:sz w:val="30"/>
          <w:szCs w:val="30"/>
        </w:rPr>
        <w:t>ядерная реакция</w:t>
      </w:r>
      <w:r w:rsidRPr="003042EA">
        <w:rPr>
          <w:rFonts w:ascii="Times New Roman" w:hAnsi="Times New Roman" w:cs="Times New Roman"/>
          <w:sz w:val="30"/>
          <w:szCs w:val="30"/>
        </w:rPr>
        <w:t xml:space="preserve">.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Первую ядерную реакцию провел в 1919 году Э. Резерфорд, ученый бомбардировал ядрами гелия </w:t>
      </w:r>
      <w:r w:rsidRPr="003042EA">
        <w:rPr>
          <w:rFonts w:ascii="Times New Roman" w:hAnsi="Times New Roman" w:cs="Times New Roman"/>
          <w:sz w:val="30"/>
          <w:szCs w:val="30"/>
          <w:vertAlign w:val="superscript"/>
        </w:rPr>
        <w:t>4</w:t>
      </w:r>
      <w:r w:rsidRPr="003042EA">
        <w:rPr>
          <w:rFonts w:ascii="Times New Roman" w:hAnsi="Times New Roman" w:cs="Times New Roman"/>
          <w:sz w:val="30"/>
          <w:szCs w:val="30"/>
          <w:vertAlign w:val="subscript"/>
        </w:rPr>
        <w:t>2</w:t>
      </w:r>
      <w:r w:rsidRPr="003042EA">
        <w:rPr>
          <w:rFonts w:ascii="Times New Roman" w:hAnsi="Times New Roman" w:cs="Times New Roman"/>
          <w:sz w:val="30"/>
          <w:szCs w:val="30"/>
        </w:rPr>
        <w:t xml:space="preserve">Не изотоп </w:t>
      </w:r>
      <w:r w:rsidRPr="003042EA">
        <w:rPr>
          <w:rFonts w:ascii="Times New Roman" w:hAnsi="Times New Roman" w:cs="Times New Roman"/>
          <w:sz w:val="30"/>
          <w:szCs w:val="30"/>
          <w:vertAlign w:val="superscript"/>
        </w:rPr>
        <w:t>14</w:t>
      </w:r>
      <w:r w:rsidRPr="003042EA">
        <w:rPr>
          <w:rFonts w:ascii="Times New Roman" w:hAnsi="Times New Roman" w:cs="Times New Roman"/>
          <w:sz w:val="30"/>
          <w:szCs w:val="30"/>
          <w:vertAlign w:val="subscript"/>
        </w:rPr>
        <w:t>7</w:t>
      </w:r>
      <w:r w:rsidRPr="003042EA">
        <w:rPr>
          <w:rFonts w:ascii="Times New Roman" w:hAnsi="Times New Roman" w:cs="Times New Roman"/>
          <w:sz w:val="30"/>
          <w:szCs w:val="30"/>
          <w:lang w:val="en-US"/>
        </w:rPr>
        <w:t>N</w:t>
      </w:r>
      <w:r w:rsidRPr="003042EA">
        <w:rPr>
          <w:rFonts w:ascii="Times New Roman" w:hAnsi="Times New Roman" w:cs="Times New Roman"/>
          <w:sz w:val="30"/>
          <w:szCs w:val="30"/>
        </w:rPr>
        <w:t>, эту реакцию можно записать в следующем виде:</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w:t>
      </w:r>
      <w:r w:rsidRPr="003042EA">
        <w:rPr>
          <w:rFonts w:ascii="Times New Roman" w:hAnsi="Times New Roman" w:cs="Times New Roman"/>
          <w:bCs/>
          <w:sz w:val="30"/>
          <w:szCs w:val="30"/>
          <w:vertAlign w:val="superscript"/>
        </w:rPr>
        <w:t>14</w:t>
      </w:r>
      <w:r w:rsidRPr="003042EA">
        <w:rPr>
          <w:rFonts w:ascii="Times New Roman" w:hAnsi="Times New Roman" w:cs="Times New Roman"/>
          <w:bCs/>
          <w:sz w:val="30"/>
          <w:szCs w:val="30"/>
          <w:vertAlign w:val="subscript"/>
        </w:rPr>
        <w:t>7</w:t>
      </w:r>
      <w:r w:rsidRPr="003042EA">
        <w:rPr>
          <w:rFonts w:ascii="Times New Roman" w:hAnsi="Times New Roman" w:cs="Times New Roman"/>
          <w:bCs/>
          <w:sz w:val="30"/>
          <w:szCs w:val="30"/>
          <w:lang w:val="en-US"/>
        </w:rPr>
        <w:t>N</w:t>
      </w:r>
      <w:r w:rsidRPr="003042EA">
        <w:rPr>
          <w:rFonts w:ascii="Times New Roman" w:hAnsi="Times New Roman" w:cs="Times New Roman"/>
          <w:bCs/>
          <w:sz w:val="30"/>
          <w:szCs w:val="30"/>
        </w:rPr>
        <w:t xml:space="preserve"> + </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rPr>
        <w:t xml:space="preserve">Не </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vertAlign w:val="superscript"/>
        </w:rPr>
        <w:t>17</w:t>
      </w:r>
      <w:r w:rsidRPr="003042EA">
        <w:rPr>
          <w:rFonts w:ascii="Times New Roman" w:hAnsi="Times New Roman" w:cs="Times New Roman"/>
          <w:bCs/>
          <w:sz w:val="30"/>
          <w:szCs w:val="30"/>
          <w:vertAlign w:val="subscript"/>
        </w:rPr>
        <w:t>8</w:t>
      </w:r>
      <w:r w:rsidRPr="003042EA">
        <w:rPr>
          <w:rFonts w:ascii="Times New Roman" w:hAnsi="Times New Roman" w:cs="Times New Roman"/>
          <w:bCs/>
          <w:sz w:val="30"/>
          <w:szCs w:val="30"/>
          <w:lang w:val="en-US"/>
        </w:rPr>
        <w:t>O</w:t>
      </w:r>
      <w:r w:rsidRPr="003042EA">
        <w:rPr>
          <w:rFonts w:ascii="Times New Roman" w:hAnsi="Times New Roman" w:cs="Times New Roman"/>
          <w:bCs/>
          <w:sz w:val="30"/>
          <w:szCs w:val="30"/>
        </w:rPr>
        <w:t xml:space="preserve"> + </w:t>
      </w:r>
      <w:r w:rsidRPr="003042EA">
        <w:rPr>
          <w:rFonts w:ascii="Times New Roman" w:hAnsi="Times New Roman" w:cs="Times New Roman"/>
          <w:bCs/>
          <w:sz w:val="30"/>
          <w:szCs w:val="30"/>
          <w:vertAlign w:val="superscript"/>
        </w:rPr>
        <w:t>1</w:t>
      </w:r>
      <w:r w:rsidRPr="003042EA">
        <w:rPr>
          <w:rFonts w:ascii="Times New Roman" w:hAnsi="Times New Roman" w:cs="Times New Roman"/>
          <w:bCs/>
          <w:sz w:val="30"/>
          <w:szCs w:val="30"/>
          <w:vertAlign w:val="subscript"/>
        </w:rPr>
        <w:t>1</w:t>
      </w:r>
      <w:r w:rsidRPr="003042EA">
        <w:rPr>
          <w:rFonts w:ascii="Times New Roman" w:hAnsi="Times New Roman" w:cs="Times New Roman"/>
          <w:bCs/>
          <w:sz w:val="30"/>
          <w:szCs w:val="30"/>
        </w:rPr>
        <w:t>Н</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 Из уравнения ядерной реакции видно, что в результате взаимодействия ядра азота и ядра гелия образовалось новое ядро кислорода, и выделился один протон (ядро атома водорода).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В 1932 году Э. Резерфорд, ученый бомбардировал быстрыми протонами</w:t>
      </w:r>
      <w:r w:rsidRPr="003042EA">
        <w:rPr>
          <w:rFonts w:ascii="Times New Roman" w:hAnsi="Times New Roman" w:cs="Times New Roman"/>
          <w:sz w:val="30"/>
          <w:szCs w:val="30"/>
          <w:vertAlign w:val="superscript"/>
        </w:rPr>
        <w:t>1</w:t>
      </w:r>
      <w:r w:rsidRPr="003042EA">
        <w:rPr>
          <w:rFonts w:ascii="Times New Roman" w:hAnsi="Times New Roman" w:cs="Times New Roman"/>
          <w:sz w:val="30"/>
          <w:szCs w:val="30"/>
          <w:vertAlign w:val="subscript"/>
        </w:rPr>
        <w:t>1</w:t>
      </w:r>
      <w:r w:rsidRPr="003042EA">
        <w:rPr>
          <w:rFonts w:ascii="Times New Roman" w:hAnsi="Times New Roman" w:cs="Times New Roman"/>
          <w:sz w:val="30"/>
          <w:szCs w:val="30"/>
        </w:rPr>
        <w:t xml:space="preserve">Н или </w:t>
      </w:r>
      <w:r w:rsidRPr="003042EA">
        <w:rPr>
          <w:rFonts w:ascii="Times New Roman" w:hAnsi="Times New Roman" w:cs="Times New Roman"/>
          <w:bCs/>
          <w:iCs/>
          <w:sz w:val="30"/>
          <w:szCs w:val="30"/>
          <w:vertAlign w:val="superscript"/>
        </w:rPr>
        <w:t>1</w:t>
      </w:r>
      <w:r w:rsidRPr="003042EA">
        <w:rPr>
          <w:rFonts w:ascii="Times New Roman" w:hAnsi="Times New Roman" w:cs="Times New Roman"/>
          <w:bCs/>
          <w:iCs/>
          <w:sz w:val="30"/>
          <w:szCs w:val="30"/>
          <w:vertAlign w:val="subscript"/>
        </w:rPr>
        <w:t>+1</w:t>
      </w:r>
      <w:r w:rsidRPr="003042EA">
        <w:rPr>
          <w:rFonts w:ascii="Times New Roman" w:hAnsi="Times New Roman" w:cs="Times New Roman"/>
          <w:iCs/>
          <w:sz w:val="30"/>
          <w:szCs w:val="30"/>
        </w:rPr>
        <w:t xml:space="preserve">р </w:t>
      </w:r>
      <w:r w:rsidRPr="003042EA">
        <w:rPr>
          <w:rFonts w:ascii="Times New Roman" w:hAnsi="Times New Roman" w:cs="Times New Roman"/>
          <w:sz w:val="30"/>
          <w:szCs w:val="30"/>
        </w:rPr>
        <w:t xml:space="preserve">изотоп лития </w:t>
      </w:r>
      <w:r w:rsidRPr="003042EA">
        <w:rPr>
          <w:rFonts w:ascii="Times New Roman" w:hAnsi="Times New Roman" w:cs="Times New Roman"/>
          <w:sz w:val="30"/>
          <w:szCs w:val="30"/>
          <w:vertAlign w:val="superscript"/>
        </w:rPr>
        <w:t>7</w:t>
      </w:r>
      <w:r w:rsidRPr="003042EA">
        <w:rPr>
          <w:rFonts w:ascii="Times New Roman" w:hAnsi="Times New Roman" w:cs="Times New Roman"/>
          <w:sz w:val="30"/>
          <w:szCs w:val="30"/>
          <w:vertAlign w:val="subscript"/>
        </w:rPr>
        <w:t>3</w:t>
      </w:r>
      <w:r w:rsidRPr="003042EA">
        <w:rPr>
          <w:rFonts w:ascii="Times New Roman" w:hAnsi="Times New Roman" w:cs="Times New Roman"/>
          <w:sz w:val="30"/>
          <w:szCs w:val="30"/>
          <w:lang w:val="en-US"/>
        </w:rPr>
        <w:t>Li</w:t>
      </w:r>
      <w:r w:rsidRPr="003042EA">
        <w:rPr>
          <w:rFonts w:ascii="Times New Roman" w:hAnsi="Times New Roman" w:cs="Times New Roman"/>
          <w:sz w:val="30"/>
          <w:szCs w:val="30"/>
        </w:rPr>
        <w:t xml:space="preserve">: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w:t>
      </w:r>
      <w:r w:rsidRPr="003042EA">
        <w:rPr>
          <w:rFonts w:ascii="Times New Roman" w:hAnsi="Times New Roman" w:cs="Times New Roman"/>
          <w:bCs/>
          <w:sz w:val="30"/>
          <w:szCs w:val="30"/>
          <w:vertAlign w:val="superscript"/>
        </w:rPr>
        <w:t>7</w:t>
      </w:r>
      <w:r w:rsidRPr="003042EA">
        <w:rPr>
          <w:rFonts w:ascii="Times New Roman" w:hAnsi="Times New Roman" w:cs="Times New Roman"/>
          <w:bCs/>
          <w:sz w:val="30"/>
          <w:szCs w:val="30"/>
          <w:vertAlign w:val="subscript"/>
        </w:rPr>
        <w:t>3</w:t>
      </w:r>
      <w:r w:rsidRPr="003042EA">
        <w:rPr>
          <w:rFonts w:ascii="Times New Roman" w:hAnsi="Times New Roman" w:cs="Times New Roman"/>
          <w:bCs/>
          <w:sz w:val="30"/>
          <w:szCs w:val="30"/>
          <w:lang w:val="en-US"/>
        </w:rPr>
        <w:t>Li</w:t>
      </w:r>
      <w:r w:rsidRPr="003042EA">
        <w:rPr>
          <w:rFonts w:ascii="Times New Roman" w:hAnsi="Times New Roman" w:cs="Times New Roman"/>
          <w:bCs/>
          <w:sz w:val="30"/>
          <w:szCs w:val="30"/>
        </w:rPr>
        <w:t xml:space="preserve"> + </w:t>
      </w:r>
      <w:r w:rsidRPr="003042EA">
        <w:rPr>
          <w:rFonts w:ascii="Times New Roman" w:hAnsi="Times New Roman" w:cs="Times New Roman"/>
          <w:bCs/>
          <w:iCs/>
          <w:sz w:val="30"/>
          <w:szCs w:val="30"/>
          <w:vertAlign w:val="superscript"/>
        </w:rPr>
        <w:t>1</w:t>
      </w:r>
      <w:r w:rsidRPr="003042EA">
        <w:rPr>
          <w:rFonts w:ascii="Times New Roman" w:hAnsi="Times New Roman" w:cs="Times New Roman"/>
          <w:bCs/>
          <w:iCs/>
          <w:sz w:val="30"/>
          <w:szCs w:val="30"/>
          <w:vertAlign w:val="subscript"/>
        </w:rPr>
        <w:t>+1</w:t>
      </w:r>
      <w:r w:rsidRPr="003042EA">
        <w:rPr>
          <w:rFonts w:ascii="Times New Roman" w:hAnsi="Times New Roman" w:cs="Times New Roman"/>
          <w:bCs/>
          <w:iCs/>
          <w:sz w:val="30"/>
          <w:szCs w:val="30"/>
        </w:rPr>
        <w:t xml:space="preserve">р </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rPr>
        <w:t xml:space="preserve"> </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rPr>
        <w:t xml:space="preserve">Не + </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rPr>
        <w:t>Не</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Из уравнения ядерной реакции видно, что в результате взаимодействия ядро лития становится не устойчивым и распадается на два ядра атома гелия.</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В 1932 году Д. Чедвик с помощью ядерной реакции бомбардировки ядрами гелия ядра </w:t>
      </w:r>
      <w:r w:rsidRPr="003042EA">
        <w:rPr>
          <w:rFonts w:ascii="Times New Roman" w:hAnsi="Times New Roman" w:cs="Times New Roman"/>
          <w:sz w:val="30"/>
          <w:szCs w:val="30"/>
          <w:vertAlign w:val="superscript"/>
        </w:rPr>
        <w:t>4</w:t>
      </w:r>
      <w:r w:rsidRPr="003042EA">
        <w:rPr>
          <w:rFonts w:ascii="Times New Roman" w:hAnsi="Times New Roman" w:cs="Times New Roman"/>
          <w:sz w:val="30"/>
          <w:szCs w:val="30"/>
          <w:vertAlign w:val="subscript"/>
        </w:rPr>
        <w:t>2</w:t>
      </w:r>
      <w:r w:rsidRPr="003042EA">
        <w:rPr>
          <w:rFonts w:ascii="Times New Roman" w:hAnsi="Times New Roman" w:cs="Times New Roman"/>
          <w:sz w:val="30"/>
          <w:szCs w:val="30"/>
        </w:rPr>
        <w:t xml:space="preserve">Ве открыл нейтрон </w:t>
      </w:r>
      <w:r w:rsidRPr="003042EA">
        <w:rPr>
          <w:rFonts w:ascii="Times New Roman" w:hAnsi="Times New Roman" w:cs="Times New Roman"/>
          <w:iCs/>
          <w:sz w:val="30"/>
          <w:szCs w:val="30"/>
          <w:vertAlign w:val="superscript"/>
        </w:rPr>
        <w:t>1</w:t>
      </w:r>
      <w:r w:rsidRPr="003042EA">
        <w:rPr>
          <w:rFonts w:ascii="Times New Roman" w:hAnsi="Times New Roman" w:cs="Times New Roman"/>
          <w:iCs/>
          <w:sz w:val="30"/>
          <w:szCs w:val="30"/>
          <w:vertAlign w:val="subscript"/>
        </w:rPr>
        <w:t>0</w:t>
      </w:r>
      <w:r w:rsidRPr="003042EA">
        <w:rPr>
          <w:rFonts w:ascii="Times New Roman" w:hAnsi="Times New Roman" w:cs="Times New Roman"/>
          <w:iCs/>
          <w:sz w:val="30"/>
          <w:szCs w:val="30"/>
          <w:lang w:val="en-US"/>
        </w:rPr>
        <w:t>n</w:t>
      </w:r>
      <w:r w:rsidRPr="003042EA">
        <w:rPr>
          <w:rFonts w:ascii="Times New Roman" w:hAnsi="Times New Roman" w:cs="Times New Roman"/>
          <w:sz w:val="30"/>
          <w:szCs w:val="30"/>
        </w:rPr>
        <w:t>:</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 </w:t>
      </w:r>
      <w:r w:rsidRPr="003042EA">
        <w:rPr>
          <w:rFonts w:ascii="Times New Roman" w:hAnsi="Times New Roman" w:cs="Times New Roman"/>
          <w:bCs/>
          <w:sz w:val="30"/>
          <w:szCs w:val="30"/>
          <w:vertAlign w:val="superscript"/>
        </w:rPr>
        <w:t>9</w:t>
      </w:r>
      <w:r w:rsidRPr="003042EA">
        <w:rPr>
          <w:rFonts w:ascii="Times New Roman" w:hAnsi="Times New Roman" w:cs="Times New Roman"/>
          <w:bCs/>
          <w:sz w:val="30"/>
          <w:szCs w:val="30"/>
          <w:vertAlign w:val="subscript"/>
        </w:rPr>
        <w:t>4</w:t>
      </w:r>
      <w:r w:rsidRPr="003042EA">
        <w:rPr>
          <w:rFonts w:ascii="Times New Roman" w:hAnsi="Times New Roman" w:cs="Times New Roman"/>
          <w:bCs/>
          <w:sz w:val="30"/>
          <w:szCs w:val="30"/>
        </w:rPr>
        <w:t xml:space="preserve">Ве + </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rPr>
        <w:t xml:space="preserve">Не </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rPr>
        <w:t xml:space="preserve"> </w:t>
      </w:r>
      <w:r w:rsidRPr="003042EA">
        <w:rPr>
          <w:rFonts w:ascii="Times New Roman" w:hAnsi="Times New Roman" w:cs="Times New Roman"/>
          <w:bCs/>
          <w:sz w:val="30"/>
          <w:szCs w:val="30"/>
          <w:vertAlign w:val="superscript"/>
        </w:rPr>
        <w:t>12</w:t>
      </w:r>
      <w:r w:rsidRPr="003042EA">
        <w:rPr>
          <w:rFonts w:ascii="Times New Roman" w:hAnsi="Times New Roman" w:cs="Times New Roman"/>
          <w:bCs/>
          <w:sz w:val="30"/>
          <w:szCs w:val="30"/>
          <w:vertAlign w:val="subscript"/>
        </w:rPr>
        <w:t>6</w:t>
      </w:r>
      <w:r w:rsidRPr="003042EA">
        <w:rPr>
          <w:rFonts w:ascii="Times New Roman" w:hAnsi="Times New Roman" w:cs="Times New Roman"/>
          <w:bCs/>
          <w:sz w:val="30"/>
          <w:szCs w:val="30"/>
        </w:rPr>
        <w:t xml:space="preserve">С + </w:t>
      </w:r>
      <w:r w:rsidRPr="003042EA">
        <w:rPr>
          <w:rFonts w:ascii="Times New Roman" w:hAnsi="Times New Roman" w:cs="Times New Roman"/>
          <w:bCs/>
          <w:iCs/>
          <w:sz w:val="30"/>
          <w:szCs w:val="30"/>
          <w:vertAlign w:val="superscript"/>
        </w:rPr>
        <w:t>1</w:t>
      </w:r>
      <w:r w:rsidRPr="003042EA">
        <w:rPr>
          <w:rFonts w:ascii="Times New Roman" w:hAnsi="Times New Roman" w:cs="Times New Roman"/>
          <w:bCs/>
          <w:iCs/>
          <w:sz w:val="30"/>
          <w:szCs w:val="30"/>
          <w:vertAlign w:val="subscript"/>
        </w:rPr>
        <w:t>0</w:t>
      </w:r>
      <w:r w:rsidRPr="003042EA">
        <w:rPr>
          <w:rFonts w:ascii="Times New Roman" w:hAnsi="Times New Roman" w:cs="Times New Roman"/>
          <w:bCs/>
          <w:iCs/>
          <w:sz w:val="30"/>
          <w:szCs w:val="30"/>
          <w:lang w:val="en-US"/>
        </w:rPr>
        <w:t>n</w:t>
      </w:r>
      <w:r w:rsidRPr="003042EA">
        <w:rPr>
          <w:rFonts w:ascii="Times New Roman" w:hAnsi="Times New Roman" w:cs="Times New Roman"/>
          <w:bCs/>
          <w:sz w:val="30"/>
          <w:szCs w:val="30"/>
        </w:rPr>
        <w:t xml:space="preserve">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Из приведенных уравнений видно, что в ходе ядерных реакций ядра продуктов реакции возникать как в результате распад ядер исходных элементов, так и в ходе синтеза. В ядреной физике рассматривают альфа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 </w:t>
      </w:r>
      <w:r w:rsidRPr="003042EA">
        <w:rPr>
          <w:rFonts w:ascii="Times New Roman" w:hAnsi="Times New Roman" w:cs="Times New Roman"/>
          <w:sz w:val="30"/>
          <w:szCs w:val="30"/>
        </w:rPr>
        <w:lastRenderedPageBreak/>
        <w:t>и бета</w:t>
      </w:r>
      <w:r w:rsidR="00FA3CAF">
        <w:rPr>
          <w:rFonts w:ascii="Times New Roman" w:hAnsi="Times New Roman" w:cs="Times New Roman"/>
          <w:sz w:val="30"/>
          <w:szCs w:val="30"/>
        </w:rPr>
        <w:t>–</w:t>
      </w:r>
      <w:r w:rsidRPr="003042EA">
        <w:rPr>
          <w:rFonts w:ascii="Times New Roman" w:hAnsi="Times New Roman" w:cs="Times New Roman"/>
          <w:sz w:val="30"/>
          <w:szCs w:val="30"/>
        </w:rPr>
        <w:t>распад, альфа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распад – это ядерная реакция в результате которой в продуктах реакции будут ядра атома гелия </w:t>
      </w:r>
      <w:r w:rsidRPr="003042EA">
        <w:rPr>
          <w:rFonts w:ascii="Times New Roman" w:hAnsi="Times New Roman" w:cs="Times New Roman"/>
          <w:sz w:val="30"/>
          <w:szCs w:val="30"/>
          <w:vertAlign w:val="superscript"/>
        </w:rPr>
        <w:t>4</w:t>
      </w:r>
      <w:r w:rsidRPr="003042EA">
        <w:rPr>
          <w:rFonts w:ascii="Times New Roman" w:hAnsi="Times New Roman" w:cs="Times New Roman"/>
          <w:sz w:val="30"/>
          <w:szCs w:val="30"/>
          <w:vertAlign w:val="subscript"/>
        </w:rPr>
        <w:t>2</w:t>
      </w:r>
      <w:r w:rsidRPr="003042EA">
        <w:rPr>
          <w:rFonts w:ascii="Times New Roman" w:hAnsi="Times New Roman" w:cs="Times New Roman"/>
          <w:sz w:val="30"/>
          <w:szCs w:val="30"/>
        </w:rPr>
        <w:t>Не, бета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распад – это ядерная реакции в результате которой в продуктах реакции будут электроны </w:t>
      </w:r>
      <w:r w:rsidRPr="003042EA">
        <w:rPr>
          <w:rFonts w:ascii="Times New Roman" w:hAnsi="Times New Roman" w:cs="Times New Roman"/>
          <w:bCs/>
          <w:iCs/>
          <w:sz w:val="30"/>
          <w:szCs w:val="30"/>
          <w:vertAlign w:val="superscript"/>
        </w:rPr>
        <w:t>0</w:t>
      </w:r>
      <w:r w:rsidR="00FA3CAF">
        <w:rPr>
          <w:rFonts w:ascii="Times New Roman" w:hAnsi="Times New Roman" w:cs="Times New Roman"/>
          <w:bCs/>
          <w:iCs/>
          <w:sz w:val="30"/>
          <w:szCs w:val="30"/>
          <w:vertAlign w:val="subscript"/>
        </w:rPr>
        <w:t>–</w:t>
      </w:r>
      <w:r w:rsidRPr="003042EA">
        <w:rPr>
          <w:rFonts w:ascii="Times New Roman" w:hAnsi="Times New Roman" w:cs="Times New Roman"/>
          <w:bCs/>
          <w:iCs/>
          <w:sz w:val="30"/>
          <w:szCs w:val="30"/>
          <w:vertAlign w:val="subscript"/>
        </w:rPr>
        <w:t>1</w:t>
      </w:r>
      <w:r w:rsidRPr="003042EA">
        <w:rPr>
          <w:rFonts w:ascii="Times New Roman" w:hAnsi="Times New Roman" w:cs="Times New Roman"/>
          <w:bCs/>
          <w:iCs/>
          <w:sz w:val="30"/>
          <w:szCs w:val="30"/>
        </w:rPr>
        <w:t xml:space="preserve">е </w:t>
      </w:r>
      <w:r w:rsidRPr="003042EA">
        <w:rPr>
          <w:rFonts w:ascii="Times New Roman" w:hAnsi="Times New Roman" w:cs="Times New Roman"/>
          <w:sz w:val="30"/>
          <w:szCs w:val="30"/>
        </w:rPr>
        <w:t xml:space="preserve">или позитроны </w:t>
      </w:r>
      <w:r w:rsidRPr="003042EA">
        <w:rPr>
          <w:rFonts w:ascii="Times New Roman" w:hAnsi="Times New Roman" w:cs="Times New Roman"/>
          <w:bCs/>
          <w:iCs/>
          <w:sz w:val="30"/>
          <w:szCs w:val="30"/>
          <w:vertAlign w:val="superscript"/>
        </w:rPr>
        <w:t>0</w:t>
      </w:r>
      <w:r w:rsidRPr="003042EA">
        <w:rPr>
          <w:rFonts w:ascii="Times New Roman" w:hAnsi="Times New Roman" w:cs="Times New Roman"/>
          <w:bCs/>
          <w:iCs/>
          <w:sz w:val="30"/>
          <w:szCs w:val="30"/>
          <w:vertAlign w:val="subscript"/>
        </w:rPr>
        <w:t>+1</w:t>
      </w:r>
      <w:r w:rsidRPr="003042EA">
        <w:rPr>
          <w:rFonts w:ascii="Times New Roman" w:hAnsi="Times New Roman" w:cs="Times New Roman"/>
          <w:bCs/>
          <w:iCs/>
          <w:sz w:val="30"/>
          <w:szCs w:val="30"/>
        </w:rPr>
        <w:t>е</w:t>
      </w:r>
      <w:r w:rsidRPr="003042EA">
        <w:rPr>
          <w:rFonts w:ascii="Times New Roman" w:hAnsi="Times New Roman" w:cs="Times New Roman"/>
          <w:sz w:val="30"/>
          <w:szCs w:val="30"/>
        </w:rPr>
        <w:t>.</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vertAlign w:val="superscript"/>
        </w:rPr>
        <w:t>226</w:t>
      </w:r>
      <w:r w:rsidRPr="003042EA">
        <w:rPr>
          <w:rFonts w:ascii="Times New Roman" w:hAnsi="Times New Roman" w:cs="Times New Roman"/>
          <w:bCs/>
          <w:sz w:val="30"/>
          <w:szCs w:val="30"/>
          <w:vertAlign w:val="subscript"/>
        </w:rPr>
        <w:t>86</w:t>
      </w:r>
      <w:r w:rsidRPr="003042EA">
        <w:rPr>
          <w:rFonts w:ascii="Times New Roman" w:hAnsi="Times New Roman" w:cs="Times New Roman"/>
          <w:bCs/>
          <w:sz w:val="30"/>
          <w:szCs w:val="30"/>
          <w:lang w:val="en-US"/>
        </w:rPr>
        <w:t>Ra</w:t>
      </w:r>
      <w:r w:rsidRPr="003042EA">
        <w:rPr>
          <w:rFonts w:ascii="Times New Roman" w:hAnsi="Times New Roman" w:cs="Times New Roman"/>
          <w:bCs/>
          <w:sz w:val="30"/>
          <w:szCs w:val="30"/>
        </w:rPr>
        <w:t xml:space="preserve"> </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rPr>
        <w:t xml:space="preserve"> </w:t>
      </w:r>
      <w:r w:rsidRPr="003042EA">
        <w:rPr>
          <w:rFonts w:ascii="Times New Roman" w:hAnsi="Times New Roman" w:cs="Times New Roman"/>
          <w:bCs/>
          <w:sz w:val="30"/>
          <w:szCs w:val="30"/>
          <w:vertAlign w:val="superscript"/>
        </w:rPr>
        <w:t>222</w:t>
      </w:r>
      <w:r w:rsidRPr="003042EA">
        <w:rPr>
          <w:rFonts w:ascii="Times New Roman" w:hAnsi="Times New Roman" w:cs="Times New Roman"/>
          <w:bCs/>
          <w:sz w:val="30"/>
          <w:szCs w:val="30"/>
          <w:vertAlign w:val="subscript"/>
        </w:rPr>
        <w:t>84</w:t>
      </w:r>
      <w:r w:rsidRPr="003042EA">
        <w:rPr>
          <w:rFonts w:ascii="Times New Roman" w:hAnsi="Times New Roman" w:cs="Times New Roman"/>
          <w:bCs/>
          <w:sz w:val="30"/>
          <w:szCs w:val="30"/>
          <w:lang w:val="en-US"/>
        </w:rPr>
        <w:t>Rn</w:t>
      </w:r>
      <w:r w:rsidRPr="003042EA">
        <w:rPr>
          <w:rFonts w:ascii="Times New Roman" w:hAnsi="Times New Roman" w:cs="Times New Roman"/>
          <w:bCs/>
          <w:sz w:val="30"/>
          <w:szCs w:val="30"/>
        </w:rPr>
        <w:t xml:space="preserve"> + </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rPr>
        <w:t>Не</w:t>
      </w:r>
      <w:r w:rsidR="00FA3CAF">
        <w:rPr>
          <w:rFonts w:ascii="Times New Roman" w:hAnsi="Times New Roman" w:cs="Times New Roman"/>
          <w:sz w:val="30"/>
          <w:szCs w:val="30"/>
        </w:rPr>
        <w:t xml:space="preserve"> </w:t>
      </w:r>
      <w:r w:rsidRPr="003042EA">
        <w:rPr>
          <w:rFonts w:ascii="Times New Roman" w:hAnsi="Times New Roman" w:cs="Times New Roman"/>
          <w:sz w:val="30"/>
          <w:szCs w:val="30"/>
        </w:rPr>
        <w:t>(альфа</w:t>
      </w:r>
      <w:r w:rsidR="00FA3CAF">
        <w:rPr>
          <w:rFonts w:ascii="Times New Roman" w:hAnsi="Times New Roman" w:cs="Times New Roman"/>
          <w:sz w:val="30"/>
          <w:szCs w:val="30"/>
        </w:rPr>
        <w:t>–</w:t>
      </w:r>
      <w:r w:rsidRPr="003042EA">
        <w:rPr>
          <w:rFonts w:ascii="Times New Roman" w:hAnsi="Times New Roman" w:cs="Times New Roman"/>
          <w:sz w:val="30"/>
          <w:szCs w:val="30"/>
        </w:rPr>
        <w:t>распад)</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vertAlign w:val="superscript"/>
        </w:rPr>
        <w:t>40</w:t>
      </w:r>
      <w:r w:rsidRPr="003042EA">
        <w:rPr>
          <w:rFonts w:ascii="Times New Roman" w:hAnsi="Times New Roman" w:cs="Times New Roman"/>
          <w:bCs/>
          <w:sz w:val="30"/>
          <w:szCs w:val="30"/>
          <w:vertAlign w:val="subscript"/>
        </w:rPr>
        <w:t>19</w:t>
      </w:r>
      <w:r w:rsidRPr="003042EA">
        <w:rPr>
          <w:rFonts w:ascii="Times New Roman" w:hAnsi="Times New Roman" w:cs="Times New Roman"/>
          <w:bCs/>
          <w:sz w:val="30"/>
          <w:szCs w:val="30"/>
        </w:rPr>
        <w:t xml:space="preserve">К </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rPr>
        <w:t xml:space="preserve"> </w:t>
      </w:r>
      <w:r w:rsidRPr="003042EA">
        <w:rPr>
          <w:rFonts w:ascii="Times New Roman" w:hAnsi="Times New Roman" w:cs="Times New Roman"/>
          <w:bCs/>
          <w:sz w:val="30"/>
          <w:szCs w:val="30"/>
          <w:vertAlign w:val="superscript"/>
        </w:rPr>
        <w:t>40</w:t>
      </w:r>
      <w:r w:rsidRPr="003042EA">
        <w:rPr>
          <w:rFonts w:ascii="Times New Roman" w:hAnsi="Times New Roman" w:cs="Times New Roman"/>
          <w:bCs/>
          <w:sz w:val="30"/>
          <w:szCs w:val="30"/>
          <w:vertAlign w:val="subscript"/>
        </w:rPr>
        <w:t>20</w:t>
      </w:r>
      <w:r w:rsidRPr="003042EA">
        <w:rPr>
          <w:rFonts w:ascii="Times New Roman" w:hAnsi="Times New Roman" w:cs="Times New Roman"/>
          <w:bCs/>
          <w:sz w:val="30"/>
          <w:szCs w:val="30"/>
        </w:rPr>
        <w:t xml:space="preserve">Са + </w:t>
      </w:r>
      <w:r w:rsidRPr="003042EA">
        <w:rPr>
          <w:rFonts w:ascii="Times New Roman" w:hAnsi="Times New Roman" w:cs="Times New Roman"/>
          <w:bCs/>
          <w:iCs/>
          <w:sz w:val="30"/>
          <w:szCs w:val="30"/>
          <w:vertAlign w:val="superscript"/>
        </w:rPr>
        <w:t>0</w:t>
      </w:r>
      <w:r w:rsidR="00FA3CAF">
        <w:rPr>
          <w:rFonts w:ascii="Times New Roman" w:hAnsi="Times New Roman" w:cs="Times New Roman"/>
          <w:bCs/>
          <w:iCs/>
          <w:sz w:val="30"/>
          <w:szCs w:val="30"/>
          <w:vertAlign w:val="subscript"/>
        </w:rPr>
        <w:t>–</w:t>
      </w:r>
      <w:r w:rsidRPr="003042EA">
        <w:rPr>
          <w:rFonts w:ascii="Times New Roman" w:hAnsi="Times New Roman" w:cs="Times New Roman"/>
          <w:bCs/>
          <w:iCs/>
          <w:sz w:val="30"/>
          <w:szCs w:val="30"/>
          <w:vertAlign w:val="subscript"/>
        </w:rPr>
        <w:t>1</w:t>
      </w:r>
      <w:r w:rsidRPr="003042EA">
        <w:rPr>
          <w:rFonts w:ascii="Times New Roman" w:hAnsi="Times New Roman" w:cs="Times New Roman"/>
          <w:bCs/>
          <w:iCs/>
          <w:sz w:val="30"/>
          <w:szCs w:val="30"/>
        </w:rPr>
        <w:t xml:space="preserve">е </w:t>
      </w:r>
      <w:r w:rsidR="00FA3CAF">
        <w:rPr>
          <w:rFonts w:ascii="Times New Roman" w:hAnsi="Times New Roman" w:cs="Times New Roman"/>
          <w:bCs/>
          <w:iCs/>
          <w:sz w:val="30"/>
          <w:szCs w:val="30"/>
        </w:rPr>
        <w:t xml:space="preserve"> </w:t>
      </w:r>
      <w:r w:rsidRPr="003042EA">
        <w:rPr>
          <w:rFonts w:ascii="Times New Roman" w:hAnsi="Times New Roman" w:cs="Times New Roman"/>
          <w:sz w:val="30"/>
          <w:szCs w:val="30"/>
        </w:rPr>
        <w:t>(бета</w:t>
      </w:r>
      <w:r w:rsidRPr="003042EA">
        <w:rPr>
          <w:rFonts w:ascii="Times New Roman" w:hAnsi="Times New Roman" w:cs="Times New Roman"/>
          <w:sz w:val="30"/>
          <w:szCs w:val="30"/>
          <w:vertAlign w:val="superscript"/>
        </w:rPr>
        <w:t>–</w:t>
      </w:r>
      <w:r w:rsidR="00FA3CAF">
        <w:rPr>
          <w:rFonts w:ascii="Times New Roman" w:hAnsi="Times New Roman" w:cs="Times New Roman"/>
          <w:sz w:val="30"/>
          <w:szCs w:val="30"/>
        </w:rPr>
        <w:t>–</w:t>
      </w:r>
      <w:r w:rsidRPr="003042EA">
        <w:rPr>
          <w:rFonts w:ascii="Times New Roman" w:hAnsi="Times New Roman" w:cs="Times New Roman"/>
          <w:sz w:val="30"/>
          <w:szCs w:val="30"/>
        </w:rPr>
        <w:t>распад)</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Для альфа– и бета– распада сформулированы </w:t>
      </w:r>
      <w:r w:rsidRPr="003042EA">
        <w:rPr>
          <w:rFonts w:ascii="Times New Roman" w:hAnsi="Times New Roman" w:cs="Times New Roman"/>
          <w:bCs/>
          <w:iCs/>
          <w:sz w:val="30"/>
          <w:szCs w:val="30"/>
        </w:rPr>
        <w:t>правила смещения</w:t>
      </w:r>
      <w:r w:rsidRPr="003042EA">
        <w:rPr>
          <w:rFonts w:ascii="Times New Roman" w:hAnsi="Times New Roman" w:cs="Times New Roman"/>
          <w:sz w:val="30"/>
          <w:szCs w:val="30"/>
        </w:rPr>
        <w:t>:</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vertAlign w:val="superscript"/>
          <w:lang w:val="en-US"/>
        </w:rPr>
        <w:t>A</w:t>
      </w:r>
      <w:r w:rsidRPr="003042EA">
        <w:rPr>
          <w:rFonts w:ascii="Times New Roman" w:hAnsi="Times New Roman" w:cs="Times New Roman"/>
          <w:bCs/>
          <w:sz w:val="30"/>
          <w:szCs w:val="30"/>
          <w:vertAlign w:val="subscript"/>
          <w:lang w:val="en-US"/>
        </w:rPr>
        <w:t>Z</w:t>
      </w:r>
      <w:r w:rsidRPr="003042EA">
        <w:rPr>
          <w:rFonts w:ascii="Times New Roman" w:hAnsi="Times New Roman" w:cs="Times New Roman"/>
          <w:bCs/>
          <w:sz w:val="30"/>
          <w:szCs w:val="30"/>
          <w:lang w:val="en-US"/>
        </w:rPr>
        <w:t>X</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vertAlign w:val="superscript"/>
          <w:lang w:val="en-US"/>
        </w:rPr>
        <w:t>A</w:t>
      </w:r>
      <w:r w:rsidR="00FA3CAF">
        <w:rPr>
          <w:rFonts w:ascii="Times New Roman" w:hAnsi="Times New Roman" w:cs="Times New Roman"/>
          <w:bCs/>
          <w:sz w:val="30"/>
          <w:szCs w:val="30"/>
          <w:vertAlign w:val="superscript"/>
        </w:rPr>
        <w:t>–</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lang w:val="en-US"/>
        </w:rPr>
        <w:t>Z</w:t>
      </w:r>
      <w:r w:rsidR="00FA3CAF">
        <w:rPr>
          <w:rFonts w:ascii="Times New Roman" w:hAnsi="Times New Roman" w:cs="Times New Roman"/>
          <w:bCs/>
          <w:sz w:val="30"/>
          <w:szCs w:val="30"/>
          <w:vertAlign w:val="subscript"/>
        </w:rPr>
        <w:t>–</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lang w:val="en-US"/>
        </w:rPr>
        <w:t>Y</w:t>
      </w:r>
      <w:r w:rsidRPr="003042EA">
        <w:rPr>
          <w:rFonts w:ascii="Times New Roman" w:hAnsi="Times New Roman" w:cs="Times New Roman"/>
          <w:bCs/>
          <w:sz w:val="30"/>
          <w:szCs w:val="30"/>
        </w:rPr>
        <w:t xml:space="preserve"> + </w:t>
      </w:r>
      <w:r w:rsidRPr="003042EA">
        <w:rPr>
          <w:rFonts w:ascii="Times New Roman" w:hAnsi="Times New Roman" w:cs="Times New Roman"/>
          <w:bCs/>
          <w:sz w:val="30"/>
          <w:szCs w:val="30"/>
          <w:vertAlign w:val="superscript"/>
        </w:rPr>
        <w:t>4</w:t>
      </w:r>
      <w:r w:rsidRPr="003042EA">
        <w:rPr>
          <w:rFonts w:ascii="Times New Roman" w:hAnsi="Times New Roman" w:cs="Times New Roman"/>
          <w:bCs/>
          <w:sz w:val="30"/>
          <w:szCs w:val="30"/>
          <w:vertAlign w:val="subscript"/>
        </w:rPr>
        <w:t>2</w:t>
      </w:r>
      <w:r w:rsidRPr="003042EA">
        <w:rPr>
          <w:rFonts w:ascii="Times New Roman" w:hAnsi="Times New Roman" w:cs="Times New Roman"/>
          <w:bCs/>
          <w:sz w:val="30"/>
          <w:szCs w:val="30"/>
        </w:rPr>
        <w:t>Не</w:t>
      </w:r>
      <w:r w:rsidRPr="003042EA">
        <w:rPr>
          <w:rFonts w:ascii="Times New Roman" w:hAnsi="Times New Roman" w:cs="Times New Roman"/>
          <w:sz w:val="30"/>
          <w:szCs w:val="30"/>
        </w:rPr>
        <w:t>: В случае альфа</w:t>
      </w:r>
      <w:r w:rsidR="00FA3CAF">
        <w:rPr>
          <w:rFonts w:ascii="Times New Roman" w:hAnsi="Times New Roman" w:cs="Times New Roman"/>
          <w:sz w:val="30"/>
          <w:szCs w:val="30"/>
        </w:rPr>
        <w:t>–</w:t>
      </w:r>
      <w:r w:rsidRPr="003042EA">
        <w:rPr>
          <w:rFonts w:ascii="Times New Roman" w:hAnsi="Times New Roman" w:cs="Times New Roman"/>
          <w:sz w:val="30"/>
          <w:szCs w:val="30"/>
        </w:rPr>
        <w:t>распада зарядовое число (порядковый номер) элемента уменьшается на две единицы, а массовое число на четыре единицы, положение элемента в периодической система смещается на две клетки влево.</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w:t>
      </w:r>
      <w:r w:rsidRPr="003042EA">
        <w:rPr>
          <w:rFonts w:ascii="Times New Roman" w:hAnsi="Times New Roman" w:cs="Times New Roman"/>
          <w:bCs/>
          <w:sz w:val="30"/>
          <w:szCs w:val="30"/>
          <w:vertAlign w:val="superscript"/>
          <w:lang w:val="en-US"/>
        </w:rPr>
        <w:t>A</w:t>
      </w:r>
      <w:r w:rsidRPr="003042EA">
        <w:rPr>
          <w:rFonts w:ascii="Times New Roman" w:hAnsi="Times New Roman" w:cs="Times New Roman"/>
          <w:bCs/>
          <w:sz w:val="30"/>
          <w:szCs w:val="30"/>
          <w:vertAlign w:val="subscript"/>
          <w:lang w:val="en-US"/>
        </w:rPr>
        <w:t>Z</w:t>
      </w:r>
      <w:r w:rsidRPr="003042EA">
        <w:rPr>
          <w:rFonts w:ascii="Times New Roman" w:hAnsi="Times New Roman" w:cs="Times New Roman"/>
          <w:bCs/>
          <w:sz w:val="30"/>
          <w:szCs w:val="30"/>
          <w:lang w:val="en-US"/>
        </w:rPr>
        <w:t>X</w:t>
      </w:r>
      <w:r w:rsidRPr="003042EA">
        <w:rPr>
          <w:rFonts w:ascii="Times New Roman" w:hAnsi="Times New Roman" w:cs="Times New Roman"/>
          <w:bCs/>
          <w:sz w:val="30"/>
          <w:szCs w:val="30"/>
        </w:rPr>
        <w:sym w:font="Symbol" w:char="00AE"/>
      </w:r>
      <w:r w:rsidRPr="003042EA">
        <w:rPr>
          <w:rFonts w:ascii="Times New Roman" w:hAnsi="Times New Roman" w:cs="Times New Roman"/>
          <w:bCs/>
          <w:sz w:val="30"/>
          <w:szCs w:val="30"/>
          <w:vertAlign w:val="superscript"/>
          <w:lang w:val="en-US"/>
        </w:rPr>
        <w:t>A</w:t>
      </w:r>
      <w:r w:rsidRPr="003042EA">
        <w:rPr>
          <w:rFonts w:ascii="Times New Roman" w:hAnsi="Times New Roman" w:cs="Times New Roman"/>
          <w:bCs/>
          <w:sz w:val="30"/>
          <w:szCs w:val="30"/>
          <w:vertAlign w:val="subscript"/>
          <w:lang w:val="en-US"/>
        </w:rPr>
        <w:t>Z</w:t>
      </w:r>
      <w:r w:rsidRPr="003042EA">
        <w:rPr>
          <w:rFonts w:ascii="Times New Roman" w:hAnsi="Times New Roman" w:cs="Times New Roman"/>
          <w:bCs/>
          <w:sz w:val="30"/>
          <w:szCs w:val="30"/>
          <w:vertAlign w:val="subscript"/>
        </w:rPr>
        <w:t>+1</w:t>
      </w:r>
      <w:r w:rsidRPr="003042EA">
        <w:rPr>
          <w:rFonts w:ascii="Times New Roman" w:hAnsi="Times New Roman" w:cs="Times New Roman"/>
          <w:bCs/>
          <w:sz w:val="30"/>
          <w:szCs w:val="30"/>
          <w:lang w:val="en-US"/>
        </w:rPr>
        <w:t>Y</w:t>
      </w:r>
      <w:r w:rsidRPr="003042EA">
        <w:rPr>
          <w:rFonts w:ascii="Times New Roman" w:hAnsi="Times New Roman" w:cs="Times New Roman"/>
          <w:bCs/>
          <w:sz w:val="30"/>
          <w:szCs w:val="30"/>
        </w:rPr>
        <w:t xml:space="preserve"> + </w:t>
      </w:r>
      <w:r w:rsidRPr="003042EA">
        <w:rPr>
          <w:rFonts w:ascii="Times New Roman" w:hAnsi="Times New Roman" w:cs="Times New Roman"/>
          <w:bCs/>
          <w:iCs/>
          <w:sz w:val="30"/>
          <w:szCs w:val="30"/>
          <w:vertAlign w:val="superscript"/>
        </w:rPr>
        <w:t>0</w:t>
      </w:r>
      <w:r w:rsidR="00FA3CAF">
        <w:rPr>
          <w:rFonts w:ascii="Times New Roman" w:hAnsi="Times New Roman" w:cs="Times New Roman"/>
          <w:bCs/>
          <w:iCs/>
          <w:sz w:val="30"/>
          <w:szCs w:val="30"/>
          <w:vertAlign w:val="subscript"/>
        </w:rPr>
        <w:t>–</w:t>
      </w:r>
      <w:r w:rsidRPr="003042EA">
        <w:rPr>
          <w:rFonts w:ascii="Times New Roman" w:hAnsi="Times New Roman" w:cs="Times New Roman"/>
          <w:bCs/>
          <w:iCs/>
          <w:sz w:val="30"/>
          <w:szCs w:val="30"/>
          <w:vertAlign w:val="subscript"/>
        </w:rPr>
        <w:t>1</w:t>
      </w:r>
      <w:r w:rsidRPr="003042EA">
        <w:rPr>
          <w:rFonts w:ascii="Times New Roman" w:hAnsi="Times New Roman" w:cs="Times New Roman"/>
          <w:bCs/>
          <w:iCs/>
          <w:sz w:val="30"/>
          <w:szCs w:val="30"/>
        </w:rPr>
        <w:t>е</w:t>
      </w:r>
      <w:r w:rsidRPr="003042EA">
        <w:rPr>
          <w:rFonts w:ascii="Times New Roman" w:hAnsi="Times New Roman" w:cs="Times New Roman"/>
          <w:sz w:val="30"/>
          <w:szCs w:val="30"/>
        </w:rPr>
        <w:t>: В случае бета (минус)</w:t>
      </w:r>
      <w:r w:rsidR="00FA3CAF">
        <w:rPr>
          <w:rFonts w:ascii="Times New Roman" w:hAnsi="Times New Roman" w:cs="Times New Roman"/>
          <w:sz w:val="30"/>
          <w:szCs w:val="30"/>
        </w:rPr>
        <w:t>–</w:t>
      </w:r>
      <w:r w:rsidRPr="003042EA">
        <w:rPr>
          <w:rFonts w:ascii="Times New Roman" w:hAnsi="Times New Roman" w:cs="Times New Roman"/>
          <w:sz w:val="30"/>
          <w:szCs w:val="30"/>
        </w:rPr>
        <w:t>распада зарядовое число (порядковый номер) элемента увеличивается на единицу, массовое не изменяется, а положение элемента в периодической система смещается на одну клетки вправо.</w:t>
      </w:r>
    </w:p>
    <w:p w:rsidR="00B602CC" w:rsidRPr="003042EA" w:rsidRDefault="00B602CC" w:rsidP="003042EA">
      <w:pPr>
        <w:spacing w:after="0" w:line="240" w:lineRule="auto"/>
        <w:ind w:firstLine="709"/>
        <w:jc w:val="both"/>
        <w:rPr>
          <w:rFonts w:ascii="Times New Roman" w:hAnsi="Times New Roman" w:cs="Times New Roman"/>
          <w:sz w:val="30"/>
          <w:szCs w:val="30"/>
        </w:rPr>
      </w:pP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Радиоактивный распад – это статистическое явление, в результате которого происходит распад ядер атомов нестабильных элементов. Оценить когда именно распадется конкретное ядро возможно только с некоторой долей вероятности. Статистическая величина, описывающая процесс радиоактивного распада представляет собой вероятность распада в единицу времени. Ее обозначают символом </w:t>
      </w:r>
      <w:r w:rsidRPr="003042EA">
        <w:rPr>
          <w:rFonts w:ascii="Times New Roman" w:hAnsi="Times New Roman" w:cs="Times New Roman"/>
          <w:bCs/>
          <w:iCs/>
          <w:sz w:val="30"/>
          <w:szCs w:val="30"/>
        </w:rPr>
        <w:t>λ</w:t>
      </w:r>
      <w:r w:rsidRPr="003042EA">
        <w:rPr>
          <w:rFonts w:ascii="Times New Roman" w:hAnsi="Times New Roman" w:cs="Times New Roman"/>
          <w:bCs/>
          <w:sz w:val="30"/>
          <w:szCs w:val="30"/>
        </w:rPr>
        <w:t xml:space="preserve"> </w:t>
      </w:r>
      <w:r w:rsidRPr="003042EA">
        <w:rPr>
          <w:rFonts w:ascii="Times New Roman" w:hAnsi="Times New Roman" w:cs="Times New Roman"/>
          <w:sz w:val="30"/>
          <w:szCs w:val="30"/>
        </w:rPr>
        <w:t xml:space="preserve">и называют </w:t>
      </w:r>
      <w:r w:rsidRPr="003042EA">
        <w:rPr>
          <w:rFonts w:ascii="Times New Roman" w:hAnsi="Times New Roman" w:cs="Times New Roman"/>
          <w:bCs/>
          <w:iCs/>
          <w:sz w:val="30"/>
          <w:szCs w:val="30"/>
        </w:rPr>
        <w:t>постоянная распада</w:t>
      </w:r>
      <w:r w:rsidRPr="003042EA">
        <w:rPr>
          <w:rFonts w:ascii="Times New Roman" w:hAnsi="Times New Roman" w:cs="Times New Roman"/>
          <w:sz w:val="30"/>
          <w:szCs w:val="30"/>
        </w:rPr>
        <w:t xml:space="preserve">. Физический смысл этой величины заключается в том, что она показывает какая </w:t>
      </w:r>
      <w:r w:rsidRPr="003042EA">
        <w:rPr>
          <w:rFonts w:ascii="Times New Roman" w:hAnsi="Times New Roman" w:cs="Times New Roman"/>
          <w:iCs/>
          <w:sz w:val="30"/>
          <w:szCs w:val="30"/>
        </w:rPr>
        <w:t>доля</w:t>
      </w:r>
      <w:r w:rsidRPr="003042EA">
        <w:rPr>
          <w:rFonts w:ascii="Times New Roman" w:hAnsi="Times New Roman" w:cs="Times New Roman"/>
          <w:sz w:val="30"/>
          <w:szCs w:val="30"/>
        </w:rPr>
        <w:t xml:space="preserve"> первоначального количества ядер атомов распадаться в среднем за единицу времени.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Произведение постоянной распада на первоначальное количество ядер в момент времени (</w:t>
      </w:r>
      <w:r w:rsidRPr="003042EA">
        <w:rPr>
          <w:rFonts w:ascii="Times New Roman" w:hAnsi="Times New Roman" w:cs="Times New Roman"/>
          <w:bCs/>
          <w:iCs/>
          <w:sz w:val="30"/>
          <w:szCs w:val="30"/>
          <w:lang w:val="en-US"/>
        </w:rPr>
        <w:t>t</w:t>
      </w:r>
      <w:r w:rsidRPr="003042EA">
        <w:rPr>
          <w:rFonts w:ascii="Times New Roman" w:hAnsi="Times New Roman" w:cs="Times New Roman"/>
          <w:bCs/>
          <w:iCs/>
          <w:sz w:val="30"/>
          <w:szCs w:val="30"/>
          <w:vertAlign w:val="subscript"/>
        </w:rPr>
        <w:t>0</w:t>
      </w:r>
      <w:r w:rsidRPr="003042EA">
        <w:rPr>
          <w:rFonts w:ascii="Times New Roman" w:hAnsi="Times New Roman" w:cs="Times New Roman"/>
          <w:bCs/>
          <w:sz w:val="30"/>
          <w:szCs w:val="30"/>
        </w:rPr>
        <w:t>)</w:t>
      </w:r>
      <w:r w:rsidRPr="003042EA">
        <w:rPr>
          <w:rFonts w:ascii="Times New Roman" w:hAnsi="Times New Roman" w:cs="Times New Roman"/>
          <w:bCs/>
          <w:sz w:val="30"/>
          <w:szCs w:val="30"/>
          <w:vertAlign w:val="subscript"/>
        </w:rPr>
        <w:t xml:space="preserve"> </w:t>
      </w:r>
      <w:r w:rsidRPr="003042EA">
        <w:rPr>
          <w:rFonts w:ascii="Times New Roman" w:hAnsi="Times New Roman" w:cs="Times New Roman"/>
          <w:sz w:val="30"/>
          <w:szCs w:val="30"/>
        </w:rPr>
        <w:t xml:space="preserve">называется активностью. Активность измеряется в Бк – это системная единица измерения 1 Бк = 1 расп/с, а также в несистемных единицах активность измеряют в кюри, 1 </w:t>
      </w:r>
      <w:r w:rsidRPr="003042EA">
        <w:rPr>
          <w:rFonts w:ascii="Times New Roman" w:hAnsi="Times New Roman" w:cs="Times New Roman"/>
          <w:sz w:val="30"/>
          <w:szCs w:val="30"/>
          <w:lang w:val="en-US"/>
        </w:rPr>
        <w:t>K</w:t>
      </w:r>
      <w:r w:rsidRPr="003042EA">
        <w:rPr>
          <w:rFonts w:ascii="Times New Roman" w:hAnsi="Times New Roman" w:cs="Times New Roman"/>
          <w:sz w:val="30"/>
          <w:szCs w:val="30"/>
        </w:rPr>
        <w:t>и = 3,7 · 10</w:t>
      </w:r>
      <w:r w:rsidRPr="003042EA">
        <w:rPr>
          <w:rFonts w:ascii="Times New Roman" w:hAnsi="Times New Roman" w:cs="Times New Roman"/>
          <w:sz w:val="30"/>
          <w:szCs w:val="30"/>
          <w:vertAlign w:val="superscript"/>
        </w:rPr>
        <w:t>10</w:t>
      </w:r>
      <w:r w:rsidRPr="003042EA">
        <w:rPr>
          <w:rFonts w:ascii="Times New Roman" w:hAnsi="Times New Roman" w:cs="Times New Roman"/>
          <w:sz w:val="30"/>
          <w:szCs w:val="30"/>
        </w:rPr>
        <w:t xml:space="preserve"> Бк (расп/с). Радиоактивные ядра атомов, распадаясь, испускают тот или иной вид ионизирующего излучения. </w:t>
      </w:r>
      <w:r w:rsidRPr="003042EA">
        <w:rPr>
          <w:rFonts w:ascii="Times New Roman" w:hAnsi="Times New Roman" w:cs="Times New Roman"/>
          <w:bCs/>
          <w:iCs/>
          <w:sz w:val="30"/>
          <w:szCs w:val="30"/>
        </w:rPr>
        <w:t>Уменьшение числа радиоактивных атомов для всех радионуклидов происходит по экспоненциальному закону</w:t>
      </w:r>
      <w:r w:rsidRPr="003042EA">
        <w:rPr>
          <w:rFonts w:ascii="Times New Roman" w:hAnsi="Times New Roman" w:cs="Times New Roman"/>
          <w:sz w:val="30"/>
          <w:szCs w:val="30"/>
        </w:rPr>
        <w:t>:</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iCs/>
          <w:sz w:val="30"/>
          <w:szCs w:val="30"/>
        </w:rPr>
        <w:t> </w:t>
      </w:r>
      <w:r w:rsidRPr="003042EA">
        <w:rPr>
          <w:rFonts w:ascii="Times New Roman" w:hAnsi="Times New Roman" w:cs="Times New Roman"/>
          <w:sz w:val="30"/>
          <w:szCs w:val="30"/>
        </w:rPr>
        <w:t xml:space="preserve"> </w:t>
      </w:r>
    </w:p>
    <w:p w:rsidR="003042EA" w:rsidRPr="003042EA" w:rsidRDefault="003042EA" w:rsidP="003042EA">
      <w:pPr>
        <w:spacing w:after="0" w:line="240" w:lineRule="auto"/>
        <w:ind w:firstLine="709"/>
        <w:jc w:val="center"/>
        <w:rPr>
          <w:rFonts w:ascii="Times New Roman" w:hAnsi="Times New Roman" w:cs="Times New Roman"/>
          <w:sz w:val="30"/>
          <w:szCs w:val="30"/>
        </w:rPr>
      </w:pPr>
      <w:r w:rsidRPr="003042EA">
        <w:rPr>
          <w:rFonts w:ascii="Times New Roman" w:hAnsi="Times New Roman" w:cs="Times New Roman"/>
          <w:bCs/>
          <w:iCs/>
          <w:sz w:val="30"/>
          <w:szCs w:val="30"/>
        </w:rPr>
        <w:t xml:space="preserve">N </w:t>
      </w:r>
      <w:r w:rsidRPr="003042EA">
        <w:rPr>
          <w:rFonts w:ascii="Times New Roman" w:hAnsi="Times New Roman" w:cs="Times New Roman"/>
          <w:bCs/>
          <w:sz w:val="30"/>
          <w:szCs w:val="30"/>
        </w:rPr>
        <w:t xml:space="preserve">= </w:t>
      </w:r>
      <w:r w:rsidRPr="003042EA">
        <w:rPr>
          <w:rFonts w:ascii="Times New Roman" w:hAnsi="Times New Roman" w:cs="Times New Roman"/>
          <w:bCs/>
          <w:iCs/>
          <w:sz w:val="30"/>
          <w:szCs w:val="30"/>
        </w:rPr>
        <w:t>N</w:t>
      </w:r>
      <w:r w:rsidRPr="003042EA">
        <w:rPr>
          <w:rFonts w:ascii="Times New Roman" w:hAnsi="Times New Roman" w:cs="Times New Roman"/>
          <w:bCs/>
          <w:sz w:val="30"/>
          <w:szCs w:val="30"/>
          <w:vertAlign w:val="subscript"/>
        </w:rPr>
        <w:t>0</w:t>
      </w:r>
      <w:r w:rsidRPr="003042EA">
        <w:rPr>
          <w:rFonts w:ascii="Times New Roman" w:hAnsi="Times New Roman" w:cs="Times New Roman"/>
          <w:bCs/>
          <w:sz w:val="30"/>
          <w:szCs w:val="30"/>
        </w:rPr>
        <w:t>ехр(−λ</w:t>
      </w:r>
      <w:r w:rsidRPr="003042EA">
        <w:rPr>
          <w:rFonts w:ascii="Times New Roman" w:hAnsi="Times New Roman" w:cs="Times New Roman"/>
          <w:bCs/>
          <w:iCs/>
          <w:sz w:val="30"/>
          <w:szCs w:val="30"/>
        </w:rPr>
        <w:t>t</w:t>
      </w:r>
      <w:r w:rsidRPr="003042EA">
        <w:rPr>
          <w:rFonts w:ascii="Times New Roman" w:hAnsi="Times New Roman" w:cs="Times New Roman"/>
          <w:bCs/>
          <w:sz w:val="30"/>
          <w:szCs w:val="30"/>
        </w:rPr>
        <w:t>)</w:t>
      </w:r>
      <w:r w:rsidRPr="003042EA">
        <w:rPr>
          <w:rFonts w:ascii="Times New Roman" w:hAnsi="Times New Roman" w:cs="Times New Roman"/>
          <w:sz w:val="30"/>
          <w:szCs w:val="30"/>
        </w:rPr>
        <w:t>,</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где </w:t>
      </w:r>
      <w:r w:rsidRPr="003042EA">
        <w:rPr>
          <w:rFonts w:ascii="Times New Roman" w:hAnsi="Times New Roman" w:cs="Times New Roman"/>
          <w:iCs/>
          <w:sz w:val="30"/>
          <w:szCs w:val="30"/>
        </w:rPr>
        <w:t>N</w:t>
      </w:r>
      <w:r w:rsidRPr="003042EA">
        <w:rPr>
          <w:rFonts w:ascii="Times New Roman" w:hAnsi="Times New Roman" w:cs="Times New Roman"/>
          <w:iCs/>
          <w:sz w:val="30"/>
          <w:szCs w:val="30"/>
          <w:vertAlign w:val="subscript"/>
        </w:rPr>
        <w:t>0</w:t>
      </w:r>
      <w:r w:rsidRPr="003042EA">
        <w:rPr>
          <w:rFonts w:ascii="Times New Roman" w:hAnsi="Times New Roman" w:cs="Times New Roman"/>
          <w:sz w:val="30"/>
          <w:szCs w:val="30"/>
        </w:rPr>
        <w:t xml:space="preserve"> – число радиоактивных атомов в момент времени </w:t>
      </w:r>
      <w:r w:rsidRPr="003042EA">
        <w:rPr>
          <w:rFonts w:ascii="Times New Roman" w:hAnsi="Times New Roman" w:cs="Times New Roman"/>
          <w:iCs/>
          <w:sz w:val="30"/>
          <w:szCs w:val="30"/>
        </w:rPr>
        <w:t>t = 0; N</w:t>
      </w:r>
      <w:r w:rsidRPr="003042EA">
        <w:rPr>
          <w:rFonts w:ascii="Times New Roman" w:hAnsi="Times New Roman" w:cs="Times New Roman"/>
          <w:sz w:val="30"/>
          <w:szCs w:val="30"/>
        </w:rPr>
        <w:t xml:space="preserve"> – число оставшихся радиоактивных атомов в момент времени </w:t>
      </w:r>
      <w:r w:rsidRPr="003042EA">
        <w:rPr>
          <w:rFonts w:ascii="Times New Roman" w:hAnsi="Times New Roman" w:cs="Times New Roman"/>
          <w:iCs/>
          <w:sz w:val="30"/>
          <w:szCs w:val="30"/>
        </w:rPr>
        <w:t>t; λ</w:t>
      </w:r>
      <w:r w:rsidRPr="003042EA">
        <w:rPr>
          <w:rFonts w:ascii="Times New Roman" w:hAnsi="Times New Roman" w:cs="Times New Roman"/>
          <w:sz w:val="30"/>
          <w:szCs w:val="30"/>
        </w:rPr>
        <w:t xml:space="preserve"> – постоянная распада.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lastRenderedPageBreak/>
        <w:t>Единицей измерения постоянной распада (λ) является величина, обратная единице измерения времени, c</w:t>
      </w:r>
      <w:r w:rsidRPr="003042EA">
        <w:rPr>
          <w:rFonts w:ascii="Times New Roman" w:hAnsi="Times New Roman" w:cs="Times New Roman"/>
          <w:sz w:val="30"/>
          <w:szCs w:val="30"/>
          <w:vertAlign w:val="superscript"/>
        </w:rPr>
        <w:t>–1</w:t>
      </w:r>
      <w:r w:rsidRPr="003042EA">
        <w:rPr>
          <w:rFonts w:ascii="Times New Roman" w:hAnsi="Times New Roman" w:cs="Times New Roman"/>
          <w:sz w:val="30"/>
          <w:szCs w:val="30"/>
        </w:rPr>
        <w:t>. Численное значение постоянной распада радионуклидов можно найти в таблицах или рассчитать, зная T</w:t>
      </w:r>
      <w:r w:rsidRPr="003042EA">
        <w:rPr>
          <w:rFonts w:ascii="Times New Roman" w:hAnsi="Times New Roman" w:cs="Times New Roman"/>
          <w:sz w:val="30"/>
          <w:szCs w:val="30"/>
          <w:vertAlign w:val="subscript"/>
        </w:rPr>
        <w:t xml:space="preserve">1/2 </w:t>
      </w:r>
      <w:r w:rsidRPr="003042EA">
        <w:rPr>
          <w:rFonts w:ascii="Times New Roman" w:hAnsi="Times New Roman" w:cs="Times New Roman"/>
          <w:sz w:val="30"/>
          <w:szCs w:val="30"/>
        </w:rPr>
        <w:t>радионуклида.</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iCs/>
          <w:sz w:val="30"/>
          <w:szCs w:val="30"/>
        </w:rPr>
        <w:t xml:space="preserve">Ионизирующее излучение </w:t>
      </w:r>
      <w:r w:rsidR="00FA3CAF">
        <w:rPr>
          <w:rFonts w:ascii="Times New Roman" w:hAnsi="Times New Roman" w:cs="Times New Roman"/>
          <w:bCs/>
          <w:iCs/>
          <w:sz w:val="30"/>
          <w:szCs w:val="30"/>
        </w:rPr>
        <w:t>–</w:t>
      </w:r>
      <w:r w:rsidRPr="003042EA">
        <w:rPr>
          <w:rFonts w:ascii="Times New Roman" w:hAnsi="Times New Roman" w:cs="Times New Roman"/>
          <w:bCs/>
          <w:iCs/>
          <w:sz w:val="30"/>
          <w:szCs w:val="30"/>
        </w:rPr>
        <w:t xml:space="preserve">это вид энергии, высвобождаемой атомами в форме электромагнитных волн </w:t>
      </w:r>
      <w:r w:rsidRPr="003042EA">
        <w:rPr>
          <w:rFonts w:ascii="Times New Roman" w:hAnsi="Times New Roman" w:cs="Times New Roman"/>
          <w:sz w:val="30"/>
          <w:szCs w:val="30"/>
        </w:rPr>
        <w:t>(гамма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 или рентгеновское излучение) </w:t>
      </w:r>
      <w:r w:rsidRPr="003042EA">
        <w:rPr>
          <w:rFonts w:ascii="Times New Roman" w:hAnsi="Times New Roman" w:cs="Times New Roman"/>
          <w:bCs/>
          <w:iCs/>
          <w:sz w:val="30"/>
          <w:szCs w:val="30"/>
        </w:rPr>
        <w:t xml:space="preserve">или частиц </w:t>
      </w:r>
      <w:r w:rsidRPr="003042EA">
        <w:rPr>
          <w:rFonts w:ascii="Times New Roman" w:hAnsi="Times New Roman" w:cs="Times New Roman"/>
          <w:sz w:val="30"/>
          <w:szCs w:val="30"/>
        </w:rPr>
        <w:t xml:space="preserve">(нейтроны, электроны или альфа частицы).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К ионизирующему излучению относится излучение, взаимодействие которого с веществом приводит к образованию ионов разного знака.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По механизму ионизации вещества ионизирующие излучение делят на:</w:t>
      </w:r>
    </w:p>
    <w:p w:rsidR="00DD4CAD" w:rsidRPr="003042EA" w:rsidRDefault="003042EA" w:rsidP="003042EA">
      <w:pPr>
        <w:numPr>
          <w:ilvl w:val="0"/>
          <w:numId w:val="15"/>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непосредственно ионизирующие излучения;</w:t>
      </w:r>
    </w:p>
    <w:p w:rsidR="00DD4CAD" w:rsidRPr="003042EA" w:rsidRDefault="003042EA" w:rsidP="003042EA">
      <w:pPr>
        <w:numPr>
          <w:ilvl w:val="0"/>
          <w:numId w:val="15"/>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косвенно ионизирующие излучения.</w:t>
      </w:r>
    </w:p>
    <w:p w:rsidR="003042EA" w:rsidRPr="003042EA" w:rsidRDefault="003042EA" w:rsidP="003042EA">
      <w:pPr>
        <w:tabs>
          <w:tab w:val="num" w:pos="0"/>
          <w:tab w:val="left" w:pos="993"/>
        </w:tabs>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В свою очередь непосредственно ионизирующие излучения можно</w:t>
      </w:r>
    </w:p>
    <w:p w:rsidR="003042EA" w:rsidRPr="003042EA" w:rsidRDefault="003042EA" w:rsidP="003042EA">
      <w:pPr>
        <w:tabs>
          <w:tab w:val="num" w:pos="0"/>
          <w:tab w:val="left" w:pos="993"/>
        </w:tabs>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подразделить следующим образом:</w:t>
      </w:r>
    </w:p>
    <w:p w:rsidR="00DD4CAD" w:rsidRPr="003042EA" w:rsidRDefault="003042EA" w:rsidP="003042EA">
      <w:pPr>
        <w:numPr>
          <w:ilvl w:val="0"/>
          <w:numId w:val="1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тяжелые заряженные частицы с массой, большей либо равной массе протона (протон, α</w:t>
      </w:r>
      <w:r w:rsidR="00FA3CAF">
        <w:rPr>
          <w:rFonts w:ascii="Times New Roman" w:hAnsi="Times New Roman" w:cs="Times New Roman"/>
          <w:sz w:val="30"/>
          <w:szCs w:val="30"/>
        </w:rPr>
        <w:t>–</w:t>
      </w:r>
      <w:r w:rsidRPr="003042EA">
        <w:rPr>
          <w:rFonts w:ascii="Times New Roman" w:hAnsi="Times New Roman" w:cs="Times New Roman"/>
          <w:sz w:val="30"/>
          <w:szCs w:val="30"/>
        </w:rPr>
        <w:t>частица, дейтрон, осколки деления ядер и т.п.);</w:t>
      </w:r>
    </w:p>
    <w:p w:rsidR="00DD4CAD" w:rsidRPr="003042EA" w:rsidRDefault="003042EA" w:rsidP="003042EA">
      <w:pPr>
        <w:numPr>
          <w:ilvl w:val="0"/>
          <w:numId w:val="16"/>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легкие заряженные частицы (электроны и позитроны) с массой,</w:t>
      </w:r>
    </w:p>
    <w:p w:rsidR="003042EA" w:rsidRPr="003042EA" w:rsidRDefault="003042EA" w:rsidP="003042EA">
      <w:pPr>
        <w:tabs>
          <w:tab w:val="num" w:pos="0"/>
          <w:tab w:val="left" w:pos="993"/>
        </w:tabs>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К косвенно ионизирующим излучениям относятся:</w:t>
      </w:r>
    </w:p>
    <w:p w:rsidR="00DD4CAD" w:rsidRPr="003042EA" w:rsidRDefault="003042EA" w:rsidP="003042EA">
      <w:pPr>
        <w:numPr>
          <w:ilvl w:val="0"/>
          <w:numId w:val="1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гамма</w:t>
      </w:r>
      <w:r w:rsidR="00FA3CAF">
        <w:rPr>
          <w:rFonts w:ascii="Times New Roman" w:hAnsi="Times New Roman" w:cs="Times New Roman"/>
          <w:sz w:val="30"/>
          <w:szCs w:val="30"/>
        </w:rPr>
        <w:t>–</w:t>
      </w:r>
      <w:r w:rsidRPr="003042EA">
        <w:rPr>
          <w:rFonts w:ascii="Times New Roman" w:hAnsi="Times New Roman" w:cs="Times New Roman"/>
          <w:sz w:val="30"/>
          <w:szCs w:val="30"/>
        </w:rPr>
        <w:t>излучение;</w:t>
      </w:r>
    </w:p>
    <w:p w:rsidR="00DD4CAD" w:rsidRPr="003042EA" w:rsidRDefault="003042EA" w:rsidP="003042EA">
      <w:pPr>
        <w:numPr>
          <w:ilvl w:val="0"/>
          <w:numId w:val="1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рентгеновское излучение;</w:t>
      </w:r>
    </w:p>
    <w:p w:rsidR="00DD4CAD" w:rsidRPr="003042EA" w:rsidRDefault="003042EA" w:rsidP="003042EA">
      <w:pPr>
        <w:numPr>
          <w:ilvl w:val="0"/>
          <w:numId w:val="17"/>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нейтронное излучение. </w:t>
      </w:r>
    </w:p>
    <w:p w:rsidR="003042EA" w:rsidRPr="003042EA" w:rsidRDefault="003042EA" w:rsidP="003042EA">
      <w:pPr>
        <w:spacing w:after="0" w:line="240" w:lineRule="auto"/>
        <w:ind w:firstLine="709"/>
        <w:jc w:val="both"/>
        <w:rPr>
          <w:rFonts w:ascii="Times New Roman" w:hAnsi="Times New Roman" w:cs="Times New Roman"/>
          <w:sz w:val="30"/>
          <w:szCs w:val="30"/>
        </w:rPr>
      </w:pP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Ядерные реакции</w:t>
      </w:r>
      <w:r w:rsidRPr="003042EA">
        <w:rPr>
          <w:rFonts w:ascii="Times New Roman" w:hAnsi="Times New Roman" w:cs="Times New Roman"/>
          <w:sz w:val="30"/>
          <w:szCs w:val="30"/>
        </w:rPr>
        <w:t>.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кванты (фотоны) очень высокой энергии (&gt;6 МэВ) могут взаимодействовать с ядром, вызывая возбуждение нуклонов. Это может привести к выбросу частицы, обычно нейтрона, и к превращению атома в другой нуклид.</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Ядерное резонансное рассеяние</w:t>
      </w:r>
      <w:r w:rsidRPr="003042EA">
        <w:rPr>
          <w:rFonts w:ascii="Times New Roman" w:hAnsi="Times New Roman" w:cs="Times New Roman"/>
          <w:sz w:val="30"/>
          <w:szCs w:val="30"/>
        </w:rPr>
        <w:t>. В некоторых ситуациях гамма квант может поглотиться ядром без последующей эмиссии частицы. Ядро остается в этом возбужденном состоянии короткий, но неизмеримый период времени. Последующее испускание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кванта восстанавливает стабильность</w:t>
      </w:r>
      <w:r>
        <w:rPr>
          <w:rFonts w:ascii="Times New Roman" w:hAnsi="Times New Roman" w:cs="Times New Roman"/>
          <w:sz w:val="30"/>
          <w:szCs w:val="30"/>
        </w:rPr>
        <w:t xml:space="preserve"> </w:t>
      </w:r>
      <w:r w:rsidRPr="003042EA">
        <w:rPr>
          <w:rFonts w:ascii="Times New Roman" w:hAnsi="Times New Roman" w:cs="Times New Roman"/>
          <w:sz w:val="30"/>
          <w:szCs w:val="30"/>
        </w:rPr>
        <w:t>ядра. Атом, подвергнувшийся воздействию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кванта, остается тем же</w:t>
      </w:r>
      <w:r>
        <w:rPr>
          <w:rFonts w:ascii="Times New Roman" w:hAnsi="Times New Roman" w:cs="Times New Roman"/>
          <w:sz w:val="30"/>
          <w:szCs w:val="30"/>
        </w:rPr>
        <w:t xml:space="preserve"> </w:t>
      </w:r>
      <w:r w:rsidRPr="003042EA">
        <w:rPr>
          <w:rFonts w:ascii="Times New Roman" w:hAnsi="Times New Roman" w:cs="Times New Roman"/>
          <w:sz w:val="30"/>
          <w:szCs w:val="30"/>
        </w:rPr>
        <w:t>самым, без каких</w:t>
      </w:r>
      <w:r w:rsidR="00FA3CAF">
        <w:rPr>
          <w:rFonts w:ascii="Times New Roman" w:hAnsi="Times New Roman" w:cs="Times New Roman"/>
          <w:sz w:val="30"/>
          <w:szCs w:val="30"/>
        </w:rPr>
        <w:t>–</w:t>
      </w:r>
      <w:r w:rsidRPr="003042EA">
        <w:rPr>
          <w:rFonts w:ascii="Times New Roman" w:hAnsi="Times New Roman" w:cs="Times New Roman"/>
          <w:sz w:val="30"/>
          <w:szCs w:val="30"/>
        </w:rPr>
        <w:t>либо превращений.</w:t>
      </w:r>
      <w:r>
        <w:rPr>
          <w:rFonts w:ascii="Times New Roman" w:hAnsi="Times New Roman" w:cs="Times New Roman"/>
          <w:sz w:val="30"/>
          <w:szCs w:val="30"/>
        </w:rPr>
        <w:t xml:space="preserve"> </w:t>
      </w:r>
      <w:r w:rsidRPr="003042EA">
        <w:rPr>
          <w:rFonts w:ascii="Times New Roman" w:hAnsi="Times New Roman" w:cs="Times New Roman"/>
          <w:bCs/>
          <w:sz w:val="30"/>
          <w:szCs w:val="30"/>
        </w:rPr>
        <w:t>Брэгговское рассеяние (дифракция)</w:t>
      </w:r>
      <w:r w:rsidRPr="003042EA">
        <w:rPr>
          <w:rFonts w:ascii="Times New Roman" w:hAnsi="Times New Roman" w:cs="Times New Roman"/>
          <w:sz w:val="30"/>
          <w:szCs w:val="30"/>
        </w:rPr>
        <w:t>.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кванты низкой энергии</w:t>
      </w:r>
      <w:r>
        <w:rPr>
          <w:rFonts w:ascii="Times New Roman" w:hAnsi="Times New Roman" w:cs="Times New Roman"/>
          <w:sz w:val="30"/>
          <w:szCs w:val="30"/>
        </w:rPr>
        <w:t xml:space="preserve"> </w:t>
      </w:r>
      <w:r w:rsidRPr="003042EA">
        <w:rPr>
          <w:rFonts w:ascii="Times New Roman" w:hAnsi="Times New Roman" w:cs="Times New Roman"/>
          <w:sz w:val="30"/>
          <w:szCs w:val="30"/>
        </w:rPr>
        <w:t>могут быть рассеяны кристаллической решеткой без потери энергии.</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Комптоновский процесс есть взаимодействия между фотоном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кванта либо коротковолнового рентгеновского излучения и свободным или слабо связанным орбитальным электроном атома поглощающего вещества. Падающий гамма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квант выбивает орбитальный </w:t>
      </w:r>
      <w:r w:rsidRPr="003042EA">
        <w:rPr>
          <w:rFonts w:ascii="Times New Roman" w:hAnsi="Times New Roman" w:cs="Times New Roman"/>
          <w:sz w:val="30"/>
          <w:szCs w:val="30"/>
        </w:rPr>
        <w:lastRenderedPageBreak/>
        <w:t>электрон атома вещества. Часть его энергии поглощается, а часть передается в виде кинетической энергии электрону отдачи.</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Образующийся вторичный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 имеет меньшую энергию и другое направление. В дальнейшем вторичный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 может вновь претерпевать еще несколько столкновений, пока не потеряет всю свою энергию. В воде и биологических тканях поглощение излучения с энергией квантов от 100 кэВ до 10 МэВ в основном происходит за счет эффекта Комптона.</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Если энергия падающего кванта превышает 1,02 МэВ, становится возможным </w:t>
      </w:r>
      <w:r w:rsidRPr="003042EA">
        <w:rPr>
          <w:rFonts w:ascii="Times New Roman" w:hAnsi="Times New Roman" w:cs="Times New Roman"/>
          <w:bCs/>
          <w:iCs/>
          <w:sz w:val="30"/>
          <w:szCs w:val="30"/>
        </w:rPr>
        <w:t>эффект образования пар</w:t>
      </w:r>
      <w:r w:rsidRPr="003042EA">
        <w:rPr>
          <w:rFonts w:ascii="Times New Roman" w:hAnsi="Times New Roman" w:cs="Times New Roman"/>
          <w:sz w:val="30"/>
          <w:szCs w:val="30"/>
        </w:rPr>
        <w:t>. Этот процесс вызывается взаимодействием гамма</w:t>
      </w:r>
      <w:r w:rsidR="00FA3CAF">
        <w:rPr>
          <w:rFonts w:ascii="Times New Roman" w:hAnsi="Times New Roman" w:cs="Times New Roman"/>
          <w:sz w:val="30"/>
          <w:szCs w:val="30"/>
        </w:rPr>
        <w:t>–</w:t>
      </w:r>
      <w:r w:rsidRPr="003042EA">
        <w:rPr>
          <w:rFonts w:ascii="Times New Roman" w:hAnsi="Times New Roman" w:cs="Times New Roman"/>
          <w:sz w:val="30"/>
          <w:szCs w:val="30"/>
        </w:rPr>
        <w:t>кванта с каким</w:t>
      </w:r>
      <w:r w:rsidR="00FA3CAF">
        <w:rPr>
          <w:rFonts w:ascii="Times New Roman" w:hAnsi="Times New Roman" w:cs="Times New Roman"/>
          <w:sz w:val="30"/>
          <w:szCs w:val="30"/>
        </w:rPr>
        <w:t>–</w:t>
      </w:r>
      <w:r w:rsidRPr="003042EA">
        <w:rPr>
          <w:rFonts w:ascii="Times New Roman" w:hAnsi="Times New Roman" w:cs="Times New Roman"/>
          <w:sz w:val="30"/>
          <w:szCs w:val="30"/>
        </w:rPr>
        <w:t>либо атомным ядром, в поле которого и образуется электронно</w:t>
      </w:r>
      <w:r w:rsidR="00FA3CAF">
        <w:rPr>
          <w:rFonts w:ascii="Times New Roman" w:hAnsi="Times New Roman" w:cs="Times New Roman"/>
          <w:sz w:val="30"/>
          <w:szCs w:val="30"/>
        </w:rPr>
        <w:t>–</w:t>
      </w:r>
      <w:r w:rsidRPr="003042EA">
        <w:rPr>
          <w:rFonts w:ascii="Times New Roman" w:hAnsi="Times New Roman" w:cs="Times New Roman"/>
          <w:sz w:val="30"/>
          <w:szCs w:val="30"/>
        </w:rPr>
        <w:t>позитронная пара. Возникшие при этом электрон и позитрон растрачивают свою энергию в основном на ионизацию. После остановки позитрон аннигилирует, выбрасывая в противоположных направлениях два гамма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кванта с энергией 0,51 МэВ и один позитрон с такой же энергией 0,51 МэВ.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При прохождении через вещество заряженная частица теряет свою энергию, вызывая ионизацию и возбуждение атомов до тех пор, пока общий запас энергии уменьшится настолько, что частица утратит ионизирующую способность. В зависимости от знака заряда при пролете частицы в веществе она, испытывая электростатическое взаимодействие, притягивается или отталкивается от положительно заряженных ядер. Чем больше масса летящей частицы, тем меньше она отклоняется от первоначального направления. Поэтому траектория протонов и более тяжелых ядерных частиц прямолинейна, а траектория электронов сильно изломана вследствие рассеяния на орбитальных электронах и ядрах атомов. При взаимодействии заряженных частиц с веществом выделяют упругое взаимодействие и неупругое.</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При </w:t>
      </w:r>
      <w:r w:rsidRPr="003042EA">
        <w:rPr>
          <w:rFonts w:ascii="Times New Roman" w:hAnsi="Times New Roman" w:cs="Times New Roman"/>
          <w:bCs/>
          <w:iCs/>
          <w:sz w:val="30"/>
          <w:szCs w:val="30"/>
        </w:rPr>
        <w:t>упругом</w:t>
      </w:r>
      <w:r w:rsidRPr="003042EA">
        <w:rPr>
          <w:rFonts w:ascii="Times New Roman" w:hAnsi="Times New Roman" w:cs="Times New Roman"/>
          <w:sz w:val="30"/>
          <w:szCs w:val="30"/>
        </w:rPr>
        <w:t xml:space="preserve"> взаимодействии суммарная кинетическая энергия частиц до взаимодействия равна суммарной кинетической энергии после их взаимодействия. Следствие этого взаимодействия –изменение направления движения частиц. </w:t>
      </w:r>
      <w:r w:rsidRPr="003042EA">
        <w:rPr>
          <w:rFonts w:ascii="Times New Roman" w:hAnsi="Times New Roman" w:cs="Times New Roman"/>
          <w:bCs/>
          <w:iCs/>
          <w:sz w:val="30"/>
          <w:szCs w:val="30"/>
        </w:rPr>
        <w:t>Неупругое</w:t>
      </w:r>
      <w:r w:rsidRPr="003042EA">
        <w:rPr>
          <w:rFonts w:ascii="Times New Roman" w:hAnsi="Times New Roman" w:cs="Times New Roman"/>
          <w:sz w:val="30"/>
          <w:szCs w:val="30"/>
        </w:rPr>
        <w:t xml:space="preserve"> взаимодействие – это процесс, при котором часть кинетической энергии частиц расходуется на ионизацию и возбуждение атомов, возбуждение ядер, расщепление ядер или тормозное излучение.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При этом суммарная кинетическая энергия частиц до взаимодействия будет равна суммарной кинетической энергии частиц после взаимодействия плюс энергия, затраченная на ионизацию и возбуждение атомов, возбуждение и расщепление ядер или тормозное излучение. Для α</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частиц характерны оба типа взаимодействия: упругое </w:t>
      </w:r>
      <w:r w:rsidRPr="003042EA">
        <w:rPr>
          <w:rFonts w:ascii="Times New Roman" w:hAnsi="Times New Roman" w:cs="Times New Roman"/>
          <w:sz w:val="30"/>
          <w:szCs w:val="30"/>
        </w:rPr>
        <w:lastRenderedPageBreak/>
        <w:t>рассеяние α</w:t>
      </w:r>
      <w:r w:rsidR="00FA3CAF">
        <w:rPr>
          <w:rFonts w:ascii="Times New Roman" w:hAnsi="Times New Roman" w:cs="Times New Roman"/>
          <w:sz w:val="30"/>
          <w:szCs w:val="30"/>
        </w:rPr>
        <w:t>–</w:t>
      </w:r>
      <w:r w:rsidRPr="003042EA">
        <w:rPr>
          <w:rFonts w:ascii="Times New Roman" w:hAnsi="Times New Roman" w:cs="Times New Roman"/>
          <w:sz w:val="30"/>
          <w:szCs w:val="30"/>
        </w:rPr>
        <w:t>частиц на атомных ядрах; неупругое взаимодействие α</w:t>
      </w:r>
      <w:r w:rsidR="00FA3CAF">
        <w:rPr>
          <w:rFonts w:ascii="Times New Roman" w:hAnsi="Times New Roman" w:cs="Times New Roman"/>
          <w:sz w:val="30"/>
          <w:szCs w:val="30"/>
        </w:rPr>
        <w:t>–</w:t>
      </w:r>
      <w:r w:rsidRPr="003042EA">
        <w:rPr>
          <w:rFonts w:ascii="Times New Roman" w:hAnsi="Times New Roman" w:cs="Times New Roman"/>
          <w:sz w:val="30"/>
          <w:szCs w:val="30"/>
        </w:rPr>
        <w:t>частиц с орбитальными электронами (следствие – возбуждение атомов и ионизация).</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Сильное электростатическое поле, окружающее α</w:t>
      </w:r>
      <w:r w:rsidR="00FA3CAF">
        <w:rPr>
          <w:rFonts w:ascii="Times New Roman" w:hAnsi="Times New Roman" w:cs="Times New Roman"/>
          <w:sz w:val="30"/>
          <w:szCs w:val="30"/>
        </w:rPr>
        <w:t>–</w:t>
      </w:r>
      <w:r w:rsidRPr="003042EA">
        <w:rPr>
          <w:rFonts w:ascii="Times New Roman" w:hAnsi="Times New Roman" w:cs="Times New Roman"/>
          <w:sz w:val="30"/>
          <w:szCs w:val="30"/>
        </w:rPr>
        <w:t>частицу, оказывает значительное влияние на орбитальные электроны атомов, лежащих вблизи пути частицы. В одних случаях электроны внешних орбиталей могут быть сорваны, в других электроны с внутренних орбит могут переместиться на более далекие от ядер орбиты. При таком взаимодействии с орбитальными электронами рассеивается кинетическая энергия α</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частицы. </w:t>
      </w:r>
      <w:r w:rsidRPr="003042EA">
        <w:rPr>
          <w:rFonts w:ascii="Times New Roman" w:hAnsi="Times New Roman" w:cs="Times New Roman"/>
          <w:iCs/>
          <w:sz w:val="30"/>
          <w:szCs w:val="30"/>
        </w:rPr>
        <w:t>Возбуждение – это взаимодействие, при котором орбитальные электроны получают энергию от пролетающей α</w:t>
      </w:r>
      <w:r w:rsidR="00FA3CAF">
        <w:rPr>
          <w:rFonts w:ascii="Times New Roman" w:hAnsi="Times New Roman" w:cs="Times New Roman"/>
          <w:iCs/>
          <w:sz w:val="30"/>
          <w:szCs w:val="30"/>
        </w:rPr>
        <w:t>–</w:t>
      </w:r>
      <w:r w:rsidRPr="003042EA">
        <w:rPr>
          <w:rFonts w:ascii="Times New Roman" w:hAnsi="Times New Roman" w:cs="Times New Roman"/>
          <w:iCs/>
          <w:sz w:val="30"/>
          <w:szCs w:val="30"/>
        </w:rPr>
        <w:t>частицы, но не покидают совсем свои атомы</w:t>
      </w:r>
      <w:r w:rsidRPr="003042EA">
        <w:rPr>
          <w:rFonts w:ascii="Times New Roman" w:hAnsi="Times New Roman" w:cs="Times New Roman"/>
          <w:sz w:val="30"/>
          <w:szCs w:val="30"/>
        </w:rPr>
        <w:t xml:space="preserve">. Вслед за этим электроны вновь перемещаются на свои орбиты и испускают избыточную энергию в виде фотонов видимой или близкой к ней области.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iCs/>
          <w:sz w:val="30"/>
          <w:szCs w:val="30"/>
        </w:rPr>
        <w:t>Ионизация – явление при котором α</w:t>
      </w:r>
      <w:r w:rsidR="00FA3CAF">
        <w:rPr>
          <w:rFonts w:ascii="Times New Roman" w:hAnsi="Times New Roman" w:cs="Times New Roman"/>
          <w:iCs/>
          <w:sz w:val="30"/>
          <w:szCs w:val="30"/>
        </w:rPr>
        <w:t>–</w:t>
      </w:r>
      <w:r w:rsidRPr="003042EA">
        <w:rPr>
          <w:rFonts w:ascii="Times New Roman" w:hAnsi="Times New Roman" w:cs="Times New Roman"/>
          <w:iCs/>
          <w:sz w:val="30"/>
          <w:szCs w:val="30"/>
        </w:rPr>
        <w:t>частица срывает орбитальный электрон с атома, с которым она взаимодействует, потеря отрицательно заряженного электрона оставляет атом в форме положительно заряженного иона</w:t>
      </w:r>
      <w:r w:rsidRPr="003042EA">
        <w:rPr>
          <w:rFonts w:ascii="Times New Roman" w:hAnsi="Times New Roman" w:cs="Times New Roman"/>
          <w:sz w:val="30"/>
          <w:szCs w:val="30"/>
        </w:rPr>
        <w:t>. Образование каждой пары ионов требует затраты в среднем около 34 эВ кинетической энергии α</w:t>
      </w:r>
      <w:r w:rsidR="00FA3CAF">
        <w:rPr>
          <w:rFonts w:ascii="Times New Roman" w:hAnsi="Times New Roman" w:cs="Times New Roman"/>
          <w:sz w:val="30"/>
          <w:szCs w:val="30"/>
        </w:rPr>
        <w:t>–</w:t>
      </w:r>
      <w:r w:rsidRPr="003042EA">
        <w:rPr>
          <w:rFonts w:ascii="Times New Roman" w:hAnsi="Times New Roman" w:cs="Times New Roman"/>
          <w:sz w:val="30"/>
          <w:szCs w:val="30"/>
        </w:rPr>
        <w:t>частицы, т.е. α</w:t>
      </w:r>
      <w:r w:rsidR="00FA3CAF">
        <w:rPr>
          <w:rFonts w:ascii="Times New Roman" w:hAnsi="Times New Roman" w:cs="Times New Roman"/>
          <w:sz w:val="30"/>
          <w:szCs w:val="30"/>
        </w:rPr>
        <w:t>–</w:t>
      </w:r>
      <w:r w:rsidRPr="003042EA">
        <w:rPr>
          <w:rFonts w:ascii="Times New Roman" w:hAnsi="Times New Roman" w:cs="Times New Roman"/>
          <w:sz w:val="30"/>
          <w:szCs w:val="30"/>
        </w:rPr>
        <w:t>частица с энергией 6,8 МэВ образует, пока ее энергия полностью не израсходуется, около 2</w:t>
      </w:r>
      <w:r w:rsidRPr="003042EA">
        <w:rPr>
          <w:rFonts w:ascii="Cambria Math" w:hAnsi="Cambria Math" w:cs="Cambria Math"/>
          <w:sz w:val="30"/>
          <w:szCs w:val="30"/>
        </w:rPr>
        <w:t>⋅</w:t>
      </w:r>
      <w:r w:rsidRPr="003042EA">
        <w:rPr>
          <w:rFonts w:ascii="Times New Roman" w:hAnsi="Times New Roman" w:cs="Times New Roman"/>
          <w:sz w:val="30"/>
          <w:szCs w:val="30"/>
        </w:rPr>
        <w:t>10</w:t>
      </w:r>
      <w:r w:rsidRPr="003042EA">
        <w:rPr>
          <w:rFonts w:ascii="Times New Roman" w:hAnsi="Times New Roman" w:cs="Times New Roman"/>
          <w:sz w:val="30"/>
          <w:szCs w:val="30"/>
          <w:vertAlign w:val="superscript"/>
        </w:rPr>
        <w:t>5</w:t>
      </w:r>
      <w:r w:rsidRPr="003042EA">
        <w:rPr>
          <w:rFonts w:ascii="Times New Roman" w:hAnsi="Times New Roman" w:cs="Times New Roman"/>
          <w:sz w:val="30"/>
          <w:szCs w:val="30"/>
        </w:rPr>
        <w:t xml:space="preserve"> пар ионов. Ионизация является наиболее важным процессом передачи энергии α</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частицы взаимодействующему с ней веществу.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iCs/>
          <w:sz w:val="30"/>
          <w:szCs w:val="30"/>
        </w:rPr>
        <w:t>Альфа</w:t>
      </w:r>
      <w:r w:rsidR="00FA3CAF">
        <w:rPr>
          <w:rFonts w:ascii="Times New Roman" w:hAnsi="Times New Roman" w:cs="Times New Roman"/>
          <w:iCs/>
          <w:sz w:val="30"/>
          <w:szCs w:val="30"/>
        </w:rPr>
        <w:t>–</w:t>
      </w:r>
      <w:r w:rsidRPr="003042EA">
        <w:rPr>
          <w:rFonts w:ascii="Times New Roman" w:hAnsi="Times New Roman" w:cs="Times New Roman"/>
          <w:iCs/>
          <w:sz w:val="30"/>
          <w:szCs w:val="30"/>
        </w:rPr>
        <w:t>излучение является наиболее разрушительной формой ионизирующего излучения</w:t>
      </w:r>
      <w:r w:rsidRPr="003042EA">
        <w:rPr>
          <w:rFonts w:ascii="Times New Roman" w:hAnsi="Times New Roman" w:cs="Times New Roman"/>
          <w:sz w:val="30"/>
          <w:szCs w:val="30"/>
        </w:rPr>
        <w:t xml:space="preserve">. Он наиболее сильно ионизирует и при достаточно больших дозах может вызвать любой или все симптомы радиационного отравления.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Повреждение хромосом альфа</w:t>
      </w:r>
      <w:r w:rsidR="00FA3CAF">
        <w:rPr>
          <w:rFonts w:ascii="Times New Roman" w:hAnsi="Times New Roman" w:cs="Times New Roman"/>
          <w:sz w:val="30"/>
          <w:szCs w:val="30"/>
        </w:rPr>
        <w:t>–</w:t>
      </w:r>
      <w:r w:rsidRPr="003042EA">
        <w:rPr>
          <w:rFonts w:ascii="Times New Roman" w:hAnsi="Times New Roman" w:cs="Times New Roman"/>
          <w:sz w:val="30"/>
          <w:szCs w:val="30"/>
        </w:rPr>
        <w:t>частицами в 10</w:t>
      </w:r>
      <w:r w:rsidR="00FA3CAF">
        <w:rPr>
          <w:rFonts w:ascii="Times New Roman" w:hAnsi="Times New Roman" w:cs="Times New Roman"/>
          <w:sz w:val="30"/>
          <w:szCs w:val="30"/>
        </w:rPr>
        <w:t>–</w:t>
      </w:r>
      <w:r w:rsidRPr="003042EA">
        <w:rPr>
          <w:rFonts w:ascii="Times New Roman" w:hAnsi="Times New Roman" w:cs="Times New Roman"/>
          <w:sz w:val="30"/>
          <w:szCs w:val="30"/>
        </w:rPr>
        <w:t>1000 раз превышает повреждение, вызванное эквивалентным количеством гамма</w:t>
      </w:r>
      <w:r w:rsidR="00FA3CAF">
        <w:rPr>
          <w:rFonts w:ascii="Times New Roman" w:hAnsi="Times New Roman" w:cs="Times New Roman"/>
          <w:sz w:val="30"/>
          <w:szCs w:val="30"/>
        </w:rPr>
        <w:t>–</w:t>
      </w:r>
      <w:r w:rsidRPr="003042EA">
        <w:rPr>
          <w:rFonts w:ascii="Times New Roman" w:hAnsi="Times New Roman" w:cs="Times New Roman"/>
          <w:sz w:val="30"/>
          <w:szCs w:val="30"/>
        </w:rPr>
        <w:t>или бета</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излучения.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iCs/>
          <w:sz w:val="30"/>
          <w:szCs w:val="30"/>
        </w:rPr>
        <w:t>Удельная ионизация – число пар ионов, образуемых на единицу пути по следу α</w:t>
      </w:r>
      <w:r w:rsidR="00FA3CAF">
        <w:rPr>
          <w:rFonts w:ascii="Times New Roman" w:hAnsi="Times New Roman" w:cs="Times New Roman"/>
          <w:bCs/>
          <w:iCs/>
          <w:sz w:val="30"/>
          <w:szCs w:val="30"/>
        </w:rPr>
        <w:t>–</w:t>
      </w:r>
      <w:r w:rsidRPr="003042EA">
        <w:rPr>
          <w:rFonts w:ascii="Times New Roman" w:hAnsi="Times New Roman" w:cs="Times New Roman"/>
          <w:bCs/>
          <w:iCs/>
          <w:sz w:val="30"/>
          <w:szCs w:val="30"/>
        </w:rPr>
        <w:t>частицы в воздухе при нормальном давлении</w:t>
      </w:r>
      <w:r w:rsidRPr="003042EA">
        <w:rPr>
          <w:rFonts w:ascii="Times New Roman" w:hAnsi="Times New Roman" w:cs="Times New Roman"/>
          <w:sz w:val="30"/>
          <w:szCs w:val="30"/>
        </w:rPr>
        <w:t>. Удельная ионизация пучка α</w:t>
      </w:r>
      <w:r w:rsidR="00FA3CAF">
        <w:rPr>
          <w:rFonts w:ascii="Times New Roman" w:hAnsi="Times New Roman" w:cs="Times New Roman"/>
          <w:sz w:val="30"/>
          <w:szCs w:val="30"/>
        </w:rPr>
        <w:t>–</w:t>
      </w:r>
      <w:r w:rsidRPr="003042EA">
        <w:rPr>
          <w:rFonts w:ascii="Times New Roman" w:hAnsi="Times New Roman" w:cs="Times New Roman"/>
          <w:sz w:val="30"/>
          <w:szCs w:val="30"/>
        </w:rPr>
        <w:t>частиц резко возрастает в конце их пробега, что выражает крива Брэгга. Это происходит потому, что в результате многих столкновений α</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частицы теряют большую часть своей кинетической энергии и их скорость снижается.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Вследствие сниженной скорости они остаются дольше вблизи молекул вдоль своего пути, и, таким образом, значительно возрастает вероятность взаимодействия α</w:t>
      </w:r>
      <w:r w:rsidR="00FA3CAF">
        <w:rPr>
          <w:rFonts w:ascii="Times New Roman" w:hAnsi="Times New Roman" w:cs="Times New Roman"/>
          <w:sz w:val="30"/>
          <w:szCs w:val="30"/>
        </w:rPr>
        <w:t>–</w:t>
      </w:r>
      <w:r w:rsidRPr="003042EA">
        <w:rPr>
          <w:rFonts w:ascii="Times New Roman" w:hAnsi="Times New Roman" w:cs="Times New Roman"/>
          <w:sz w:val="30"/>
          <w:szCs w:val="30"/>
        </w:rPr>
        <w:t>частиц с этими молекулами. После того как величина удельной ионизации достигает максимума, она резко снижается до нуля. В этой точке α</w:t>
      </w:r>
      <w:r w:rsidR="00FA3CAF">
        <w:rPr>
          <w:rFonts w:ascii="Times New Roman" w:hAnsi="Times New Roman" w:cs="Times New Roman"/>
          <w:sz w:val="30"/>
          <w:szCs w:val="30"/>
        </w:rPr>
        <w:t>–</w:t>
      </w:r>
      <w:r w:rsidRPr="003042EA">
        <w:rPr>
          <w:rFonts w:ascii="Times New Roman" w:hAnsi="Times New Roman" w:cs="Times New Roman"/>
          <w:sz w:val="30"/>
          <w:szCs w:val="30"/>
        </w:rPr>
        <w:t xml:space="preserve">частицы, потерявшие свою </w:t>
      </w:r>
      <w:r w:rsidRPr="003042EA">
        <w:rPr>
          <w:rFonts w:ascii="Times New Roman" w:hAnsi="Times New Roman" w:cs="Times New Roman"/>
          <w:sz w:val="30"/>
          <w:szCs w:val="30"/>
        </w:rPr>
        <w:lastRenderedPageBreak/>
        <w:t>кинетическую энергию, захватывают два электрона и становятся нейтральными атомами гелия</w:t>
      </w:r>
      <w:r w:rsidR="00FA3CAF">
        <w:rPr>
          <w:rFonts w:ascii="Times New Roman" w:hAnsi="Times New Roman" w:cs="Times New Roman"/>
          <w:sz w:val="30"/>
          <w:szCs w:val="30"/>
        </w:rPr>
        <w:t>–</w:t>
      </w:r>
      <w:r w:rsidRPr="003042EA">
        <w:rPr>
          <w:rFonts w:ascii="Times New Roman" w:hAnsi="Times New Roman" w:cs="Times New Roman"/>
          <w:sz w:val="30"/>
          <w:szCs w:val="30"/>
        </w:rPr>
        <w:t>4.</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iCs/>
          <w:sz w:val="30"/>
          <w:szCs w:val="30"/>
          <w:lang w:val="el-GR"/>
        </w:rPr>
        <w:t>β</w:t>
      </w:r>
      <w:r w:rsidR="00FA3CAF">
        <w:rPr>
          <w:rFonts w:ascii="Times New Roman" w:hAnsi="Times New Roman" w:cs="Times New Roman"/>
          <w:bCs/>
          <w:iCs/>
          <w:sz w:val="30"/>
          <w:szCs w:val="30"/>
        </w:rPr>
        <w:t>–</w:t>
      </w:r>
      <w:r w:rsidRPr="003042EA">
        <w:rPr>
          <w:rFonts w:ascii="Times New Roman" w:hAnsi="Times New Roman" w:cs="Times New Roman"/>
          <w:bCs/>
          <w:iCs/>
          <w:sz w:val="30"/>
          <w:szCs w:val="30"/>
        </w:rPr>
        <w:t xml:space="preserve">частицы </w:t>
      </w:r>
      <w:r w:rsidRPr="003042EA">
        <w:rPr>
          <w:rFonts w:ascii="Times New Roman" w:hAnsi="Times New Roman" w:cs="Times New Roman"/>
          <w:sz w:val="30"/>
          <w:szCs w:val="30"/>
        </w:rPr>
        <w:t xml:space="preserve">рассеивают свою энергию в процессах ионизации и возбуждения атомов, с которыми они взаимодействуют. Вид взаимодействия легких частиц, при котором меняется лишь направление их движения, а не энергия, называют упругим рассеянием в отличие от неупругого рассеяния (торможения), которое наблюдается при прохождении электрона очень высокой энергии вблизи ядра.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При торможении </w:t>
      </w:r>
      <w:r w:rsidRPr="003042EA">
        <w:rPr>
          <w:rFonts w:ascii="Times New Roman" w:hAnsi="Times New Roman" w:cs="Times New Roman"/>
          <w:iCs/>
          <w:sz w:val="30"/>
          <w:szCs w:val="30"/>
          <w:lang w:val="el-GR"/>
        </w:rPr>
        <w:t>β</w:t>
      </w:r>
      <w:r w:rsidR="00FA3CAF">
        <w:rPr>
          <w:rFonts w:ascii="Times New Roman" w:hAnsi="Times New Roman" w:cs="Times New Roman"/>
          <w:iCs/>
          <w:sz w:val="30"/>
          <w:szCs w:val="30"/>
        </w:rPr>
        <w:t>–</w:t>
      </w:r>
      <w:r w:rsidRPr="003042EA">
        <w:rPr>
          <w:rFonts w:ascii="Times New Roman" w:hAnsi="Times New Roman" w:cs="Times New Roman"/>
          <w:sz w:val="30"/>
          <w:szCs w:val="30"/>
        </w:rPr>
        <w:t xml:space="preserve">частиц большой энергии в кулоновском поле атомных ядер испускается электромагнитное излучение с длинами волн, соответствующими рентгеновскому. Этот процесс называется </w:t>
      </w:r>
      <w:r w:rsidRPr="003042EA">
        <w:rPr>
          <w:rFonts w:ascii="Times New Roman" w:hAnsi="Times New Roman" w:cs="Times New Roman"/>
          <w:bCs/>
          <w:iCs/>
          <w:sz w:val="30"/>
          <w:szCs w:val="30"/>
        </w:rPr>
        <w:t>тормозным излучением</w:t>
      </w:r>
      <w:r w:rsidRPr="003042EA">
        <w:rPr>
          <w:rFonts w:ascii="Times New Roman" w:hAnsi="Times New Roman" w:cs="Times New Roman"/>
          <w:sz w:val="30"/>
          <w:szCs w:val="30"/>
        </w:rPr>
        <w:t xml:space="preserve">. Следовательно, при прохождении через вещество электронов высокой энергии происходит образование электромагнитного излучения. Для </w:t>
      </w:r>
      <w:r w:rsidRPr="003042EA">
        <w:rPr>
          <w:rFonts w:ascii="Times New Roman" w:hAnsi="Times New Roman" w:cs="Times New Roman"/>
          <w:iCs/>
          <w:sz w:val="30"/>
          <w:szCs w:val="30"/>
          <w:lang w:val="el-GR"/>
        </w:rPr>
        <w:t>β</w:t>
      </w:r>
      <w:r w:rsidR="00FA3CAF">
        <w:rPr>
          <w:rFonts w:ascii="Times New Roman" w:hAnsi="Times New Roman" w:cs="Times New Roman"/>
          <w:iCs/>
          <w:sz w:val="30"/>
          <w:szCs w:val="30"/>
        </w:rPr>
        <w:t>–</w:t>
      </w:r>
      <w:r w:rsidRPr="003042EA">
        <w:rPr>
          <w:rFonts w:ascii="Times New Roman" w:hAnsi="Times New Roman" w:cs="Times New Roman"/>
          <w:sz w:val="30"/>
          <w:szCs w:val="30"/>
        </w:rPr>
        <w:t xml:space="preserve">частиц удельная ионизация быстро снижается по мере увеличения их энергии. В конце пробега </w:t>
      </w:r>
      <w:r w:rsidRPr="003042EA">
        <w:rPr>
          <w:rFonts w:ascii="Times New Roman" w:hAnsi="Times New Roman" w:cs="Times New Roman"/>
          <w:iCs/>
          <w:sz w:val="30"/>
          <w:szCs w:val="30"/>
          <w:lang w:val="el-GR"/>
        </w:rPr>
        <w:t>β</w:t>
      </w:r>
      <w:r w:rsidR="00FA3CAF">
        <w:rPr>
          <w:rFonts w:ascii="Times New Roman" w:hAnsi="Times New Roman" w:cs="Times New Roman"/>
          <w:iCs/>
          <w:sz w:val="30"/>
          <w:szCs w:val="30"/>
        </w:rPr>
        <w:t>–</w:t>
      </w:r>
      <w:r w:rsidRPr="003042EA">
        <w:rPr>
          <w:rFonts w:ascii="Times New Roman" w:hAnsi="Times New Roman" w:cs="Times New Roman"/>
          <w:sz w:val="30"/>
          <w:szCs w:val="30"/>
        </w:rPr>
        <w:t xml:space="preserve">частицы ее энергия снижается до нескольких кэВ, вследствие чего потеря энергии на единицу пути и ионизация возрастают.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Действие ионизирующего излучения на биологические объекты выражение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с помощью доз внешнего и внутреннего облучения. Для получения представления о количестве энергии ионизирующего излучения, падающей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на объект за время облучения, измеряют величину экспозиционной дозы. Единицы ее измерения представлены в таблице 1 вместе с единицами физической величины, производной от дозы по времени </w:t>
      </w:r>
      <w:r w:rsidR="00FA3CAF">
        <w:rPr>
          <w:rFonts w:ascii="Times New Roman" w:hAnsi="Times New Roman" w:cs="Times New Roman"/>
          <w:sz w:val="30"/>
          <w:szCs w:val="30"/>
        </w:rPr>
        <w:t>–</w:t>
      </w:r>
      <w:r w:rsidRPr="003042EA">
        <w:rPr>
          <w:rFonts w:ascii="Times New Roman" w:hAnsi="Times New Roman" w:cs="Times New Roman"/>
          <w:sz w:val="30"/>
          <w:szCs w:val="30"/>
        </w:rPr>
        <w:t>мощности дозы. Обратим внимание на раз</w:t>
      </w:r>
      <w:r w:rsidRPr="003042EA">
        <w:rPr>
          <w:rFonts w:ascii="Times New Roman" w:hAnsi="Times New Roman" w:cs="Times New Roman"/>
          <w:sz w:val="30"/>
          <w:szCs w:val="30"/>
        </w:rPr>
        <w:softHyphen/>
        <w:t xml:space="preserve">мерность экспозиционной дозы </w:t>
      </w:r>
      <w:r w:rsidR="00FA3CAF">
        <w:rPr>
          <w:rFonts w:ascii="Times New Roman" w:hAnsi="Times New Roman" w:cs="Times New Roman"/>
          <w:sz w:val="30"/>
          <w:szCs w:val="30"/>
        </w:rPr>
        <w:t>–</w:t>
      </w:r>
      <w:r w:rsidRPr="003042EA">
        <w:rPr>
          <w:rFonts w:ascii="Times New Roman" w:hAnsi="Times New Roman" w:cs="Times New Roman"/>
          <w:sz w:val="30"/>
          <w:szCs w:val="30"/>
        </w:rPr>
        <w:t>это заряд, возникающий в единице массы поглотителя.</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Величина поглощенной дозы учитывает только энергию, абсорби</w:t>
      </w:r>
      <w:r w:rsidRPr="003042EA">
        <w:rPr>
          <w:rFonts w:ascii="Times New Roman" w:hAnsi="Times New Roman" w:cs="Times New Roman"/>
          <w:sz w:val="30"/>
          <w:szCs w:val="30"/>
        </w:rPr>
        <w:softHyphen/>
        <w:t>рованную облучаемым объектом, и не оценивает «качество излуче</w:t>
      </w:r>
      <w:r w:rsidRPr="003042EA">
        <w:rPr>
          <w:rFonts w:ascii="Times New Roman" w:hAnsi="Times New Roman" w:cs="Times New Roman"/>
          <w:sz w:val="30"/>
          <w:szCs w:val="30"/>
        </w:rPr>
        <w:softHyphen/>
        <w:t xml:space="preserve">ния». Понятие </w:t>
      </w:r>
      <w:r w:rsidRPr="003042EA">
        <w:rPr>
          <w:rFonts w:ascii="Times New Roman" w:hAnsi="Times New Roman" w:cs="Times New Roman"/>
          <w:iCs/>
          <w:sz w:val="30"/>
          <w:szCs w:val="30"/>
        </w:rPr>
        <w:t>качества излучения выражает его способность про</w:t>
      </w:r>
      <w:r w:rsidRPr="003042EA">
        <w:rPr>
          <w:rFonts w:ascii="Times New Roman" w:hAnsi="Times New Roman" w:cs="Times New Roman"/>
          <w:iCs/>
          <w:sz w:val="30"/>
          <w:szCs w:val="30"/>
        </w:rPr>
        <w:softHyphen/>
        <w:t xml:space="preserve">изводить различные радиационные эффекты в зависимости как от сорта частиц, так и от его линейной передачи энергии. </w:t>
      </w:r>
      <w:r w:rsidRPr="003042EA">
        <w:rPr>
          <w:rFonts w:ascii="Times New Roman" w:hAnsi="Times New Roman" w:cs="Times New Roman"/>
          <w:sz w:val="30"/>
          <w:szCs w:val="30"/>
        </w:rPr>
        <w:t>С возрастанием плотности ионизации меняется степень повреждения живых систем. В целях противорадиационной защиты используются не конкретные значения биологической эффективности того или иного действия излучений, (в этом нам еще предстоит разбираться в даль</w:t>
      </w:r>
      <w:r w:rsidRPr="003042EA">
        <w:rPr>
          <w:rFonts w:ascii="Times New Roman" w:hAnsi="Times New Roman" w:cs="Times New Roman"/>
          <w:sz w:val="30"/>
          <w:szCs w:val="30"/>
        </w:rPr>
        <w:softHyphen/>
        <w:t>нейшем), а так называемый коэффициент качества (</w:t>
      </w:r>
      <w:r w:rsidRPr="003042EA">
        <w:rPr>
          <w:rFonts w:ascii="Times New Roman" w:hAnsi="Times New Roman" w:cs="Times New Roman"/>
          <w:bCs/>
          <w:iCs/>
          <w:sz w:val="30"/>
          <w:szCs w:val="30"/>
        </w:rPr>
        <w:t>КК</w:t>
      </w:r>
      <w:r w:rsidRPr="003042EA">
        <w:rPr>
          <w:rFonts w:ascii="Times New Roman" w:hAnsi="Times New Roman" w:cs="Times New Roman"/>
          <w:sz w:val="30"/>
          <w:szCs w:val="30"/>
        </w:rPr>
        <w:t xml:space="preserve">, </w:t>
      </w:r>
      <w:r w:rsidRPr="003042EA">
        <w:rPr>
          <w:rFonts w:ascii="Times New Roman" w:hAnsi="Times New Roman" w:cs="Times New Roman"/>
          <w:sz w:val="30"/>
          <w:szCs w:val="30"/>
          <w:lang w:val="en-US"/>
        </w:rPr>
        <w:t>quality</w:t>
      </w:r>
      <w:r w:rsidRPr="003042EA">
        <w:rPr>
          <w:rFonts w:ascii="Times New Roman" w:hAnsi="Times New Roman" w:cs="Times New Roman"/>
          <w:sz w:val="30"/>
          <w:szCs w:val="30"/>
        </w:rPr>
        <w:t xml:space="preserve"> </w:t>
      </w:r>
      <w:r w:rsidRPr="003042EA">
        <w:rPr>
          <w:rFonts w:ascii="Times New Roman" w:hAnsi="Times New Roman" w:cs="Times New Roman"/>
          <w:sz w:val="30"/>
          <w:szCs w:val="30"/>
          <w:lang w:val="en-US"/>
        </w:rPr>
        <w:t>factor</w:t>
      </w:r>
      <w:r w:rsidRPr="003042EA">
        <w:rPr>
          <w:rFonts w:ascii="Times New Roman" w:hAnsi="Times New Roman" w:cs="Times New Roman"/>
          <w:sz w:val="30"/>
          <w:szCs w:val="30"/>
        </w:rPr>
        <w:t xml:space="preserve">) излучения. Такой «фактор качества» (ныне принято выражать его в виде «взвешивающих коэффициентов») является регламентированной величиной, его значения определены специальными комиссиями и включены в международные и </w:t>
      </w:r>
      <w:r w:rsidRPr="003042EA">
        <w:rPr>
          <w:rFonts w:ascii="Times New Roman" w:hAnsi="Times New Roman" w:cs="Times New Roman"/>
          <w:sz w:val="30"/>
          <w:szCs w:val="30"/>
        </w:rPr>
        <w:lastRenderedPageBreak/>
        <w:t>национальные нормы, предназначен</w:t>
      </w:r>
      <w:r w:rsidRPr="003042EA">
        <w:rPr>
          <w:rFonts w:ascii="Times New Roman" w:hAnsi="Times New Roman" w:cs="Times New Roman"/>
          <w:sz w:val="30"/>
          <w:szCs w:val="30"/>
        </w:rPr>
        <w:softHyphen/>
        <w:t>ные для контроля радиационной опасности.</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Основным в дозиметрии ионизирующих излучений является выражение дозы в терминах </w:t>
      </w:r>
      <w:r w:rsidRPr="003042EA">
        <w:rPr>
          <w:rFonts w:ascii="Times New Roman" w:hAnsi="Times New Roman" w:cs="Times New Roman"/>
          <w:bCs/>
          <w:iCs/>
          <w:sz w:val="30"/>
          <w:szCs w:val="30"/>
        </w:rPr>
        <w:t xml:space="preserve">эквивалентной дозы Н </w:t>
      </w:r>
      <w:r w:rsidR="00FA3CAF">
        <w:rPr>
          <w:rFonts w:ascii="Times New Roman" w:hAnsi="Times New Roman" w:cs="Times New Roman"/>
          <w:bCs/>
          <w:iCs/>
          <w:sz w:val="30"/>
          <w:szCs w:val="30"/>
        </w:rPr>
        <w:t xml:space="preserve">– </w:t>
      </w:r>
      <w:r w:rsidRPr="003042EA">
        <w:rPr>
          <w:rFonts w:ascii="Times New Roman" w:hAnsi="Times New Roman" w:cs="Times New Roman"/>
          <w:bCs/>
          <w:iCs/>
          <w:sz w:val="30"/>
          <w:szCs w:val="30"/>
        </w:rPr>
        <w:t>поглощенной</w:t>
      </w:r>
      <w:r w:rsidRPr="003042EA">
        <w:rPr>
          <w:rFonts w:ascii="Times New Roman" w:hAnsi="Times New Roman" w:cs="Times New Roman"/>
          <w:bCs/>
          <w:sz w:val="30"/>
          <w:szCs w:val="30"/>
        </w:rPr>
        <w:t xml:space="preserve"> </w:t>
      </w:r>
      <w:r w:rsidRPr="003042EA">
        <w:rPr>
          <w:rFonts w:ascii="Times New Roman" w:hAnsi="Times New Roman" w:cs="Times New Roman"/>
          <w:bCs/>
          <w:iCs/>
          <w:sz w:val="30"/>
          <w:szCs w:val="30"/>
        </w:rPr>
        <w:t xml:space="preserve">в органе или ткани дозы, умноженной на соответствующий взвешивающий коэффициент для данного вида излучения </w:t>
      </w:r>
      <w:r w:rsidRPr="003042EA">
        <w:rPr>
          <w:rFonts w:ascii="Times New Roman" w:hAnsi="Times New Roman" w:cs="Times New Roman"/>
          <w:bCs/>
          <w:iCs/>
          <w:sz w:val="30"/>
          <w:szCs w:val="30"/>
          <w:lang w:val="en-US"/>
        </w:rPr>
        <w:t>W</w:t>
      </w:r>
      <w:r w:rsidRPr="003042EA">
        <w:rPr>
          <w:rFonts w:ascii="Times New Roman" w:hAnsi="Times New Roman" w:cs="Times New Roman"/>
          <w:bCs/>
          <w:iCs/>
          <w:sz w:val="30"/>
          <w:szCs w:val="30"/>
          <w:vertAlign w:val="subscript"/>
          <w:lang w:val="en-US"/>
        </w:rPr>
        <w:t>R</w:t>
      </w:r>
      <w:r w:rsidRPr="003042EA">
        <w:rPr>
          <w:rFonts w:ascii="Times New Roman" w:hAnsi="Times New Roman" w:cs="Times New Roman"/>
          <w:iCs/>
          <w:sz w:val="30"/>
          <w:szCs w:val="30"/>
        </w:rPr>
        <w:t>:</w:t>
      </w:r>
      <w:r w:rsidRPr="003042EA">
        <w:rPr>
          <w:rFonts w:ascii="Times New Roman" w:hAnsi="Times New Roman" w:cs="Times New Roman"/>
          <w:sz w:val="30"/>
          <w:szCs w:val="30"/>
        </w:rPr>
        <w:t xml:space="preserve"> </w:t>
      </w:r>
    </w:p>
    <w:p w:rsid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w:t>
      </w:r>
      <w:r w:rsidRPr="003042EA">
        <w:rPr>
          <w:rFonts w:ascii="Times New Roman" w:hAnsi="Times New Roman" w:cs="Times New Roman"/>
          <w:sz w:val="30"/>
          <w:szCs w:val="30"/>
        </w:rPr>
        <w:tab/>
      </w:r>
      <w:r w:rsidRPr="003042EA">
        <w:rPr>
          <w:rFonts w:ascii="Times New Roman" w:hAnsi="Times New Roman" w:cs="Times New Roman"/>
          <w:sz w:val="30"/>
          <w:szCs w:val="30"/>
        </w:rPr>
        <w:tab/>
      </w:r>
      <w:r w:rsidRPr="003042EA">
        <w:rPr>
          <w:rFonts w:ascii="Times New Roman" w:hAnsi="Times New Roman" w:cs="Times New Roman"/>
          <w:sz w:val="30"/>
          <w:szCs w:val="30"/>
        </w:rPr>
        <w:tab/>
        <w:t xml:space="preserve">        </w:t>
      </w:r>
    </w:p>
    <w:p w:rsidR="003042EA" w:rsidRDefault="003042EA" w:rsidP="003042EA">
      <w:pPr>
        <w:spacing w:after="0" w:line="240" w:lineRule="auto"/>
        <w:ind w:firstLine="709"/>
        <w:jc w:val="center"/>
        <w:rPr>
          <w:rFonts w:ascii="Times New Roman" w:hAnsi="Times New Roman" w:cs="Times New Roman"/>
          <w:iCs/>
          <w:sz w:val="30"/>
          <w:szCs w:val="30"/>
        </w:rPr>
      </w:pPr>
      <w:r w:rsidRPr="003042EA">
        <w:rPr>
          <w:rFonts w:ascii="Times New Roman" w:hAnsi="Times New Roman" w:cs="Times New Roman"/>
          <w:bCs/>
          <w:iCs/>
          <w:sz w:val="30"/>
          <w:szCs w:val="30"/>
        </w:rPr>
        <w:t>Н</w:t>
      </w:r>
      <w:r w:rsidRPr="003042EA">
        <w:rPr>
          <w:rFonts w:ascii="Times New Roman" w:hAnsi="Times New Roman" w:cs="Times New Roman"/>
          <w:bCs/>
          <w:iCs/>
          <w:sz w:val="30"/>
          <w:szCs w:val="30"/>
          <w:vertAlign w:val="subscript"/>
          <w:lang w:val="en-US"/>
        </w:rPr>
        <w:t>T</w:t>
      </w:r>
      <w:r w:rsidRPr="003042EA">
        <w:rPr>
          <w:rFonts w:ascii="Times New Roman" w:hAnsi="Times New Roman" w:cs="Times New Roman"/>
          <w:bCs/>
          <w:iCs/>
          <w:sz w:val="30"/>
          <w:szCs w:val="30"/>
        </w:rPr>
        <w:t xml:space="preserve"> = </w:t>
      </w:r>
      <w:r w:rsidRPr="003042EA">
        <w:rPr>
          <w:rFonts w:ascii="Times New Roman" w:hAnsi="Times New Roman" w:cs="Times New Roman"/>
          <w:bCs/>
          <w:iCs/>
          <w:sz w:val="30"/>
          <w:szCs w:val="30"/>
          <w:lang w:val="en-US"/>
        </w:rPr>
        <w:t>W</w:t>
      </w:r>
      <w:r w:rsidRPr="003042EA">
        <w:rPr>
          <w:rFonts w:ascii="Times New Roman" w:hAnsi="Times New Roman" w:cs="Times New Roman"/>
          <w:bCs/>
          <w:iCs/>
          <w:sz w:val="30"/>
          <w:szCs w:val="30"/>
          <w:vertAlign w:val="subscript"/>
          <w:lang w:val="en-US"/>
        </w:rPr>
        <w:t>R</w:t>
      </w:r>
      <w:r w:rsidRPr="003042EA">
        <w:rPr>
          <w:rFonts w:ascii="Times New Roman" w:hAnsi="Times New Roman" w:cs="Times New Roman"/>
          <w:bCs/>
          <w:iCs/>
          <w:sz w:val="30"/>
          <w:szCs w:val="30"/>
        </w:rPr>
        <w:t xml:space="preserve"> · </w:t>
      </w:r>
      <w:r w:rsidRPr="003042EA">
        <w:rPr>
          <w:rFonts w:ascii="Times New Roman" w:hAnsi="Times New Roman" w:cs="Times New Roman"/>
          <w:bCs/>
          <w:iCs/>
          <w:sz w:val="30"/>
          <w:szCs w:val="30"/>
          <w:lang w:val="en-US"/>
        </w:rPr>
        <w:t>D</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iCs/>
          <w:sz w:val="30"/>
          <w:szCs w:val="30"/>
        </w:rPr>
        <w:t xml:space="preserve">                                  </w:t>
      </w:r>
    </w:p>
    <w:p w:rsidR="00395BA0" w:rsidRDefault="003042EA" w:rsidP="003042EA">
      <w:pPr>
        <w:spacing w:after="0" w:line="240" w:lineRule="auto"/>
        <w:ind w:firstLine="709"/>
        <w:jc w:val="both"/>
        <w:rPr>
          <w:rFonts w:ascii="Times New Roman" w:hAnsi="Times New Roman" w:cs="Times New Roman"/>
          <w:iCs/>
          <w:sz w:val="30"/>
          <w:szCs w:val="30"/>
        </w:rPr>
      </w:pPr>
      <w:r w:rsidRPr="003042EA">
        <w:rPr>
          <w:rFonts w:ascii="Times New Roman" w:hAnsi="Times New Roman" w:cs="Times New Roman"/>
          <w:sz w:val="30"/>
          <w:szCs w:val="30"/>
        </w:rPr>
        <w:t xml:space="preserve">где </w:t>
      </w:r>
      <w:r w:rsidRPr="003042EA">
        <w:rPr>
          <w:rFonts w:ascii="Times New Roman" w:hAnsi="Times New Roman" w:cs="Times New Roman"/>
          <w:bCs/>
          <w:iCs/>
          <w:sz w:val="30"/>
          <w:szCs w:val="30"/>
          <w:lang w:val="en-US"/>
        </w:rPr>
        <w:t>D</w:t>
      </w:r>
      <w:r w:rsidRPr="003042EA">
        <w:rPr>
          <w:rFonts w:ascii="Times New Roman" w:hAnsi="Times New Roman" w:cs="Times New Roman"/>
          <w:iCs/>
          <w:sz w:val="30"/>
          <w:szCs w:val="30"/>
        </w:rPr>
        <w:t xml:space="preserve"> </w:t>
      </w:r>
      <w:r w:rsidR="00FA3CAF">
        <w:rPr>
          <w:rFonts w:ascii="Times New Roman" w:hAnsi="Times New Roman" w:cs="Times New Roman"/>
          <w:iCs/>
          <w:sz w:val="30"/>
          <w:szCs w:val="30"/>
        </w:rPr>
        <w:t>–</w:t>
      </w:r>
      <w:r w:rsidR="00395BA0">
        <w:rPr>
          <w:rFonts w:ascii="Times New Roman" w:hAnsi="Times New Roman" w:cs="Times New Roman"/>
          <w:iCs/>
          <w:sz w:val="30"/>
          <w:szCs w:val="30"/>
        </w:rPr>
        <w:t xml:space="preserve"> </w:t>
      </w:r>
      <w:r w:rsidRPr="003042EA">
        <w:rPr>
          <w:rFonts w:ascii="Times New Roman" w:hAnsi="Times New Roman" w:cs="Times New Roman"/>
          <w:sz w:val="30"/>
          <w:szCs w:val="30"/>
        </w:rPr>
        <w:t>средняя поглощенная доза в органе или ткани</w:t>
      </w:r>
      <w:r w:rsidRPr="003042EA">
        <w:rPr>
          <w:rFonts w:ascii="Times New Roman" w:hAnsi="Times New Roman" w:cs="Times New Roman"/>
          <w:iCs/>
          <w:sz w:val="30"/>
          <w:szCs w:val="30"/>
        </w:rPr>
        <w:t xml:space="preserve">,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iCs/>
          <w:sz w:val="30"/>
          <w:szCs w:val="30"/>
          <w:lang w:val="en-US"/>
        </w:rPr>
        <w:t>W</w:t>
      </w:r>
      <w:r w:rsidRPr="003042EA">
        <w:rPr>
          <w:rFonts w:ascii="Times New Roman" w:hAnsi="Times New Roman" w:cs="Times New Roman"/>
          <w:bCs/>
          <w:iCs/>
          <w:sz w:val="30"/>
          <w:szCs w:val="30"/>
          <w:vertAlign w:val="subscript"/>
          <w:lang w:val="en-US"/>
        </w:rPr>
        <w:t>R</w:t>
      </w:r>
      <w:r w:rsidRPr="003042EA">
        <w:rPr>
          <w:rFonts w:ascii="Times New Roman" w:hAnsi="Times New Roman" w:cs="Times New Roman"/>
          <w:iCs/>
          <w:sz w:val="30"/>
          <w:szCs w:val="30"/>
        </w:rPr>
        <w:t xml:space="preserve"> </w:t>
      </w:r>
      <w:r w:rsidR="00FA3CAF">
        <w:rPr>
          <w:rFonts w:ascii="Times New Roman" w:hAnsi="Times New Roman" w:cs="Times New Roman"/>
          <w:iCs/>
          <w:sz w:val="30"/>
          <w:szCs w:val="30"/>
        </w:rPr>
        <w:t>–</w:t>
      </w:r>
      <w:r w:rsidRPr="003042EA">
        <w:rPr>
          <w:rFonts w:ascii="Times New Roman" w:hAnsi="Times New Roman" w:cs="Times New Roman"/>
          <w:sz w:val="30"/>
          <w:szCs w:val="30"/>
        </w:rPr>
        <w:t xml:space="preserve">взвешивающий коэффициент для излучения типа </w:t>
      </w:r>
      <w:r w:rsidRPr="003042EA">
        <w:rPr>
          <w:rFonts w:ascii="Times New Roman" w:hAnsi="Times New Roman" w:cs="Times New Roman"/>
          <w:iCs/>
          <w:sz w:val="30"/>
          <w:szCs w:val="30"/>
          <w:lang w:val="en-US"/>
        </w:rPr>
        <w:t>R</w:t>
      </w:r>
      <w:r w:rsidRPr="003042EA">
        <w:rPr>
          <w:rFonts w:ascii="Times New Roman" w:hAnsi="Times New Roman" w:cs="Times New Roman"/>
          <w:iCs/>
          <w:sz w:val="30"/>
          <w:szCs w:val="30"/>
        </w:rPr>
        <w:t xml:space="preserve"> </w:t>
      </w:r>
      <w:r w:rsidRPr="003042EA">
        <w:rPr>
          <w:rFonts w:ascii="Times New Roman" w:hAnsi="Times New Roman" w:cs="Times New Roman"/>
          <w:sz w:val="30"/>
          <w:szCs w:val="30"/>
        </w:rPr>
        <w:t xml:space="preserve">(тип ткани в этом случае не учитывается). </w:t>
      </w:r>
    </w:p>
    <w:p w:rsidR="003042EA" w:rsidRPr="003042EA" w:rsidRDefault="003042EA" w:rsidP="003042EA">
      <w:pPr>
        <w:spacing w:after="0" w:line="240" w:lineRule="auto"/>
        <w:ind w:firstLine="709"/>
        <w:jc w:val="both"/>
        <w:rPr>
          <w:rFonts w:ascii="Times New Roman" w:hAnsi="Times New Roman" w:cs="Times New Roman"/>
          <w:sz w:val="30"/>
          <w:szCs w:val="30"/>
        </w:rPr>
      </w:pP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Действие ионизирующих излучений на нуклеиновые кислоты</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1.</w:t>
      </w:r>
      <w:r w:rsidRPr="003042EA">
        <w:rPr>
          <w:rFonts w:ascii="Times New Roman" w:hAnsi="Times New Roman" w:cs="Times New Roman"/>
          <w:sz w:val="30"/>
          <w:szCs w:val="30"/>
        </w:rPr>
        <w:t xml:space="preserve"> </w:t>
      </w:r>
      <w:r w:rsidRPr="003042EA">
        <w:rPr>
          <w:rFonts w:ascii="Times New Roman" w:hAnsi="Times New Roman" w:cs="Times New Roman"/>
          <w:bCs/>
          <w:sz w:val="30"/>
          <w:szCs w:val="30"/>
        </w:rPr>
        <w:t xml:space="preserve">При прямом действии </w:t>
      </w:r>
      <w:r w:rsidRPr="003042EA">
        <w:rPr>
          <w:rFonts w:ascii="Times New Roman" w:hAnsi="Times New Roman" w:cs="Times New Roman"/>
          <w:sz w:val="30"/>
          <w:szCs w:val="30"/>
        </w:rPr>
        <w:t>ионизирующих излучений на нуклеиновые кислоты происходит выбивание электрона и последующая миграция дефектного участка по полинуклеотидной цепи. Несколько сотен азотистых оснований перемещаются до участка с повышенными электрон</w:t>
      </w:r>
      <w:r w:rsidR="00FA3CAF">
        <w:rPr>
          <w:rFonts w:ascii="Times New Roman" w:hAnsi="Times New Roman" w:cs="Times New Roman"/>
          <w:sz w:val="30"/>
          <w:szCs w:val="30"/>
        </w:rPr>
        <w:t>–</w:t>
      </w:r>
      <w:r w:rsidRPr="003042EA">
        <w:rPr>
          <w:rFonts w:ascii="Times New Roman" w:hAnsi="Times New Roman" w:cs="Times New Roman"/>
          <w:sz w:val="30"/>
          <w:szCs w:val="30"/>
        </w:rPr>
        <w:t>донорными свойствами. Чаще всего таким участком оказывается локализация тимина или цитозина, где образуются свободные радикалы этих оснований.</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2.</w:t>
      </w:r>
      <w:r w:rsidRPr="003042EA">
        <w:rPr>
          <w:rFonts w:ascii="Times New Roman" w:hAnsi="Times New Roman" w:cs="Times New Roman"/>
          <w:sz w:val="30"/>
          <w:szCs w:val="30"/>
        </w:rPr>
        <w:t xml:space="preserve"> </w:t>
      </w:r>
      <w:r w:rsidRPr="003042EA">
        <w:rPr>
          <w:rFonts w:ascii="Times New Roman" w:hAnsi="Times New Roman" w:cs="Times New Roman"/>
          <w:bCs/>
          <w:sz w:val="30"/>
          <w:szCs w:val="30"/>
        </w:rPr>
        <w:t xml:space="preserve">При косвенном действии </w:t>
      </w:r>
      <w:r w:rsidRPr="003042EA">
        <w:rPr>
          <w:rFonts w:ascii="Times New Roman" w:hAnsi="Times New Roman" w:cs="Times New Roman"/>
          <w:sz w:val="30"/>
          <w:szCs w:val="30"/>
        </w:rPr>
        <w:t xml:space="preserve">ионизирующих излучений на нуклеиновые кислоты происходит их взаимодействие с продуктами радиолиза воды, которое приводит к образованию свободных радикалов и ведет к нарушению структуры ДНК.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В основе этого механизма лежат:</w:t>
      </w:r>
    </w:p>
    <w:p w:rsidR="003042EA" w:rsidRPr="003042EA" w:rsidRDefault="00FA3CAF" w:rsidP="003042E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3042EA" w:rsidRPr="003042EA">
        <w:rPr>
          <w:rFonts w:ascii="Times New Roman" w:hAnsi="Times New Roman" w:cs="Times New Roman"/>
          <w:sz w:val="30"/>
          <w:szCs w:val="30"/>
        </w:rPr>
        <w:t xml:space="preserve"> одно</w:t>
      </w:r>
      <w:r>
        <w:rPr>
          <w:rFonts w:ascii="Times New Roman" w:hAnsi="Times New Roman" w:cs="Times New Roman"/>
          <w:sz w:val="30"/>
          <w:szCs w:val="30"/>
        </w:rPr>
        <w:t>–</w:t>
      </w:r>
      <w:r w:rsidR="003042EA" w:rsidRPr="003042EA">
        <w:rPr>
          <w:rFonts w:ascii="Times New Roman" w:hAnsi="Times New Roman" w:cs="Times New Roman"/>
          <w:sz w:val="30"/>
          <w:szCs w:val="30"/>
        </w:rPr>
        <w:t xml:space="preserve"> и двунитевые разрывы;</w:t>
      </w:r>
    </w:p>
    <w:p w:rsidR="003042EA" w:rsidRPr="003042EA" w:rsidRDefault="00FA3CAF" w:rsidP="003042E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3042EA" w:rsidRPr="003042EA">
        <w:rPr>
          <w:rFonts w:ascii="Times New Roman" w:hAnsi="Times New Roman" w:cs="Times New Roman"/>
          <w:sz w:val="30"/>
          <w:szCs w:val="30"/>
        </w:rPr>
        <w:t xml:space="preserve"> модификация азотистых оснований;</w:t>
      </w:r>
    </w:p>
    <w:p w:rsidR="003042EA" w:rsidRPr="003042EA" w:rsidRDefault="00FA3CAF" w:rsidP="003042E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3042EA" w:rsidRPr="003042EA">
        <w:rPr>
          <w:rFonts w:ascii="Times New Roman" w:hAnsi="Times New Roman" w:cs="Times New Roman"/>
          <w:sz w:val="30"/>
          <w:szCs w:val="30"/>
        </w:rPr>
        <w:t xml:space="preserve"> образование тиминовых димеров;</w:t>
      </w:r>
    </w:p>
    <w:p w:rsidR="003042EA" w:rsidRPr="003042EA" w:rsidRDefault="00FA3CAF" w:rsidP="003042E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w:t>
      </w:r>
      <w:r w:rsidR="003042EA" w:rsidRPr="003042EA">
        <w:rPr>
          <w:rFonts w:ascii="Times New Roman" w:hAnsi="Times New Roman" w:cs="Times New Roman"/>
          <w:sz w:val="30"/>
          <w:szCs w:val="30"/>
        </w:rPr>
        <w:t xml:space="preserve"> сшивки ДНК–ДНК, ДНК</w:t>
      </w:r>
      <w:r>
        <w:rPr>
          <w:rFonts w:ascii="Times New Roman" w:hAnsi="Times New Roman" w:cs="Times New Roman"/>
          <w:sz w:val="30"/>
          <w:szCs w:val="30"/>
        </w:rPr>
        <w:t>–</w:t>
      </w:r>
      <w:r w:rsidR="003042EA" w:rsidRPr="003042EA">
        <w:rPr>
          <w:rFonts w:ascii="Times New Roman" w:hAnsi="Times New Roman" w:cs="Times New Roman"/>
          <w:sz w:val="30"/>
          <w:szCs w:val="30"/>
        </w:rPr>
        <w:t>белок.</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При дозе 1 Гр в каждой клетке человека повреждаются около 5000 азотистых оснований, возникают примерно 1000 одиночных и от 10 до 100 двойных разрывов. Определенное число одиночных разрывов образуется даже при малых дозах излучения, но они не приводят к поломкам молекулы ДНК, т.к. куски поврежденной молекулы прочно удерживаются на месте водородными связями с комплементарной нитью ДНК и хорошо поддаются восстановлению.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Действие ионизирующих излучений на белки</w:t>
      </w:r>
      <w:r w:rsidR="00395BA0">
        <w:rPr>
          <w:rFonts w:ascii="Times New Roman" w:hAnsi="Times New Roman" w:cs="Times New Roman"/>
          <w:bCs/>
          <w:sz w:val="30"/>
          <w:szCs w:val="30"/>
        </w:rPr>
        <w:t xml:space="preserve">. </w:t>
      </w:r>
      <w:r w:rsidRPr="003042EA">
        <w:rPr>
          <w:rFonts w:ascii="Times New Roman" w:hAnsi="Times New Roman" w:cs="Times New Roman"/>
          <w:sz w:val="30"/>
          <w:szCs w:val="30"/>
        </w:rPr>
        <w:t xml:space="preserve">До 20 % поглощенной энергии связано с повреждением белков. Под действием ионизирующего излучения из молекулы белка выбивается электрон. Образуется </w:t>
      </w:r>
      <w:r w:rsidRPr="003042EA">
        <w:rPr>
          <w:rFonts w:ascii="Times New Roman" w:hAnsi="Times New Roman" w:cs="Times New Roman"/>
          <w:sz w:val="30"/>
          <w:szCs w:val="30"/>
        </w:rPr>
        <w:lastRenderedPageBreak/>
        <w:t>дефектный участок, лишенный электрона, который мигрирует по полипептидной цепи за счет переброски соседних электронов до тех пор, пока не достигнет участка с повышенными электрон</w:t>
      </w:r>
      <w:r w:rsidR="00FA3CAF">
        <w:rPr>
          <w:rFonts w:ascii="Times New Roman" w:hAnsi="Times New Roman" w:cs="Times New Roman"/>
          <w:sz w:val="30"/>
          <w:szCs w:val="30"/>
        </w:rPr>
        <w:t>–</w:t>
      </w:r>
      <w:r w:rsidRPr="003042EA">
        <w:rPr>
          <w:rFonts w:ascii="Times New Roman" w:hAnsi="Times New Roman" w:cs="Times New Roman"/>
          <w:sz w:val="30"/>
          <w:szCs w:val="30"/>
        </w:rPr>
        <w:t>донорными свойствами. В этом месте в боковых цепях аминокислот возникают свободные радикалы. Такие события происходят в результате прямого действия ионизирующих излучений. При косвенном действии образование свободных радикалов происходит при взаимодействии белковых молекул с продуктами радиолиза воды. Образование свободных радикалов влечет за собой изменения структуры белка:</w:t>
      </w:r>
    </w:p>
    <w:p w:rsidR="00DD4CAD" w:rsidRPr="003042EA" w:rsidRDefault="003042EA" w:rsidP="003042EA">
      <w:pPr>
        <w:numPr>
          <w:ilvl w:val="0"/>
          <w:numId w:val="1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разрыв водородных, гидрофобных, дисульфидных связей;</w:t>
      </w:r>
    </w:p>
    <w:p w:rsidR="00DD4CAD" w:rsidRPr="003042EA" w:rsidRDefault="003042EA" w:rsidP="003042EA">
      <w:pPr>
        <w:numPr>
          <w:ilvl w:val="0"/>
          <w:numId w:val="1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модификация аминокислот в цепи;</w:t>
      </w:r>
    </w:p>
    <w:p w:rsidR="00DD4CAD" w:rsidRPr="003042EA" w:rsidRDefault="003042EA" w:rsidP="003042EA">
      <w:pPr>
        <w:numPr>
          <w:ilvl w:val="0"/>
          <w:numId w:val="1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образование сшивок и агрегатов;</w:t>
      </w:r>
    </w:p>
    <w:p w:rsidR="00DD4CAD" w:rsidRPr="003042EA" w:rsidRDefault="003042EA" w:rsidP="003042EA">
      <w:pPr>
        <w:numPr>
          <w:ilvl w:val="0"/>
          <w:numId w:val="18"/>
        </w:numPr>
        <w:tabs>
          <w:tab w:val="clear" w:pos="720"/>
          <w:tab w:val="num" w:pos="0"/>
          <w:tab w:val="left" w:pos="993"/>
        </w:tabs>
        <w:spacing w:after="0" w:line="240" w:lineRule="auto"/>
        <w:ind w:left="0" w:firstLine="709"/>
        <w:jc w:val="both"/>
        <w:rPr>
          <w:rFonts w:ascii="Times New Roman" w:hAnsi="Times New Roman" w:cs="Times New Roman"/>
          <w:sz w:val="30"/>
          <w:szCs w:val="30"/>
        </w:rPr>
      </w:pPr>
      <w:r w:rsidRPr="003042EA">
        <w:rPr>
          <w:rFonts w:ascii="Times New Roman" w:hAnsi="Times New Roman" w:cs="Times New Roman"/>
          <w:sz w:val="30"/>
          <w:szCs w:val="30"/>
        </w:rPr>
        <w:t xml:space="preserve">нарушение вторичной и третичной структуры белка. </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sz w:val="30"/>
          <w:szCs w:val="30"/>
        </w:rPr>
        <w:t>Такие нарушения в структуре белка приводят к нарушению его функций (ферментативной, гормональной, рецепторной и др.).</w:t>
      </w:r>
    </w:p>
    <w:p w:rsidR="003042EA" w:rsidRPr="003042EA" w:rsidRDefault="003042EA" w:rsidP="003042EA">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Действие ионизирующих излучений на липиды</w:t>
      </w:r>
      <w:r w:rsidR="00395BA0">
        <w:rPr>
          <w:rFonts w:ascii="Times New Roman" w:hAnsi="Times New Roman" w:cs="Times New Roman"/>
          <w:bCs/>
          <w:sz w:val="30"/>
          <w:szCs w:val="30"/>
        </w:rPr>
        <w:t xml:space="preserve">. </w:t>
      </w:r>
      <w:r w:rsidRPr="003042EA">
        <w:rPr>
          <w:rFonts w:ascii="Times New Roman" w:hAnsi="Times New Roman" w:cs="Times New Roman"/>
          <w:sz w:val="30"/>
          <w:szCs w:val="30"/>
        </w:rPr>
        <w:t xml:space="preserve">Под влиянием облучения происходит образование свободных радикалов ненасыщенных жирных кислот, которые при взаимодействии с кислородом образуют перекисные радикалы, а они, в свою очередь, реагируют с нативными жирными кислотами. Это процесс перекисного окисления липидов. Так как липиды </w:t>
      </w:r>
      <w:r w:rsidR="00FA3CAF">
        <w:rPr>
          <w:rFonts w:ascii="Times New Roman" w:hAnsi="Times New Roman" w:cs="Times New Roman"/>
          <w:sz w:val="30"/>
          <w:szCs w:val="30"/>
        </w:rPr>
        <w:t xml:space="preserve">– </w:t>
      </w:r>
      <w:r w:rsidRPr="003042EA">
        <w:rPr>
          <w:rFonts w:ascii="Times New Roman" w:hAnsi="Times New Roman" w:cs="Times New Roman"/>
          <w:sz w:val="30"/>
          <w:szCs w:val="30"/>
        </w:rPr>
        <w:t>основа биомембран, то перекисное окисление повлечет за собой изменение их свойств. А поскольку клетка представляет собой систему взаимосвязанных мембран и многие процессы клеточного метаболизма проходят именно на мембранах, то в клетке нарушаются биохимические процессы. Выражено нарушение энергетического обмена, что связано с повреждением митохондрий. Нарушение целостности наружной мембраны клетки приводит к сдвигу ионного баланса клетки из</w:t>
      </w:r>
      <w:r w:rsidR="00FA3CAF">
        <w:rPr>
          <w:rFonts w:ascii="Times New Roman" w:hAnsi="Times New Roman" w:cs="Times New Roman"/>
          <w:sz w:val="30"/>
          <w:szCs w:val="30"/>
        </w:rPr>
        <w:t>–</w:t>
      </w:r>
      <w:r w:rsidRPr="003042EA">
        <w:rPr>
          <w:rFonts w:ascii="Times New Roman" w:hAnsi="Times New Roman" w:cs="Times New Roman"/>
          <w:sz w:val="30"/>
          <w:szCs w:val="30"/>
        </w:rPr>
        <w:t>за выравнивания концентраций натрия и калия.</w:t>
      </w:r>
    </w:p>
    <w:p w:rsidR="004423B3" w:rsidRPr="00DB6454" w:rsidRDefault="003042EA" w:rsidP="00FA3CAF">
      <w:pPr>
        <w:spacing w:after="0" w:line="240" w:lineRule="auto"/>
        <w:ind w:firstLine="709"/>
        <w:jc w:val="both"/>
        <w:rPr>
          <w:rFonts w:ascii="Times New Roman" w:hAnsi="Times New Roman" w:cs="Times New Roman"/>
          <w:sz w:val="30"/>
          <w:szCs w:val="30"/>
        </w:rPr>
      </w:pPr>
      <w:r w:rsidRPr="003042EA">
        <w:rPr>
          <w:rFonts w:ascii="Times New Roman" w:hAnsi="Times New Roman" w:cs="Times New Roman"/>
          <w:bCs/>
          <w:sz w:val="30"/>
          <w:szCs w:val="30"/>
        </w:rPr>
        <w:t>Действие ионизирующего излучения на углеводы</w:t>
      </w:r>
      <w:r w:rsidR="00FA3CAF">
        <w:rPr>
          <w:rFonts w:ascii="Times New Roman" w:hAnsi="Times New Roman" w:cs="Times New Roman"/>
          <w:bCs/>
          <w:sz w:val="30"/>
          <w:szCs w:val="30"/>
        </w:rPr>
        <w:t xml:space="preserve">. </w:t>
      </w:r>
      <w:r w:rsidRPr="003042EA">
        <w:rPr>
          <w:rFonts w:ascii="Times New Roman" w:hAnsi="Times New Roman" w:cs="Times New Roman"/>
          <w:sz w:val="30"/>
          <w:szCs w:val="30"/>
        </w:rPr>
        <w:t xml:space="preserve">Углеводы в целом достаточно устойчивы к действию ионизирующего излучения. Так, окислительный распад, укорочение цепи и отщепление альдегидов от простых сахаров наблюдаются при дозах порядка 1000 Гр. Из продукта распада углеводов </w:t>
      </w:r>
      <w:r w:rsidR="00FA3CAF">
        <w:rPr>
          <w:rFonts w:ascii="Times New Roman" w:hAnsi="Times New Roman" w:cs="Times New Roman"/>
          <w:sz w:val="30"/>
          <w:szCs w:val="30"/>
        </w:rPr>
        <w:t xml:space="preserve">– </w:t>
      </w:r>
      <w:r w:rsidRPr="003042EA">
        <w:rPr>
          <w:rFonts w:ascii="Times New Roman" w:hAnsi="Times New Roman" w:cs="Times New Roman"/>
          <w:sz w:val="30"/>
          <w:szCs w:val="30"/>
        </w:rPr>
        <w:t xml:space="preserve">глицеринового альдегида </w:t>
      </w:r>
      <w:r w:rsidR="00FA3CAF">
        <w:rPr>
          <w:rFonts w:ascii="Times New Roman" w:hAnsi="Times New Roman" w:cs="Times New Roman"/>
          <w:sz w:val="30"/>
          <w:szCs w:val="30"/>
        </w:rPr>
        <w:t xml:space="preserve">– </w:t>
      </w:r>
      <w:r w:rsidRPr="003042EA">
        <w:rPr>
          <w:rFonts w:ascii="Times New Roman" w:hAnsi="Times New Roman" w:cs="Times New Roman"/>
          <w:sz w:val="30"/>
          <w:szCs w:val="30"/>
        </w:rPr>
        <w:t xml:space="preserve">синтезируется метилглиоксаль </w:t>
      </w:r>
      <w:r w:rsidR="00FA3CAF">
        <w:rPr>
          <w:rFonts w:ascii="Times New Roman" w:hAnsi="Times New Roman" w:cs="Times New Roman"/>
          <w:sz w:val="30"/>
          <w:szCs w:val="30"/>
        </w:rPr>
        <w:t xml:space="preserve">– </w:t>
      </w:r>
      <w:r w:rsidRPr="003042EA">
        <w:rPr>
          <w:rFonts w:ascii="Times New Roman" w:hAnsi="Times New Roman" w:cs="Times New Roman"/>
          <w:sz w:val="30"/>
          <w:szCs w:val="30"/>
        </w:rPr>
        <w:t xml:space="preserve">вещество, ингибирующее синтез ДНК и белка и подавляющее деление клеток. Чувствительна к облучению и гиалуроновая кислота, являющаяся составным элементом соединительной ткани. Уже при дозе облучения около 10 Гр наблюдается значительное снижение ее вязкости, а при больших дозах – изменение структуры, связанное с отщеплением гексозамина и гексуроновых кислот. </w:t>
      </w:r>
    </w:p>
    <w:sectPr w:rsidR="004423B3" w:rsidRPr="00DB6454" w:rsidSect="00030E06">
      <w:footerReference w:type="defaul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F000F" w:rsidRDefault="003F000F" w:rsidP="00B306B3">
      <w:pPr>
        <w:spacing w:after="0" w:line="240" w:lineRule="auto"/>
      </w:pPr>
      <w:r>
        <w:separator/>
      </w:r>
    </w:p>
  </w:endnote>
  <w:endnote w:type="continuationSeparator" w:id="0">
    <w:p w:rsidR="003F000F" w:rsidRDefault="003F000F" w:rsidP="00B30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6858016"/>
      <w:docPartObj>
        <w:docPartGallery w:val="Page Numbers (Bottom of Page)"/>
        <w:docPartUnique/>
      </w:docPartObj>
    </w:sdtPr>
    <w:sdtEndPr>
      <w:rPr>
        <w:rFonts w:ascii="Times New Roman" w:hAnsi="Times New Roman" w:cs="Times New Roman"/>
        <w:sz w:val="28"/>
        <w:szCs w:val="28"/>
      </w:rPr>
    </w:sdtEndPr>
    <w:sdtContent>
      <w:p w:rsidR="00B82CCB" w:rsidRDefault="00B82CCB">
        <w:pPr>
          <w:pStyle w:val="a7"/>
          <w:jc w:val="center"/>
        </w:pPr>
      </w:p>
      <w:p w:rsidR="00B82CCB" w:rsidRDefault="006D097B">
        <w:pPr>
          <w:pStyle w:val="a7"/>
          <w:jc w:val="center"/>
        </w:pPr>
        <w:r w:rsidRPr="00B306B3">
          <w:rPr>
            <w:rFonts w:ascii="Times New Roman" w:hAnsi="Times New Roman" w:cs="Times New Roman"/>
            <w:sz w:val="28"/>
            <w:szCs w:val="28"/>
          </w:rPr>
          <w:fldChar w:fldCharType="begin"/>
        </w:r>
        <w:r w:rsidR="00B82CCB" w:rsidRPr="00B306B3">
          <w:rPr>
            <w:rFonts w:ascii="Times New Roman" w:hAnsi="Times New Roman" w:cs="Times New Roman"/>
            <w:sz w:val="28"/>
            <w:szCs w:val="28"/>
          </w:rPr>
          <w:instrText xml:space="preserve"> PAGE   \* MERGEFORMAT </w:instrText>
        </w:r>
        <w:r w:rsidRPr="00B306B3">
          <w:rPr>
            <w:rFonts w:ascii="Times New Roman" w:hAnsi="Times New Roman" w:cs="Times New Roman"/>
            <w:sz w:val="28"/>
            <w:szCs w:val="28"/>
          </w:rPr>
          <w:fldChar w:fldCharType="separate"/>
        </w:r>
        <w:r w:rsidR="00030E06">
          <w:rPr>
            <w:rFonts w:ascii="Times New Roman" w:hAnsi="Times New Roman" w:cs="Times New Roman"/>
            <w:noProof/>
            <w:sz w:val="28"/>
            <w:szCs w:val="28"/>
          </w:rPr>
          <w:t>3</w:t>
        </w:r>
        <w:r w:rsidRPr="00B306B3">
          <w:rPr>
            <w:rFonts w:ascii="Times New Roman" w:hAnsi="Times New Roman" w:cs="Times New Roman"/>
            <w:sz w:val="28"/>
            <w:szCs w:val="28"/>
          </w:rPr>
          <w:fldChar w:fldCharType="end"/>
        </w:r>
      </w:p>
    </w:sdtContent>
  </w:sdt>
  <w:p w:rsidR="00B82CCB" w:rsidRDefault="00B82CC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F000F" w:rsidRDefault="003F000F" w:rsidP="00B306B3">
      <w:pPr>
        <w:spacing w:after="0" w:line="240" w:lineRule="auto"/>
      </w:pPr>
      <w:r>
        <w:separator/>
      </w:r>
    </w:p>
  </w:footnote>
  <w:footnote w:type="continuationSeparator" w:id="0">
    <w:p w:rsidR="003F000F" w:rsidRDefault="003F000F" w:rsidP="00B306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F09E6"/>
    <w:multiLevelType w:val="hybridMultilevel"/>
    <w:tmpl w:val="FA9E23DA"/>
    <w:lvl w:ilvl="0" w:tplc="C89C809C">
      <w:start w:val="1"/>
      <w:numFmt w:val="bullet"/>
      <w:lvlText w:val="•"/>
      <w:lvlJc w:val="left"/>
      <w:pPr>
        <w:tabs>
          <w:tab w:val="num" w:pos="720"/>
        </w:tabs>
        <w:ind w:left="720" w:hanging="360"/>
      </w:pPr>
      <w:rPr>
        <w:rFonts w:ascii="Arial" w:hAnsi="Arial" w:hint="default"/>
      </w:rPr>
    </w:lvl>
    <w:lvl w:ilvl="1" w:tplc="7C8EC21E" w:tentative="1">
      <w:start w:val="1"/>
      <w:numFmt w:val="bullet"/>
      <w:lvlText w:val="•"/>
      <w:lvlJc w:val="left"/>
      <w:pPr>
        <w:tabs>
          <w:tab w:val="num" w:pos="1440"/>
        </w:tabs>
        <w:ind w:left="1440" w:hanging="360"/>
      </w:pPr>
      <w:rPr>
        <w:rFonts w:ascii="Arial" w:hAnsi="Arial" w:hint="default"/>
      </w:rPr>
    </w:lvl>
    <w:lvl w:ilvl="2" w:tplc="A7EEE408" w:tentative="1">
      <w:start w:val="1"/>
      <w:numFmt w:val="bullet"/>
      <w:lvlText w:val="•"/>
      <w:lvlJc w:val="left"/>
      <w:pPr>
        <w:tabs>
          <w:tab w:val="num" w:pos="2160"/>
        </w:tabs>
        <w:ind w:left="2160" w:hanging="360"/>
      </w:pPr>
      <w:rPr>
        <w:rFonts w:ascii="Arial" w:hAnsi="Arial" w:hint="default"/>
      </w:rPr>
    </w:lvl>
    <w:lvl w:ilvl="3" w:tplc="98627E76" w:tentative="1">
      <w:start w:val="1"/>
      <w:numFmt w:val="bullet"/>
      <w:lvlText w:val="•"/>
      <w:lvlJc w:val="left"/>
      <w:pPr>
        <w:tabs>
          <w:tab w:val="num" w:pos="2880"/>
        </w:tabs>
        <w:ind w:left="2880" w:hanging="360"/>
      </w:pPr>
      <w:rPr>
        <w:rFonts w:ascii="Arial" w:hAnsi="Arial" w:hint="default"/>
      </w:rPr>
    </w:lvl>
    <w:lvl w:ilvl="4" w:tplc="06AA0BBE" w:tentative="1">
      <w:start w:val="1"/>
      <w:numFmt w:val="bullet"/>
      <w:lvlText w:val="•"/>
      <w:lvlJc w:val="left"/>
      <w:pPr>
        <w:tabs>
          <w:tab w:val="num" w:pos="3600"/>
        </w:tabs>
        <w:ind w:left="3600" w:hanging="360"/>
      </w:pPr>
      <w:rPr>
        <w:rFonts w:ascii="Arial" w:hAnsi="Arial" w:hint="default"/>
      </w:rPr>
    </w:lvl>
    <w:lvl w:ilvl="5" w:tplc="E3B683F8" w:tentative="1">
      <w:start w:val="1"/>
      <w:numFmt w:val="bullet"/>
      <w:lvlText w:val="•"/>
      <w:lvlJc w:val="left"/>
      <w:pPr>
        <w:tabs>
          <w:tab w:val="num" w:pos="4320"/>
        </w:tabs>
        <w:ind w:left="4320" w:hanging="360"/>
      </w:pPr>
      <w:rPr>
        <w:rFonts w:ascii="Arial" w:hAnsi="Arial" w:hint="default"/>
      </w:rPr>
    </w:lvl>
    <w:lvl w:ilvl="6" w:tplc="2782F232" w:tentative="1">
      <w:start w:val="1"/>
      <w:numFmt w:val="bullet"/>
      <w:lvlText w:val="•"/>
      <w:lvlJc w:val="left"/>
      <w:pPr>
        <w:tabs>
          <w:tab w:val="num" w:pos="5040"/>
        </w:tabs>
        <w:ind w:left="5040" w:hanging="360"/>
      </w:pPr>
      <w:rPr>
        <w:rFonts w:ascii="Arial" w:hAnsi="Arial" w:hint="default"/>
      </w:rPr>
    </w:lvl>
    <w:lvl w:ilvl="7" w:tplc="F006D942" w:tentative="1">
      <w:start w:val="1"/>
      <w:numFmt w:val="bullet"/>
      <w:lvlText w:val="•"/>
      <w:lvlJc w:val="left"/>
      <w:pPr>
        <w:tabs>
          <w:tab w:val="num" w:pos="5760"/>
        </w:tabs>
        <w:ind w:left="5760" w:hanging="360"/>
      </w:pPr>
      <w:rPr>
        <w:rFonts w:ascii="Arial" w:hAnsi="Arial" w:hint="default"/>
      </w:rPr>
    </w:lvl>
    <w:lvl w:ilvl="8" w:tplc="475C0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D6FC8"/>
    <w:multiLevelType w:val="hybridMultilevel"/>
    <w:tmpl w:val="380C87CE"/>
    <w:lvl w:ilvl="0" w:tplc="74F65F9E">
      <w:start w:val="1"/>
      <w:numFmt w:val="decimal"/>
      <w:lvlText w:val="%1."/>
      <w:lvlJc w:val="left"/>
      <w:pPr>
        <w:tabs>
          <w:tab w:val="num" w:pos="720"/>
        </w:tabs>
        <w:ind w:left="720" w:hanging="360"/>
      </w:pPr>
    </w:lvl>
    <w:lvl w:ilvl="1" w:tplc="A5FC6128" w:tentative="1">
      <w:start w:val="1"/>
      <w:numFmt w:val="decimal"/>
      <w:lvlText w:val="%2."/>
      <w:lvlJc w:val="left"/>
      <w:pPr>
        <w:tabs>
          <w:tab w:val="num" w:pos="1440"/>
        </w:tabs>
        <w:ind w:left="1440" w:hanging="360"/>
      </w:pPr>
    </w:lvl>
    <w:lvl w:ilvl="2" w:tplc="8F16DAEA" w:tentative="1">
      <w:start w:val="1"/>
      <w:numFmt w:val="decimal"/>
      <w:lvlText w:val="%3."/>
      <w:lvlJc w:val="left"/>
      <w:pPr>
        <w:tabs>
          <w:tab w:val="num" w:pos="2160"/>
        </w:tabs>
        <w:ind w:left="2160" w:hanging="360"/>
      </w:pPr>
    </w:lvl>
    <w:lvl w:ilvl="3" w:tplc="C19AA71C" w:tentative="1">
      <w:start w:val="1"/>
      <w:numFmt w:val="decimal"/>
      <w:lvlText w:val="%4."/>
      <w:lvlJc w:val="left"/>
      <w:pPr>
        <w:tabs>
          <w:tab w:val="num" w:pos="2880"/>
        </w:tabs>
        <w:ind w:left="2880" w:hanging="360"/>
      </w:pPr>
    </w:lvl>
    <w:lvl w:ilvl="4" w:tplc="62C23BD0" w:tentative="1">
      <w:start w:val="1"/>
      <w:numFmt w:val="decimal"/>
      <w:lvlText w:val="%5."/>
      <w:lvlJc w:val="left"/>
      <w:pPr>
        <w:tabs>
          <w:tab w:val="num" w:pos="3600"/>
        </w:tabs>
        <w:ind w:left="3600" w:hanging="360"/>
      </w:pPr>
    </w:lvl>
    <w:lvl w:ilvl="5" w:tplc="F37EE5F4" w:tentative="1">
      <w:start w:val="1"/>
      <w:numFmt w:val="decimal"/>
      <w:lvlText w:val="%6."/>
      <w:lvlJc w:val="left"/>
      <w:pPr>
        <w:tabs>
          <w:tab w:val="num" w:pos="4320"/>
        </w:tabs>
        <w:ind w:left="4320" w:hanging="360"/>
      </w:pPr>
    </w:lvl>
    <w:lvl w:ilvl="6" w:tplc="418CF3D6" w:tentative="1">
      <w:start w:val="1"/>
      <w:numFmt w:val="decimal"/>
      <w:lvlText w:val="%7."/>
      <w:lvlJc w:val="left"/>
      <w:pPr>
        <w:tabs>
          <w:tab w:val="num" w:pos="5040"/>
        </w:tabs>
        <w:ind w:left="5040" w:hanging="360"/>
      </w:pPr>
    </w:lvl>
    <w:lvl w:ilvl="7" w:tplc="17A6B738" w:tentative="1">
      <w:start w:val="1"/>
      <w:numFmt w:val="decimal"/>
      <w:lvlText w:val="%8."/>
      <w:lvlJc w:val="left"/>
      <w:pPr>
        <w:tabs>
          <w:tab w:val="num" w:pos="5760"/>
        </w:tabs>
        <w:ind w:left="5760" w:hanging="360"/>
      </w:pPr>
    </w:lvl>
    <w:lvl w:ilvl="8" w:tplc="500C7638" w:tentative="1">
      <w:start w:val="1"/>
      <w:numFmt w:val="decimal"/>
      <w:lvlText w:val="%9."/>
      <w:lvlJc w:val="left"/>
      <w:pPr>
        <w:tabs>
          <w:tab w:val="num" w:pos="6480"/>
        </w:tabs>
        <w:ind w:left="6480" w:hanging="360"/>
      </w:pPr>
    </w:lvl>
  </w:abstractNum>
  <w:abstractNum w:abstractNumId="2" w15:restartNumberingAfterBreak="0">
    <w:nsid w:val="07F15F98"/>
    <w:multiLevelType w:val="hybridMultilevel"/>
    <w:tmpl w:val="3D30DA9A"/>
    <w:lvl w:ilvl="0" w:tplc="CA8865CE">
      <w:start w:val="1"/>
      <w:numFmt w:val="bullet"/>
      <w:lvlText w:val="•"/>
      <w:lvlJc w:val="left"/>
      <w:pPr>
        <w:tabs>
          <w:tab w:val="num" w:pos="720"/>
        </w:tabs>
        <w:ind w:left="720" w:hanging="360"/>
      </w:pPr>
      <w:rPr>
        <w:rFonts w:ascii="Arial" w:hAnsi="Arial" w:hint="default"/>
      </w:rPr>
    </w:lvl>
    <w:lvl w:ilvl="1" w:tplc="E8B4F0FA" w:tentative="1">
      <w:start w:val="1"/>
      <w:numFmt w:val="bullet"/>
      <w:lvlText w:val="•"/>
      <w:lvlJc w:val="left"/>
      <w:pPr>
        <w:tabs>
          <w:tab w:val="num" w:pos="1440"/>
        </w:tabs>
        <w:ind w:left="1440" w:hanging="360"/>
      </w:pPr>
      <w:rPr>
        <w:rFonts w:ascii="Arial" w:hAnsi="Arial" w:hint="default"/>
      </w:rPr>
    </w:lvl>
    <w:lvl w:ilvl="2" w:tplc="42A291A4" w:tentative="1">
      <w:start w:val="1"/>
      <w:numFmt w:val="bullet"/>
      <w:lvlText w:val="•"/>
      <w:lvlJc w:val="left"/>
      <w:pPr>
        <w:tabs>
          <w:tab w:val="num" w:pos="2160"/>
        </w:tabs>
        <w:ind w:left="2160" w:hanging="360"/>
      </w:pPr>
      <w:rPr>
        <w:rFonts w:ascii="Arial" w:hAnsi="Arial" w:hint="default"/>
      </w:rPr>
    </w:lvl>
    <w:lvl w:ilvl="3" w:tplc="C5ACE0E2" w:tentative="1">
      <w:start w:val="1"/>
      <w:numFmt w:val="bullet"/>
      <w:lvlText w:val="•"/>
      <w:lvlJc w:val="left"/>
      <w:pPr>
        <w:tabs>
          <w:tab w:val="num" w:pos="2880"/>
        </w:tabs>
        <w:ind w:left="2880" w:hanging="360"/>
      </w:pPr>
      <w:rPr>
        <w:rFonts w:ascii="Arial" w:hAnsi="Arial" w:hint="default"/>
      </w:rPr>
    </w:lvl>
    <w:lvl w:ilvl="4" w:tplc="C6B22C72" w:tentative="1">
      <w:start w:val="1"/>
      <w:numFmt w:val="bullet"/>
      <w:lvlText w:val="•"/>
      <w:lvlJc w:val="left"/>
      <w:pPr>
        <w:tabs>
          <w:tab w:val="num" w:pos="3600"/>
        </w:tabs>
        <w:ind w:left="3600" w:hanging="360"/>
      </w:pPr>
      <w:rPr>
        <w:rFonts w:ascii="Arial" w:hAnsi="Arial" w:hint="default"/>
      </w:rPr>
    </w:lvl>
    <w:lvl w:ilvl="5" w:tplc="658C25A4" w:tentative="1">
      <w:start w:val="1"/>
      <w:numFmt w:val="bullet"/>
      <w:lvlText w:val="•"/>
      <w:lvlJc w:val="left"/>
      <w:pPr>
        <w:tabs>
          <w:tab w:val="num" w:pos="4320"/>
        </w:tabs>
        <w:ind w:left="4320" w:hanging="360"/>
      </w:pPr>
      <w:rPr>
        <w:rFonts w:ascii="Arial" w:hAnsi="Arial" w:hint="default"/>
      </w:rPr>
    </w:lvl>
    <w:lvl w:ilvl="6" w:tplc="6038B1C0" w:tentative="1">
      <w:start w:val="1"/>
      <w:numFmt w:val="bullet"/>
      <w:lvlText w:val="•"/>
      <w:lvlJc w:val="left"/>
      <w:pPr>
        <w:tabs>
          <w:tab w:val="num" w:pos="5040"/>
        </w:tabs>
        <w:ind w:left="5040" w:hanging="360"/>
      </w:pPr>
      <w:rPr>
        <w:rFonts w:ascii="Arial" w:hAnsi="Arial" w:hint="default"/>
      </w:rPr>
    </w:lvl>
    <w:lvl w:ilvl="7" w:tplc="89003C3A" w:tentative="1">
      <w:start w:val="1"/>
      <w:numFmt w:val="bullet"/>
      <w:lvlText w:val="•"/>
      <w:lvlJc w:val="left"/>
      <w:pPr>
        <w:tabs>
          <w:tab w:val="num" w:pos="5760"/>
        </w:tabs>
        <w:ind w:left="5760" w:hanging="360"/>
      </w:pPr>
      <w:rPr>
        <w:rFonts w:ascii="Arial" w:hAnsi="Arial" w:hint="default"/>
      </w:rPr>
    </w:lvl>
    <w:lvl w:ilvl="8" w:tplc="E3222F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4309F6"/>
    <w:multiLevelType w:val="hybridMultilevel"/>
    <w:tmpl w:val="C366BE96"/>
    <w:lvl w:ilvl="0" w:tplc="141E32E2">
      <w:start w:val="1"/>
      <w:numFmt w:val="bullet"/>
      <w:lvlText w:val="•"/>
      <w:lvlJc w:val="left"/>
      <w:pPr>
        <w:tabs>
          <w:tab w:val="num" w:pos="720"/>
        </w:tabs>
        <w:ind w:left="720" w:hanging="360"/>
      </w:pPr>
      <w:rPr>
        <w:rFonts w:ascii="Arial" w:hAnsi="Arial" w:hint="default"/>
      </w:rPr>
    </w:lvl>
    <w:lvl w:ilvl="1" w:tplc="9804597E" w:tentative="1">
      <w:start w:val="1"/>
      <w:numFmt w:val="bullet"/>
      <w:lvlText w:val="•"/>
      <w:lvlJc w:val="left"/>
      <w:pPr>
        <w:tabs>
          <w:tab w:val="num" w:pos="1440"/>
        </w:tabs>
        <w:ind w:left="1440" w:hanging="360"/>
      </w:pPr>
      <w:rPr>
        <w:rFonts w:ascii="Arial" w:hAnsi="Arial" w:hint="default"/>
      </w:rPr>
    </w:lvl>
    <w:lvl w:ilvl="2" w:tplc="CB0891F0" w:tentative="1">
      <w:start w:val="1"/>
      <w:numFmt w:val="bullet"/>
      <w:lvlText w:val="•"/>
      <w:lvlJc w:val="left"/>
      <w:pPr>
        <w:tabs>
          <w:tab w:val="num" w:pos="2160"/>
        </w:tabs>
        <w:ind w:left="2160" w:hanging="360"/>
      </w:pPr>
      <w:rPr>
        <w:rFonts w:ascii="Arial" w:hAnsi="Arial" w:hint="default"/>
      </w:rPr>
    </w:lvl>
    <w:lvl w:ilvl="3" w:tplc="1676FEDE" w:tentative="1">
      <w:start w:val="1"/>
      <w:numFmt w:val="bullet"/>
      <w:lvlText w:val="•"/>
      <w:lvlJc w:val="left"/>
      <w:pPr>
        <w:tabs>
          <w:tab w:val="num" w:pos="2880"/>
        </w:tabs>
        <w:ind w:left="2880" w:hanging="360"/>
      </w:pPr>
      <w:rPr>
        <w:rFonts w:ascii="Arial" w:hAnsi="Arial" w:hint="default"/>
      </w:rPr>
    </w:lvl>
    <w:lvl w:ilvl="4" w:tplc="29CCC7B6" w:tentative="1">
      <w:start w:val="1"/>
      <w:numFmt w:val="bullet"/>
      <w:lvlText w:val="•"/>
      <w:lvlJc w:val="left"/>
      <w:pPr>
        <w:tabs>
          <w:tab w:val="num" w:pos="3600"/>
        </w:tabs>
        <w:ind w:left="3600" w:hanging="360"/>
      </w:pPr>
      <w:rPr>
        <w:rFonts w:ascii="Arial" w:hAnsi="Arial" w:hint="default"/>
      </w:rPr>
    </w:lvl>
    <w:lvl w:ilvl="5" w:tplc="168A08C6" w:tentative="1">
      <w:start w:val="1"/>
      <w:numFmt w:val="bullet"/>
      <w:lvlText w:val="•"/>
      <w:lvlJc w:val="left"/>
      <w:pPr>
        <w:tabs>
          <w:tab w:val="num" w:pos="4320"/>
        </w:tabs>
        <w:ind w:left="4320" w:hanging="360"/>
      </w:pPr>
      <w:rPr>
        <w:rFonts w:ascii="Arial" w:hAnsi="Arial" w:hint="default"/>
      </w:rPr>
    </w:lvl>
    <w:lvl w:ilvl="6" w:tplc="F7529B7A" w:tentative="1">
      <w:start w:val="1"/>
      <w:numFmt w:val="bullet"/>
      <w:lvlText w:val="•"/>
      <w:lvlJc w:val="left"/>
      <w:pPr>
        <w:tabs>
          <w:tab w:val="num" w:pos="5040"/>
        </w:tabs>
        <w:ind w:left="5040" w:hanging="360"/>
      </w:pPr>
      <w:rPr>
        <w:rFonts w:ascii="Arial" w:hAnsi="Arial" w:hint="default"/>
      </w:rPr>
    </w:lvl>
    <w:lvl w:ilvl="7" w:tplc="3E36EE3E" w:tentative="1">
      <w:start w:val="1"/>
      <w:numFmt w:val="bullet"/>
      <w:lvlText w:val="•"/>
      <w:lvlJc w:val="left"/>
      <w:pPr>
        <w:tabs>
          <w:tab w:val="num" w:pos="5760"/>
        </w:tabs>
        <w:ind w:left="5760" w:hanging="360"/>
      </w:pPr>
      <w:rPr>
        <w:rFonts w:ascii="Arial" w:hAnsi="Arial" w:hint="default"/>
      </w:rPr>
    </w:lvl>
    <w:lvl w:ilvl="8" w:tplc="48D80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8A2CD8"/>
    <w:multiLevelType w:val="hybridMultilevel"/>
    <w:tmpl w:val="1CBA5B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8A34F6A"/>
    <w:multiLevelType w:val="hybridMultilevel"/>
    <w:tmpl w:val="B3F0AE40"/>
    <w:lvl w:ilvl="0" w:tplc="73F605F2">
      <w:start w:val="1"/>
      <w:numFmt w:val="bullet"/>
      <w:lvlText w:val="•"/>
      <w:lvlJc w:val="left"/>
      <w:pPr>
        <w:tabs>
          <w:tab w:val="num" w:pos="720"/>
        </w:tabs>
        <w:ind w:left="720" w:hanging="360"/>
      </w:pPr>
      <w:rPr>
        <w:rFonts w:ascii="Arial" w:hAnsi="Arial" w:hint="default"/>
      </w:rPr>
    </w:lvl>
    <w:lvl w:ilvl="1" w:tplc="8592ABC6" w:tentative="1">
      <w:start w:val="1"/>
      <w:numFmt w:val="bullet"/>
      <w:lvlText w:val="•"/>
      <w:lvlJc w:val="left"/>
      <w:pPr>
        <w:tabs>
          <w:tab w:val="num" w:pos="1440"/>
        </w:tabs>
        <w:ind w:left="1440" w:hanging="360"/>
      </w:pPr>
      <w:rPr>
        <w:rFonts w:ascii="Arial" w:hAnsi="Arial" w:hint="default"/>
      </w:rPr>
    </w:lvl>
    <w:lvl w:ilvl="2" w:tplc="57D4FA82" w:tentative="1">
      <w:start w:val="1"/>
      <w:numFmt w:val="bullet"/>
      <w:lvlText w:val="•"/>
      <w:lvlJc w:val="left"/>
      <w:pPr>
        <w:tabs>
          <w:tab w:val="num" w:pos="2160"/>
        </w:tabs>
        <w:ind w:left="2160" w:hanging="360"/>
      </w:pPr>
      <w:rPr>
        <w:rFonts w:ascii="Arial" w:hAnsi="Arial" w:hint="default"/>
      </w:rPr>
    </w:lvl>
    <w:lvl w:ilvl="3" w:tplc="E6C83FFE" w:tentative="1">
      <w:start w:val="1"/>
      <w:numFmt w:val="bullet"/>
      <w:lvlText w:val="•"/>
      <w:lvlJc w:val="left"/>
      <w:pPr>
        <w:tabs>
          <w:tab w:val="num" w:pos="2880"/>
        </w:tabs>
        <w:ind w:left="2880" w:hanging="360"/>
      </w:pPr>
      <w:rPr>
        <w:rFonts w:ascii="Arial" w:hAnsi="Arial" w:hint="default"/>
      </w:rPr>
    </w:lvl>
    <w:lvl w:ilvl="4" w:tplc="888AA886" w:tentative="1">
      <w:start w:val="1"/>
      <w:numFmt w:val="bullet"/>
      <w:lvlText w:val="•"/>
      <w:lvlJc w:val="left"/>
      <w:pPr>
        <w:tabs>
          <w:tab w:val="num" w:pos="3600"/>
        </w:tabs>
        <w:ind w:left="3600" w:hanging="360"/>
      </w:pPr>
      <w:rPr>
        <w:rFonts w:ascii="Arial" w:hAnsi="Arial" w:hint="default"/>
      </w:rPr>
    </w:lvl>
    <w:lvl w:ilvl="5" w:tplc="878A5834" w:tentative="1">
      <w:start w:val="1"/>
      <w:numFmt w:val="bullet"/>
      <w:lvlText w:val="•"/>
      <w:lvlJc w:val="left"/>
      <w:pPr>
        <w:tabs>
          <w:tab w:val="num" w:pos="4320"/>
        </w:tabs>
        <w:ind w:left="4320" w:hanging="360"/>
      </w:pPr>
      <w:rPr>
        <w:rFonts w:ascii="Arial" w:hAnsi="Arial" w:hint="default"/>
      </w:rPr>
    </w:lvl>
    <w:lvl w:ilvl="6" w:tplc="3A9838AC" w:tentative="1">
      <w:start w:val="1"/>
      <w:numFmt w:val="bullet"/>
      <w:lvlText w:val="•"/>
      <w:lvlJc w:val="left"/>
      <w:pPr>
        <w:tabs>
          <w:tab w:val="num" w:pos="5040"/>
        </w:tabs>
        <w:ind w:left="5040" w:hanging="360"/>
      </w:pPr>
      <w:rPr>
        <w:rFonts w:ascii="Arial" w:hAnsi="Arial" w:hint="default"/>
      </w:rPr>
    </w:lvl>
    <w:lvl w:ilvl="7" w:tplc="7AF0B398" w:tentative="1">
      <w:start w:val="1"/>
      <w:numFmt w:val="bullet"/>
      <w:lvlText w:val="•"/>
      <w:lvlJc w:val="left"/>
      <w:pPr>
        <w:tabs>
          <w:tab w:val="num" w:pos="5760"/>
        </w:tabs>
        <w:ind w:left="5760" w:hanging="360"/>
      </w:pPr>
      <w:rPr>
        <w:rFonts w:ascii="Arial" w:hAnsi="Arial" w:hint="default"/>
      </w:rPr>
    </w:lvl>
    <w:lvl w:ilvl="8" w:tplc="662408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55B5E"/>
    <w:multiLevelType w:val="hybridMultilevel"/>
    <w:tmpl w:val="EAF42BE6"/>
    <w:lvl w:ilvl="0" w:tplc="6BE46C44">
      <w:start w:val="1"/>
      <w:numFmt w:val="bullet"/>
      <w:lvlText w:val="•"/>
      <w:lvlJc w:val="left"/>
      <w:pPr>
        <w:tabs>
          <w:tab w:val="num" w:pos="720"/>
        </w:tabs>
        <w:ind w:left="720" w:hanging="360"/>
      </w:pPr>
      <w:rPr>
        <w:rFonts w:ascii="Arial" w:hAnsi="Arial" w:hint="default"/>
      </w:rPr>
    </w:lvl>
    <w:lvl w:ilvl="1" w:tplc="CFC44AF2" w:tentative="1">
      <w:start w:val="1"/>
      <w:numFmt w:val="bullet"/>
      <w:lvlText w:val="•"/>
      <w:lvlJc w:val="left"/>
      <w:pPr>
        <w:tabs>
          <w:tab w:val="num" w:pos="1440"/>
        </w:tabs>
        <w:ind w:left="1440" w:hanging="360"/>
      </w:pPr>
      <w:rPr>
        <w:rFonts w:ascii="Arial" w:hAnsi="Arial" w:hint="default"/>
      </w:rPr>
    </w:lvl>
    <w:lvl w:ilvl="2" w:tplc="9AFE835C" w:tentative="1">
      <w:start w:val="1"/>
      <w:numFmt w:val="bullet"/>
      <w:lvlText w:val="•"/>
      <w:lvlJc w:val="left"/>
      <w:pPr>
        <w:tabs>
          <w:tab w:val="num" w:pos="2160"/>
        </w:tabs>
        <w:ind w:left="2160" w:hanging="360"/>
      </w:pPr>
      <w:rPr>
        <w:rFonts w:ascii="Arial" w:hAnsi="Arial" w:hint="default"/>
      </w:rPr>
    </w:lvl>
    <w:lvl w:ilvl="3" w:tplc="CA84AA18" w:tentative="1">
      <w:start w:val="1"/>
      <w:numFmt w:val="bullet"/>
      <w:lvlText w:val="•"/>
      <w:lvlJc w:val="left"/>
      <w:pPr>
        <w:tabs>
          <w:tab w:val="num" w:pos="2880"/>
        </w:tabs>
        <w:ind w:left="2880" w:hanging="360"/>
      </w:pPr>
      <w:rPr>
        <w:rFonts w:ascii="Arial" w:hAnsi="Arial" w:hint="default"/>
      </w:rPr>
    </w:lvl>
    <w:lvl w:ilvl="4" w:tplc="ECC0375E" w:tentative="1">
      <w:start w:val="1"/>
      <w:numFmt w:val="bullet"/>
      <w:lvlText w:val="•"/>
      <w:lvlJc w:val="left"/>
      <w:pPr>
        <w:tabs>
          <w:tab w:val="num" w:pos="3600"/>
        </w:tabs>
        <w:ind w:left="3600" w:hanging="360"/>
      </w:pPr>
      <w:rPr>
        <w:rFonts w:ascii="Arial" w:hAnsi="Arial" w:hint="default"/>
      </w:rPr>
    </w:lvl>
    <w:lvl w:ilvl="5" w:tplc="6A56FB82" w:tentative="1">
      <w:start w:val="1"/>
      <w:numFmt w:val="bullet"/>
      <w:lvlText w:val="•"/>
      <w:lvlJc w:val="left"/>
      <w:pPr>
        <w:tabs>
          <w:tab w:val="num" w:pos="4320"/>
        </w:tabs>
        <w:ind w:left="4320" w:hanging="360"/>
      </w:pPr>
      <w:rPr>
        <w:rFonts w:ascii="Arial" w:hAnsi="Arial" w:hint="default"/>
      </w:rPr>
    </w:lvl>
    <w:lvl w:ilvl="6" w:tplc="2D66E9A0" w:tentative="1">
      <w:start w:val="1"/>
      <w:numFmt w:val="bullet"/>
      <w:lvlText w:val="•"/>
      <w:lvlJc w:val="left"/>
      <w:pPr>
        <w:tabs>
          <w:tab w:val="num" w:pos="5040"/>
        </w:tabs>
        <w:ind w:left="5040" w:hanging="360"/>
      </w:pPr>
      <w:rPr>
        <w:rFonts w:ascii="Arial" w:hAnsi="Arial" w:hint="default"/>
      </w:rPr>
    </w:lvl>
    <w:lvl w:ilvl="7" w:tplc="23F6053E" w:tentative="1">
      <w:start w:val="1"/>
      <w:numFmt w:val="bullet"/>
      <w:lvlText w:val="•"/>
      <w:lvlJc w:val="left"/>
      <w:pPr>
        <w:tabs>
          <w:tab w:val="num" w:pos="5760"/>
        </w:tabs>
        <w:ind w:left="5760" w:hanging="360"/>
      </w:pPr>
      <w:rPr>
        <w:rFonts w:ascii="Arial" w:hAnsi="Arial" w:hint="default"/>
      </w:rPr>
    </w:lvl>
    <w:lvl w:ilvl="8" w:tplc="7E7E26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661DB8"/>
    <w:multiLevelType w:val="hybridMultilevel"/>
    <w:tmpl w:val="806ACD84"/>
    <w:lvl w:ilvl="0" w:tplc="EC064E84">
      <w:start w:val="1"/>
      <w:numFmt w:val="bullet"/>
      <w:lvlText w:val="•"/>
      <w:lvlJc w:val="left"/>
      <w:pPr>
        <w:tabs>
          <w:tab w:val="num" w:pos="720"/>
        </w:tabs>
        <w:ind w:left="720" w:hanging="360"/>
      </w:pPr>
      <w:rPr>
        <w:rFonts w:ascii="Arial" w:hAnsi="Arial" w:hint="default"/>
      </w:rPr>
    </w:lvl>
    <w:lvl w:ilvl="1" w:tplc="9EF003B6" w:tentative="1">
      <w:start w:val="1"/>
      <w:numFmt w:val="bullet"/>
      <w:lvlText w:val="•"/>
      <w:lvlJc w:val="left"/>
      <w:pPr>
        <w:tabs>
          <w:tab w:val="num" w:pos="1440"/>
        </w:tabs>
        <w:ind w:left="1440" w:hanging="360"/>
      </w:pPr>
      <w:rPr>
        <w:rFonts w:ascii="Arial" w:hAnsi="Arial" w:hint="default"/>
      </w:rPr>
    </w:lvl>
    <w:lvl w:ilvl="2" w:tplc="C6844CD0" w:tentative="1">
      <w:start w:val="1"/>
      <w:numFmt w:val="bullet"/>
      <w:lvlText w:val="•"/>
      <w:lvlJc w:val="left"/>
      <w:pPr>
        <w:tabs>
          <w:tab w:val="num" w:pos="2160"/>
        </w:tabs>
        <w:ind w:left="2160" w:hanging="360"/>
      </w:pPr>
      <w:rPr>
        <w:rFonts w:ascii="Arial" w:hAnsi="Arial" w:hint="default"/>
      </w:rPr>
    </w:lvl>
    <w:lvl w:ilvl="3" w:tplc="27EE5284" w:tentative="1">
      <w:start w:val="1"/>
      <w:numFmt w:val="bullet"/>
      <w:lvlText w:val="•"/>
      <w:lvlJc w:val="left"/>
      <w:pPr>
        <w:tabs>
          <w:tab w:val="num" w:pos="2880"/>
        </w:tabs>
        <w:ind w:left="2880" w:hanging="360"/>
      </w:pPr>
      <w:rPr>
        <w:rFonts w:ascii="Arial" w:hAnsi="Arial" w:hint="default"/>
      </w:rPr>
    </w:lvl>
    <w:lvl w:ilvl="4" w:tplc="022220C4" w:tentative="1">
      <w:start w:val="1"/>
      <w:numFmt w:val="bullet"/>
      <w:lvlText w:val="•"/>
      <w:lvlJc w:val="left"/>
      <w:pPr>
        <w:tabs>
          <w:tab w:val="num" w:pos="3600"/>
        </w:tabs>
        <w:ind w:left="3600" w:hanging="360"/>
      </w:pPr>
      <w:rPr>
        <w:rFonts w:ascii="Arial" w:hAnsi="Arial" w:hint="default"/>
      </w:rPr>
    </w:lvl>
    <w:lvl w:ilvl="5" w:tplc="402E736A" w:tentative="1">
      <w:start w:val="1"/>
      <w:numFmt w:val="bullet"/>
      <w:lvlText w:val="•"/>
      <w:lvlJc w:val="left"/>
      <w:pPr>
        <w:tabs>
          <w:tab w:val="num" w:pos="4320"/>
        </w:tabs>
        <w:ind w:left="4320" w:hanging="360"/>
      </w:pPr>
      <w:rPr>
        <w:rFonts w:ascii="Arial" w:hAnsi="Arial" w:hint="default"/>
      </w:rPr>
    </w:lvl>
    <w:lvl w:ilvl="6" w:tplc="4A8AE1E6" w:tentative="1">
      <w:start w:val="1"/>
      <w:numFmt w:val="bullet"/>
      <w:lvlText w:val="•"/>
      <w:lvlJc w:val="left"/>
      <w:pPr>
        <w:tabs>
          <w:tab w:val="num" w:pos="5040"/>
        </w:tabs>
        <w:ind w:left="5040" w:hanging="360"/>
      </w:pPr>
      <w:rPr>
        <w:rFonts w:ascii="Arial" w:hAnsi="Arial" w:hint="default"/>
      </w:rPr>
    </w:lvl>
    <w:lvl w:ilvl="7" w:tplc="B5D41FA4" w:tentative="1">
      <w:start w:val="1"/>
      <w:numFmt w:val="bullet"/>
      <w:lvlText w:val="•"/>
      <w:lvlJc w:val="left"/>
      <w:pPr>
        <w:tabs>
          <w:tab w:val="num" w:pos="5760"/>
        </w:tabs>
        <w:ind w:left="5760" w:hanging="360"/>
      </w:pPr>
      <w:rPr>
        <w:rFonts w:ascii="Arial" w:hAnsi="Arial" w:hint="default"/>
      </w:rPr>
    </w:lvl>
    <w:lvl w:ilvl="8" w:tplc="60DC5B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11364"/>
    <w:multiLevelType w:val="hybridMultilevel"/>
    <w:tmpl w:val="E15071A4"/>
    <w:lvl w:ilvl="0" w:tplc="9D3C7A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703116"/>
    <w:multiLevelType w:val="hybridMultilevel"/>
    <w:tmpl w:val="A4D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D90837"/>
    <w:multiLevelType w:val="hybridMultilevel"/>
    <w:tmpl w:val="AEB6290C"/>
    <w:lvl w:ilvl="0" w:tplc="2AB48B4C">
      <w:start w:val="1"/>
      <w:numFmt w:val="decimal"/>
      <w:lvlText w:val="%1."/>
      <w:lvlJc w:val="left"/>
      <w:pPr>
        <w:tabs>
          <w:tab w:val="num" w:pos="720"/>
        </w:tabs>
        <w:ind w:left="720" w:hanging="360"/>
      </w:pPr>
    </w:lvl>
    <w:lvl w:ilvl="1" w:tplc="70364ECC" w:tentative="1">
      <w:start w:val="1"/>
      <w:numFmt w:val="decimal"/>
      <w:lvlText w:val="%2."/>
      <w:lvlJc w:val="left"/>
      <w:pPr>
        <w:tabs>
          <w:tab w:val="num" w:pos="1440"/>
        </w:tabs>
        <w:ind w:left="1440" w:hanging="360"/>
      </w:pPr>
    </w:lvl>
    <w:lvl w:ilvl="2" w:tplc="75C480D8" w:tentative="1">
      <w:start w:val="1"/>
      <w:numFmt w:val="decimal"/>
      <w:lvlText w:val="%3."/>
      <w:lvlJc w:val="left"/>
      <w:pPr>
        <w:tabs>
          <w:tab w:val="num" w:pos="2160"/>
        </w:tabs>
        <w:ind w:left="2160" w:hanging="360"/>
      </w:pPr>
    </w:lvl>
    <w:lvl w:ilvl="3" w:tplc="73700F1A" w:tentative="1">
      <w:start w:val="1"/>
      <w:numFmt w:val="decimal"/>
      <w:lvlText w:val="%4."/>
      <w:lvlJc w:val="left"/>
      <w:pPr>
        <w:tabs>
          <w:tab w:val="num" w:pos="2880"/>
        </w:tabs>
        <w:ind w:left="2880" w:hanging="360"/>
      </w:pPr>
    </w:lvl>
    <w:lvl w:ilvl="4" w:tplc="9E14F376" w:tentative="1">
      <w:start w:val="1"/>
      <w:numFmt w:val="decimal"/>
      <w:lvlText w:val="%5."/>
      <w:lvlJc w:val="left"/>
      <w:pPr>
        <w:tabs>
          <w:tab w:val="num" w:pos="3600"/>
        </w:tabs>
        <w:ind w:left="3600" w:hanging="360"/>
      </w:pPr>
    </w:lvl>
    <w:lvl w:ilvl="5" w:tplc="808A9EB4" w:tentative="1">
      <w:start w:val="1"/>
      <w:numFmt w:val="decimal"/>
      <w:lvlText w:val="%6."/>
      <w:lvlJc w:val="left"/>
      <w:pPr>
        <w:tabs>
          <w:tab w:val="num" w:pos="4320"/>
        </w:tabs>
        <w:ind w:left="4320" w:hanging="360"/>
      </w:pPr>
    </w:lvl>
    <w:lvl w:ilvl="6" w:tplc="DA6ACE0C" w:tentative="1">
      <w:start w:val="1"/>
      <w:numFmt w:val="decimal"/>
      <w:lvlText w:val="%7."/>
      <w:lvlJc w:val="left"/>
      <w:pPr>
        <w:tabs>
          <w:tab w:val="num" w:pos="5040"/>
        </w:tabs>
        <w:ind w:left="5040" w:hanging="360"/>
      </w:pPr>
    </w:lvl>
    <w:lvl w:ilvl="7" w:tplc="4F665BC4" w:tentative="1">
      <w:start w:val="1"/>
      <w:numFmt w:val="decimal"/>
      <w:lvlText w:val="%8."/>
      <w:lvlJc w:val="left"/>
      <w:pPr>
        <w:tabs>
          <w:tab w:val="num" w:pos="5760"/>
        </w:tabs>
        <w:ind w:left="5760" w:hanging="360"/>
      </w:pPr>
    </w:lvl>
    <w:lvl w:ilvl="8" w:tplc="C100AE7C" w:tentative="1">
      <w:start w:val="1"/>
      <w:numFmt w:val="decimal"/>
      <w:lvlText w:val="%9."/>
      <w:lvlJc w:val="left"/>
      <w:pPr>
        <w:tabs>
          <w:tab w:val="num" w:pos="6480"/>
        </w:tabs>
        <w:ind w:left="6480" w:hanging="360"/>
      </w:pPr>
    </w:lvl>
  </w:abstractNum>
  <w:abstractNum w:abstractNumId="11" w15:restartNumberingAfterBreak="0">
    <w:nsid w:val="286F6EEA"/>
    <w:multiLevelType w:val="hybridMultilevel"/>
    <w:tmpl w:val="B70850D4"/>
    <w:lvl w:ilvl="0" w:tplc="6B02C6DA">
      <w:start w:val="1"/>
      <w:numFmt w:val="decimal"/>
      <w:lvlText w:val="%1."/>
      <w:lvlJc w:val="left"/>
      <w:pPr>
        <w:tabs>
          <w:tab w:val="num" w:pos="720"/>
        </w:tabs>
        <w:ind w:left="720" w:hanging="360"/>
      </w:pPr>
    </w:lvl>
    <w:lvl w:ilvl="1" w:tplc="36C4550C" w:tentative="1">
      <w:start w:val="1"/>
      <w:numFmt w:val="decimal"/>
      <w:lvlText w:val="%2."/>
      <w:lvlJc w:val="left"/>
      <w:pPr>
        <w:tabs>
          <w:tab w:val="num" w:pos="1440"/>
        </w:tabs>
        <w:ind w:left="1440" w:hanging="360"/>
      </w:pPr>
    </w:lvl>
    <w:lvl w:ilvl="2" w:tplc="01E85F60" w:tentative="1">
      <w:start w:val="1"/>
      <w:numFmt w:val="decimal"/>
      <w:lvlText w:val="%3."/>
      <w:lvlJc w:val="left"/>
      <w:pPr>
        <w:tabs>
          <w:tab w:val="num" w:pos="2160"/>
        </w:tabs>
        <w:ind w:left="2160" w:hanging="360"/>
      </w:pPr>
    </w:lvl>
    <w:lvl w:ilvl="3" w:tplc="4A56183E" w:tentative="1">
      <w:start w:val="1"/>
      <w:numFmt w:val="decimal"/>
      <w:lvlText w:val="%4."/>
      <w:lvlJc w:val="left"/>
      <w:pPr>
        <w:tabs>
          <w:tab w:val="num" w:pos="2880"/>
        </w:tabs>
        <w:ind w:left="2880" w:hanging="360"/>
      </w:pPr>
    </w:lvl>
    <w:lvl w:ilvl="4" w:tplc="8B34C20A" w:tentative="1">
      <w:start w:val="1"/>
      <w:numFmt w:val="decimal"/>
      <w:lvlText w:val="%5."/>
      <w:lvlJc w:val="left"/>
      <w:pPr>
        <w:tabs>
          <w:tab w:val="num" w:pos="3600"/>
        </w:tabs>
        <w:ind w:left="3600" w:hanging="360"/>
      </w:pPr>
    </w:lvl>
    <w:lvl w:ilvl="5" w:tplc="930219FE" w:tentative="1">
      <w:start w:val="1"/>
      <w:numFmt w:val="decimal"/>
      <w:lvlText w:val="%6."/>
      <w:lvlJc w:val="left"/>
      <w:pPr>
        <w:tabs>
          <w:tab w:val="num" w:pos="4320"/>
        </w:tabs>
        <w:ind w:left="4320" w:hanging="360"/>
      </w:pPr>
    </w:lvl>
    <w:lvl w:ilvl="6" w:tplc="A2DC5440" w:tentative="1">
      <w:start w:val="1"/>
      <w:numFmt w:val="decimal"/>
      <w:lvlText w:val="%7."/>
      <w:lvlJc w:val="left"/>
      <w:pPr>
        <w:tabs>
          <w:tab w:val="num" w:pos="5040"/>
        </w:tabs>
        <w:ind w:left="5040" w:hanging="360"/>
      </w:pPr>
    </w:lvl>
    <w:lvl w:ilvl="7" w:tplc="714268F4" w:tentative="1">
      <w:start w:val="1"/>
      <w:numFmt w:val="decimal"/>
      <w:lvlText w:val="%8."/>
      <w:lvlJc w:val="left"/>
      <w:pPr>
        <w:tabs>
          <w:tab w:val="num" w:pos="5760"/>
        </w:tabs>
        <w:ind w:left="5760" w:hanging="360"/>
      </w:pPr>
    </w:lvl>
    <w:lvl w:ilvl="8" w:tplc="F1C80BBA" w:tentative="1">
      <w:start w:val="1"/>
      <w:numFmt w:val="decimal"/>
      <w:lvlText w:val="%9."/>
      <w:lvlJc w:val="left"/>
      <w:pPr>
        <w:tabs>
          <w:tab w:val="num" w:pos="6480"/>
        </w:tabs>
        <w:ind w:left="6480" w:hanging="360"/>
      </w:pPr>
    </w:lvl>
  </w:abstractNum>
  <w:abstractNum w:abstractNumId="12" w15:restartNumberingAfterBreak="0">
    <w:nsid w:val="2AA8248E"/>
    <w:multiLevelType w:val="hybridMultilevel"/>
    <w:tmpl w:val="31E6B418"/>
    <w:lvl w:ilvl="0" w:tplc="A9F22540">
      <w:start w:val="1"/>
      <w:numFmt w:val="bullet"/>
      <w:lvlText w:val="•"/>
      <w:lvlJc w:val="left"/>
      <w:pPr>
        <w:tabs>
          <w:tab w:val="num" w:pos="720"/>
        </w:tabs>
        <w:ind w:left="720" w:hanging="360"/>
      </w:pPr>
      <w:rPr>
        <w:rFonts w:ascii="Arial" w:hAnsi="Arial" w:hint="default"/>
      </w:rPr>
    </w:lvl>
    <w:lvl w:ilvl="1" w:tplc="4C42F770" w:tentative="1">
      <w:start w:val="1"/>
      <w:numFmt w:val="bullet"/>
      <w:lvlText w:val="•"/>
      <w:lvlJc w:val="left"/>
      <w:pPr>
        <w:tabs>
          <w:tab w:val="num" w:pos="1440"/>
        </w:tabs>
        <w:ind w:left="1440" w:hanging="360"/>
      </w:pPr>
      <w:rPr>
        <w:rFonts w:ascii="Arial" w:hAnsi="Arial" w:hint="default"/>
      </w:rPr>
    </w:lvl>
    <w:lvl w:ilvl="2" w:tplc="3FB8F2C2" w:tentative="1">
      <w:start w:val="1"/>
      <w:numFmt w:val="bullet"/>
      <w:lvlText w:val="•"/>
      <w:lvlJc w:val="left"/>
      <w:pPr>
        <w:tabs>
          <w:tab w:val="num" w:pos="2160"/>
        </w:tabs>
        <w:ind w:left="2160" w:hanging="360"/>
      </w:pPr>
      <w:rPr>
        <w:rFonts w:ascii="Arial" w:hAnsi="Arial" w:hint="default"/>
      </w:rPr>
    </w:lvl>
    <w:lvl w:ilvl="3" w:tplc="C4EC332C" w:tentative="1">
      <w:start w:val="1"/>
      <w:numFmt w:val="bullet"/>
      <w:lvlText w:val="•"/>
      <w:lvlJc w:val="left"/>
      <w:pPr>
        <w:tabs>
          <w:tab w:val="num" w:pos="2880"/>
        </w:tabs>
        <w:ind w:left="2880" w:hanging="360"/>
      </w:pPr>
      <w:rPr>
        <w:rFonts w:ascii="Arial" w:hAnsi="Arial" w:hint="default"/>
      </w:rPr>
    </w:lvl>
    <w:lvl w:ilvl="4" w:tplc="A03A7828" w:tentative="1">
      <w:start w:val="1"/>
      <w:numFmt w:val="bullet"/>
      <w:lvlText w:val="•"/>
      <w:lvlJc w:val="left"/>
      <w:pPr>
        <w:tabs>
          <w:tab w:val="num" w:pos="3600"/>
        </w:tabs>
        <w:ind w:left="3600" w:hanging="360"/>
      </w:pPr>
      <w:rPr>
        <w:rFonts w:ascii="Arial" w:hAnsi="Arial" w:hint="default"/>
      </w:rPr>
    </w:lvl>
    <w:lvl w:ilvl="5" w:tplc="1EF852F6" w:tentative="1">
      <w:start w:val="1"/>
      <w:numFmt w:val="bullet"/>
      <w:lvlText w:val="•"/>
      <w:lvlJc w:val="left"/>
      <w:pPr>
        <w:tabs>
          <w:tab w:val="num" w:pos="4320"/>
        </w:tabs>
        <w:ind w:left="4320" w:hanging="360"/>
      </w:pPr>
      <w:rPr>
        <w:rFonts w:ascii="Arial" w:hAnsi="Arial" w:hint="default"/>
      </w:rPr>
    </w:lvl>
    <w:lvl w:ilvl="6" w:tplc="FEEAE046" w:tentative="1">
      <w:start w:val="1"/>
      <w:numFmt w:val="bullet"/>
      <w:lvlText w:val="•"/>
      <w:lvlJc w:val="left"/>
      <w:pPr>
        <w:tabs>
          <w:tab w:val="num" w:pos="5040"/>
        </w:tabs>
        <w:ind w:left="5040" w:hanging="360"/>
      </w:pPr>
      <w:rPr>
        <w:rFonts w:ascii="Arial" w:hAnsi="Arial" w:hint="default"/>
      </w:rPr>
    </w:lvl>
    <w:lvl w:ilvl="7" w:tplc="571EA61E" w:tentative="1">
      <w:start w:val="1"/>
      <w:numFmt w:val="bullet"/>
      <w:lvlText w:val="•"/>
      <w:lvlJc w:val="left"/>
      <w:pPr>
        <w:tabs>
          <w:tab w:val="num" w:pos="5760"/>
        </w:tabs>
        <w:ind w:left="5760" w:hanging="360"/>
      </w:pPr>
      <w:rPr>
        <w:rFonts w:ascii="Arial" w:hAnsi="Arial" w:hint="default"/>
      </w:rPr>
    </w:lvl>
    <w:lvl w:ilvl="8" w:tplc="4378C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625E2B"/>
    <w:multiLevelType w:val="hybridMultilevel"/>
    <w:tmpl w:val="D8AE22A8"/>
    <w:lvl w:ilvl="0" w:tplc="CAE081E0">
      <w:start w:val="1"/>
      <w:numFmt w:val="bullet"/>
      <w:lvlText w:val="•"/>
      <w:lvlJc w:val="left"/>
      <w:pPr>
        <w:tabs>
          <w:tab w:val="num" w:pos="720"/>
        </w:tabs>
        <w:ind w:left="720" w:hanging="360"/>
      </w:pPr>
      <w:rPr>
        <w:rFonts w:ascii="Arial" w:hAnsi="Arial" w:hint="default"/>
      </w:rPr>
    </w:lvl>
    <w:lvl w:ilvl="1" w:tplc="E59065CA" w:tentative="1">
      <w:start w:val="1"/>
      <w:numFmt w:val="bullet"/>
      <w:lvlText w:val="•"/>
      <w:lvlJc w:val="left"/>
      <w:pPr>
        <w:tabs>
          <w:tab w:val="num" w:pos="1440"/>
        </w:tabs>
        <w:ind w:left="1440" w:hanging="360"/>
      </w:pPr>
      <w:rPr>
        <w:rFonts w:ascii="Arial" w:hAnsi="Arial" w:hint="default"/>
      </w:rPr>
    </w:lvl>
    <w:lvl w:ilvl="2" w:tplc="7594537A" w:tentative="1">
      <w:start w:val="1"/>
      <w:numFmt w:val="bullet"/>
      <w:lvlText w:val="•"/>
      <w:lvlJc w:val="left"/>
      <w:pPr>
        <w:tabs>
          <w:tab w:val="num" w:pos="2160"/>
        </w:tabs>
        <w:ind w:left="2160" w:hanging="360"/>
      </w:pPr>
      <w:rPr>
        <w:rFonts w:ascii="Arial" w:hAnsi="Arial" w:hint="default"/>
      </w:rPr>
    </w:lvl>
    <w:lvl w:ilvl="3" w:tplc="026EB912" w:tentative="1">
      <w:start w:val="1"/>
      <w:numFmt w:val="bullet"/>
      <w:lvlText w:val="•"/>
      <w:lvlJc w:val="left"/>
      <w:pPr>
        <w:tabs>
          <w:tab w:val="num" w:pos="2880"/>
        </w:tabs>
        <w:ind w:left="2880" w:hanging="360"/>
      </w:pPr>
      <w:rPr>
        <w:rFonts w:ascii="Arial" w:hAnsi="Arial" w:hint="default"/>
      </w:rPr>
    </w:lvl>
    <w:lvl w:ilvl="4" w:tplc="76565F6C" w:tentative="1">
      <w:start w:val="1"/>
      <w:numFmt w:val="bullet"/>
      <w:lvlText w:val="•"/>
      <w:lvlJc w:val="left"/>
      <w:pPr>
        <w:tabs>
          <w:tab w:val="num" w:pos="3600"/>
        </w:tabs>
        <w:ind w:left="3600" w:hanging="360"/>
      </w:pPr>
      <w:rPr>
        <w:rFonts w:ascii="Arial" w:hAnsi="Arial" w:hint="default"/>
      </w:rPr>
    </w:lvl>
    <w:lvl w:ilvl="5" w:tplc="3C12DC7E" w:tentative="1">
      <w:start w:val="1"/>
      <w:numFmt w:val="bullet"/>
      <w:lvlText w:val="•"/>
      <w:lvlJc w:val="left"/>
      <w:pPr>
        <w:tabs>
          <w:tab w:val="num" w:pos="4320"/>
        </w:tabs>
        <w:ind w:left="4320" w:hanging="360"/>
      </w:pPr>
      <w:rPr>
        <w:rFonts w:ascii="Arial" w:hAnsi="Arial" w:hint="default"/>
      </w:rPr>
    </w:lvl>
    <w:lvl w:ilvl="6" w:tplc="806C1F90" w:tentative="1">
      <w:start w:val="1"/>
      <w:numFmt w:val="bullet"/>
      <w:lvlText w:val="•"/>
      <w:lvlJc w:val="left"/>
      <w:pPr>
        <w:tabs>
          <w:tab w:val="num" w:pos="5040"/>
        </w:tabs>
        <w:ind w:left="5040" w:hanging="360"/>
      </w:pPr>
      <w:rPr>
        <w:rFonts w:ascii="Arial" w:hAnsi="Arial" w:hint="default"/>
      </w:rPr>
    </w:lvl>
    <w:lvl w:ilvl="7" w:tplc="29147264" w:tentative="1">
      <w:start w:val="1"/>
      <w:numFmt w:val="bullet"/>
      <w:lvlText w:val="•"/>
      <w:lvlJc w:val="left"/>
      <w:pPr>
        <w:tabs>
          <w:tab w:val="num" w:pos="5760"/>
        </w:tabs>
        <w:ind w:left="5760" w:hanging="360"/>
      </w:pPr>
      <w:rPr>
        <w:rFonts w:ascii="Arial" w:hAnsi="Arial" w:hint="default"/>
      </w:rPr>
    </w:lvl>
    <w:lvl w:ilvl="8" w:tplc="C36A71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3094A"/>
    <w:multiLevelType w:val="hybridMultilevel"/>
    <w:tmpl w:val="35CAE8BC"/>
    <w:lvl w:ilvl="0" w:tplc="08B8E6EA">
      <w:start w:val="1"/>
      <w:numFmt w:val="bullet"/>
      <w:lvlText w:val="•"/>
      <w:lvlJc w:val="left"/>
      <w:pPr>
        <w:tabs>
          <w:tab w:val="num" w:pos="720"/>
        </w:tabs>
        <w:ind w:left="720" w:hanging="360"/>
      </w:pPr>
      <w:rPr>
        <w:rFonts w:ascii="Arial" w:hAnsi="Arial" w:hint="default"/>
      </w:rPr>
    </w:lvl>
    <w:lvl w:ilvl="1" w:tplc="3B50F976" w:tentative="1">
      <w:start w:val="1"/>
      <w:numFmt w:val="bullet"/>
      <w:lvlText w:val="•"/>
      <w:lvlJc w:val="left"/>
      <w:pPr>
        <w:tabs>
          <w:tab w:val="num" w:pos="1440"/>
        </w:tabs>
        <w:ind w:left="1440" w:hanging="360"/>
      </w:pPr>
      <w:rPr>
        <w:rFonts w:ascii="Arial" w:hAnsi="Arial" w:hint="default"/>
      </w:rPr>
    </w:lvl>
    <w:lvl w:ilvl="2" w:tplc="E458BEA8" w:tentative="1">
      <w:start w:val="1"/>
      <w:numFmt w:val="bullet"/>
      <w:lvlText w:val="•"/>
      <w:lvlJc w:val="left"/>
      <w:pPr>
        <w:tabs>
          <w:tab w:val="num" w:pos="2160"/>
        </w:tabs>
        <w:ind w:left="2160" w:hanging="360"/>
      </w:pPr>
      <w:rPr>
        <w:rFonts w:ascii="Arial" w:hAnsi="Arial" w:hint="default"/>
      </w:rPr>
    </w:lvl>
    <w:lvl w:ilvl="3" w:tplc="B03A2F30" w:tentative="1">
      <w:start w:val="1"/>
      <w:numFmt w:val="bullet"/>
      <w:lvlText w:val="•"/>
      <w:lvlJc w:val="left"/>
      <w:pPr>
        <w:tabs>
          <w:tab w:val="num" w:pos="2880"/>
        </w:tabs>
        <w:ind w:left="2880" w:hanging="360"/>
      </w:pPr>
      <w:rPr>
        <w:rFonts w:ascii="Arial" w:hAnsi="Arial" w:hint="default"/>
      </w:rPr>
    </w:lvl>
    <w:lvl w:ilvl="4" w:tplc="A6B01850" w:tentative="1">
      <w:start w:val="1"/>
      <w:numFmt w:val="bullet"/>
      <w:lvlText w:val="•"/>
      <w:lvlJc w:val="left"/>
      <w:pPr>
        <w:tabs>
          <w:tab w:val="num" w:pos="3600"/>
        </w:tabs>
        <w:ind w:left="3600" w:hanging="360"/>
      </w:pPr>
      <w:rPr>
        <w:rFonts w:ascii="Arial" w:hAnsi="Arial" w:hint="default"/>
      </w:rPr>
    </w:lvl>
    <w:lvl w:ilvl="5" w:tplc="3E9434CC" w:tentative="1">
      <w:start w:val="1"/>
      <w:numFmt w:val="bullet"/>
      <w:lvlText w:val="•"/>
      <w:lvlJc w:val="left"/>
      <w:pPr>
        <w:tabs>
          <w:tab w:val="num" w:pos="4320"/>
        </w:tabs>
        <w:ind w:left="4320" w:hanging="360"/>
      </w:pPr>
      <w:rPr>
        <w:rFonts w:ascii="Arial" w:hAnsi="Arial" w:hint="default"/>
      </w:rPr>
    </w:lvl>
    <w:lvl w:ilvl="6" w:tplc="D0AAAB00" w:tentative="1">
      <w:start w:val="1"/>
      <w:numFmt w:val="bullet"/>
      <w:lvlText w:val="•"/>
      <w:lvlJc w:val="left"/>
      <w:pPr>
        <w:tabs>
          <w:tab w:val="num" w:pos="5040"/>
        </w:tabs>
        <w:ind w:left="5040" w:hanging="360"/>
      </w:pPr>
      <w:rPr>
        <w:rFonts w:ascii="Arial" w:hAnsi="Arial" w:hint="default"/>
      </w:rPr>
    </w:lvl>
    <w:lvl w:ilvl="7" w:tplc="C4FC877E" w:tentative="1">
      <w:start w:val="1"/>
      <w:numFmt w:val="bullet"/>
      <w:lvlText w:val="•"/>
      <w:lvlJc w:val="left"/>
      <w:pPr>
        <w:tabs>
          <w:tab w:val="num" w:pos="5760"/>
        </w:tabs>
        <w:ind w:left="5760" w:hanging="360"/>
      </w:pPr>
      <w:rPr>
        <w:rFonts w:ascii="Arial" w:hAnsi="Arial" w:hint="default"/>
      </w:rPr>
    </w:lvl>
    <w:lvl w:ilvl="8" w:tplc="783E5B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C2AD2"/>
    <w:multiLevelType w:val="hybridMultilevel"/>
    <w:tmpl w:val="C658A1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561A8A"/>
    <w:multiLevelType w:val="hybridMultilevel"/>
    <w:tmpl w:val="BE14816E"/>
    <w:lvl w:ilvl="0" w:tplc="BF10466A">
      <w:start w:val="1"/>
      <w:numFmt w:val="bullet"/>
      <w:lvlText w:val=""/>
      <w:lvlJc w:val="left"/>
      <w:pPr>
        <w:tabs>
          <w:tab w:val="num" w:pos="720"/>
        </w:tabs>
        <w:ind w:left="720" w:hanging="360"/>
      </w:pPr>
      <w:rPr>
        <w:rFonts w:ascii="Wingdings" w:hAnsi="Wingdings" w:hint="default"/>
      </w:rPr>
    </w:lvl>
    <w:lvl w:ilvl="1" w:tplc="BF50DB70" w:tentative="1">
      <w:start w:val="1"/>
      <w:numFmt w:val="bullet"/>
      <w:lvlText w:val=""/>
      <w:lvlJc w:val="left"/>
      <w:pPr>
        <w:tabs>
          <w:tab w:val="num" w:pos="1440"/>
        </w:tabs>
        <w:ind w:left="1440" w:hanging="360"/>
      </w:pPr>
      <w:rPr>
        <w:rFonts w:ascii="Wingdings" w:hAnsi="Wingdings" w:hint="default"/>
      </w:rPr>
    </w:lvl>
    <w:lvl w:ilvl="2" w:tplc="1660D1A4" w:tentative="1">
      <w:start w:val="1"/>
      <w:numFmt w:val="bullet"/>
      <w:lvlText w:val=""/>
      <w:lvlJc w:val="left"/>
      <w:pPr>
        <w:tabs>
          <w:tab w:val="num" w:pos="2160"/>
        </w:tabs>
        <w:ind w:left="2160" w:hanging="360"/>
      </w:pPr>
      <w:rPr>
        <w:rFonts w:ascii="Wingdings" w:hAnsi="Wingdings" w:hint="default"/>
      </w:rPr>
    </w:lvl>
    <w:lvl w:ilvl="3" w:tplc="273EEB6E" w:tentative="1">
      <w:start w:val="1"/>
      <w:numFmt w:val="bullet"/>
      <w:lvlText w:val=""/>
      <w:lvlJc w:val="left"/>
      <w:pPr>
        <w:tabs>
          <w:tab w:val="num" w:pos="2880"/>
        </w:tabs>
        <w:ind w:left="2880" w:hanging="360"/>
      </w:pPr>
      <w:rPr>
        <w:rFonts w:ascii="Wingdings" w:hAnsi="Wingdings" w:hint="default"/>
      </w:rPr>
    </w:lvl>
    <w:lvl w:ilvl="4" w:tplc="A3BCEE84" w:tentative="1">
      <w:start w:val="1"/>
      <w:numFmt w:val="bullet"/>
      <w:lvlText w:val=""/>
      <w:lvlJc w:val="left"/>
      <w:pPr>
        <w:tabs>
          <w:tab w:val="num" w:pos="3600"/>
        </w:tabs>
        <w:ind w:left="3600" w:hanging="360"/>
      </w:pPr>
      <w:rPr>
        <w:rFonts w:ascii="Wingdings" w:hAnsi="Wingdings" w:hint="default"/>
      </w:rPr>
    </w:lvl>
    <w:lvl w:ilvl="5" w:tplc="E62A9B82" w:tentative="1">
      <w:start w:val="1"/>
      <w:numFmt w:val="bullet"/>
      <w:lvlText w:val=""/>
      <w:lvlJc w:val="left"/>
      <w:pPr>
        <w:tabs>
          <w:tab w:val="num" w:pos="4320"/>
        </w:tabs>
        <w:ind w:left="4320" w:hanging="360"/>
      </w:pPr>
      <w:rPr>
        <w:rFonts w:ascii="Wingdings" w:hAnsi="Wingdings" w:hint="default"/>
      </w:rPr>
    </w:lvl>
    <w:lvl w:ilvl="6" w:tplc="35E290EA" w:tentative="1">
      <w:start w:val="1"/>
      <w:numFmt w:val="bullet"/>
      <w:lvlText w:val=""/>
      <w:lvlJc w:val="left"/>
      <w:pPr>
        <w:tabs>
          <w:tab w:val="num" w:pos="5040"/>
        </w:tabs>
        <w:ind w:left="5040" w:hanging="360"/>
      </w:pPr>
      <w:rPr>
        <w:rFonts w:ascii="Wingdings" w:hAnsi="Wingdings" w:hint="default"/>
      </w:rPr>
    </w:lvl>
    <w:lvl w:ilvl="7" w:tplc="E95279C0" w:tentative="1">
      <w:start w:val="1"/>
      <w:numFmt w:val="bullet"/>
      <w:lvlText w:val=""/>
      <w:lvlJc w:val="left"/>
      <w:pPr>
        <w:tabs>
          <w:tab w:val="num" w:pos="5760"/>
        </w:tabs>
        <w:ind w:left="5760" w:hanging="360"/>
      </w:pPr>
      <w:rPr>
        <w:rFonts w:ascii="Wingdings" w:hAnsi="Wingdings" w:hint="default"/>
      </w:rPr>
    </w:lvl>
    <w:lvl w:ilvl="8" w:tplc="54FA555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A6A74"/>
    <w:multiLevelType w:val="hybridMultilevel"/>
    <w:tmpl w:val="7C2C2478"/>
    <w:lvl w:ilvl="0" w:tplc="7A8CC3F8">
      <w:start w:val="1"/>
      <w:numFmt w:val="bullet"/>
      <w:lvlText w:val="•"/>
      <w:lvlJc w:val="left"/>
      <w:pPr>
        <w:tabs>
          <w:tab w:val="num" w:pos="720"/>
        </w:tabs>
        <w:ind w:left="720" w:hanging="360"/>
      </w:pPr>
      <w:rPr>
        <w:rFonts w:ascii="Arial" w:hAnsi="Arial" w:hint="default"/>
      </w:rPr>
    </w:lvl>
    <w:lvl w:ilvl="1" w:tplc="AD7E561C" w:tentative="1">
      <w:start w:val="1"/>
      <w:numFmt w:val="bullet"/>
      <w:lvlText w:val="•"/>
      <w:lvlJc w:val="left"/>
      <w:pPr>
        <w:tabs>
          <w:tab w:val="num" w:pos="1440"/>
        </w:tabs>
        <w:ind w:left="1440" w:hanging="360"/>
      </w:pPr>
      <w:rPr>
        <w:rFonts w:ascii="Arial" w:hAnsi="Arial" w:hint="default"/>
      </w:rPr>
    </w:lvl>
    <w:lvl w:ilvl="2" w:tplc="E4BE13C0" w:tentative="1">
      <w:start w:val="1"/>
      <w:numFmt w:val="bullet"/>
      <w:lvlText w:val="•"/>
      <w:lvlJc w:val="left"/>
      <w:pPr>
        <w:tabs>
          <w:tab w:val="num" w:pos="2160"/>
        </w:tabs>
        <w:ind w:left="2160" w:hanging="360"/>
      </w:pPr>
      <w:rPr>
        <w:rFonts w:ascii="Arial" w:hAnsi="Arial" w:hint="default"/>
      </w:rPr>
    </w:lvl>
    <w:lvl w:ilvl="3" w:tplc="0D1C673A" w:tentative="1">
      <w:start w:val="1"/>
      <w:numFmt w:val="bullet"/>
      <w:lvlText w:val="•"/>
      <w:lvlJc w:val="left"/>
      <w:pPr>
        <w:tabs>
          <w:tab w:val="num" w:pos="2880"/>
        </w:tabs>
        <w:ind w:left="2880" w:hanging="360"/>
      </w:pPr>
      <w:rPr>
        <w:rFonts w:ascii="Arial" w:hAnsi="Arial" w:hint="default"/>
      </w:rPr>
    </w:lvl>
    <w:lvl w:ilvl="4" w:tplc="A8E6ED40" w:tentative="1">
      <w:start w:val="1"/>
      <w:numFmt w:val="bullet"/>
      <w:lvlText w:val="•"/>
      <w:lvlJc w:val="left"/>
      <w:pPr>
        <w:tabs>
          <w:tab w:val="num" w:pos="3600"/>
        </w:tabs>
        <w:ind w:left="3600" w:hanging="360"/>
      </w:pPr>
      <w:rPr>
        <w:rFonts w:ascii="Arial" w:hAnsi="Arial" w:hint="default"/>
      </w:rPr>
    </w:lvl>
    <w:lvl w:ilvl="5" w:tplc="735E43CE" w:tentative="1">
      <w:start w:val="1"/>
      <w:numFmt w:val="bullet"/>
      <w:lvlText w:val="•"/>
      <w:lvlJc w:val="left"/>
      <w:pPr>
        <w:tabs>
          <w:tab w:val="num" w:pos="4320"/>
        </w:tabs>
        <w:ind w:left="4320" w:hanging="360"/>
      </w:pPr>
      <w:rPr>
        <w:rFonts w:ascii="Arial" w:hAnsi="Arial" w:hint="default"/>
      </w:rPr>
    </w:lvl>
    <w:lvl w:ilvl="6" w:tplc="A9B88718" w:tentative="1">
      <w:start w:val="1"/>
      <w:numFmt w:val="bullet"/>
      <w:lvlText w:val="•"/>
      <w:lvlJc w:val="left"/>
      <w:pPr>
        <w:tabs>
          <w:tab w:val="num" w:pos="5040"/>
        </w:tabs>
        <w:ind w:left="5040" w:hanging="360"/>
      </w:pPr>
      <w:rPr>
        <w:rFonts w:ascii="Arial" w:hAnsi="Arial" w:hint="default"/>
      </w:rPr>
    </w:lvl>
    <w:lvl w:ilvl="7" w:tplc="2B407B94" w:tentative="1">
      <w:start w:val="1"/>
      <w:numFmt w:val="bullet"/>
      <w:lvlText w:val="•"/>
      <w:lvlJc w:val="left"/>
      <w:pPr>
        <w:tabs>
          <w:tab w:val="num" w:pos="5760"/>
        </w:tabs>
        <w:ind w:left="5760" w:hanging="360"/>
      </w:pPr>
      <w:rPr>
        <w:rFonts w:ascii="Arial" w:hAnsi="Arial" w:hint="default"/>
      </w:rPr>
    </w:lvl>
    <w:lvl w:ilvl="8" w:tplc="409893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382560"/>
    <w:multiLevelType w:val="hybridMultilevel"/>
    <w:tmpl w:val="25D248D8"/>
    <w:lvl w:ilvl="0" w:tplc="0E00745E">
      <w:start w:val="1"/>
      <w:numFmt w:val="bullet"/>
      <w:lvlText w:val="•"/>
      <w:lvlJc w:val="left"/>
      <w:pPr>
        <w:tabs>
          <w:tab w:val="num" w:pos="720"/>
        </w:tabs>
        <w:ind w:left="720" w:hanging="360"/>
      </w:pPr>
      <w:rPr>
        <w:rFonts w:ascii="Arial" w:hAnsi="Arial" w:hint="default"/>
      </w:rPr>
    </w:lvl>
    <w:lvl w:ilvl="1" w:tplc="A2B6BBB2" w:tentative="1">
      <w:start w:val="1"/>
      <w:numFmt w:val="bullet"/>
      <w:lvlText w:val="•"/>
      <w:lvlJc w:val="left"/>
      <w:pPr>
        <w:tabs>
          <w:tab w:val="num" w:pos="1440"/>
        </w:tabs>
        <w:ind w:left="1440" w:hanging="360"/>
      </w:pPr>
      <w:rPr>
        <w:rFonts w:ascii="Arial" w:hAnsi="Arial" w:hint="default"/>
      </w:rPr>
    </w:lvl>
    <w:lvl w:ilvl="2" w:tplc="14FEB272" w:tentative="1">
      <w:start w:val="1"/>
      <w:numFmt w:val="bullet"/>
      <w:lvlText w:val="•"/>
      <w:lvlJc w:val="left"/>
      <w:pPr>
        <w:tabs>
          <w:tab w:val="num" w:pos="2160"/>
        </w:tabs>
        <w:ind w:left="2160" w:hanging="360"/>
      </w:pPr>
      <w:rPr>
        <w:rFonts w:ascii="Arial" w:hAnsi="Arial" w:hint="default"/>
      </w:rPr>
    </w:lvl>
    <w:lvl w:ilvl="3" w:tplc="43E61F18" w:tentative="1">
      <w:start w:val="1"/>
      <w:numFmt w:val="bullet"/>
      <w:lvlText w:val="•"/>
      <w:lvlJc w:val="left"/>
      <w:pPr>
        <w:tabs>
          <w:tab w:val="num" w:pos="2880"/>
        </w:tabs>
        <w:ind w:left="2880" w:hanging="360"/>
      </w:pPr>
      <w:rPr>
        <w:rFonts w:ascii="Arial" w:hAnsi="Arial" w:hint="default"/>
      </w:rPr>
    </w:lvl>
    <w:lvl w:ilvl="4" w:tplc="2D36FB5E" w:tentative="1">
      <w:start w:val="1"/>
      <w:numFmt w:val="bullet"/>
      <w:lvlText w:val="•"/>
      <w:lvlJc w:val="left"/>
      <w:pPr>
        <w:tabs>
          <w:tab w:val="num" w:pos="3600"/>
        </w:tabs>
        <w:ind w:left="3600" w:hanging="360"/>
      </w:pPr>
      <w:rPr>
        <w:rFonts w:ascii="Arial" w:hAnsi="Arial" w:hint="default"/>
      </w:rPr>
    </w:lvl>
    <w:lvl w:ilvl="5" w:tplc="E444BE74" w:tentative="1">
      <w:start w:val="1"/>
      <w:numFmt w:val="bullet"/>
      <w:lvlText w:val="•"/>
      <w:lvlJc w:val="left"/>
      <w:pPr>
        <w:tabs>
          <w:tab w:val="num" w:pos="4320"/>
        </w:tabs>
        <w:ind w:left="4320" w:hanging="360"/>
      </w:pPr>
      <w:rPr>
        <w:rFonts w:ascii="Arial" w:hAnsi="Arial" w:hint="default"/>
      </w:rPr>
    </w:lvl>
    <w:lvl w:ilvl="6" w:tplc="16E2310E" w:tentative="1">
      <w:start w:val="1"/>
      <w:numFmt w:val="bullet"/>
      <w:lvlText w:val="•"/>
      <w:lvlJc w:val="left"/>
      <w:pPr>
        <w:tabs>
          <w:tab w:val="num" w:pos="5040"/>
        </w:tabs>
        <w:ind w:left="5040" w:hanging="360"/>
      </w:pPr>
      <w:rPr>
        <w:rFonts w:ascii="Arial" w:hAnsi="Arial" w:hint="default"/>
      </w:rPr>
    </w:lvl>
    <w:lvl w:ilvl="7" w:tplc="5D54C11C" w:tentative="1">
      <w:start w:val="1"/>
      <w:numFmt w:val="bullet"/>
      <w:lvlText w:val="•"/>
      <w:lvlJc w:val="left"/>
      <w:pPr>
        <w:tabs>
          <w:tab w:val="num" w:pos="5760"/>
        </w:tabs>
        <w:ind w:left="5760" w:hanging="360"/>
      </w:pPr>
      <w:rPr>
        <w:rFonts w:ascii="Arial" w:hAnsi="Arial" w:hint="default"/>
      </w:rPr>
    </w:lvl>
    <w:lvl w:ilvl="8" w:tplc="C188EF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314979"/>
    <w:multiLevelType w:val="hybridMultilevel"/>
    <w:tmpl w:val="CA4C6974"/>
    <w:lvl w:ilvl="0" w:tplc="E0EEA0BE">
      <w:start w:val="1"/>
      <w:numFmt w:val="bullet"/>
      <w:lvlText w:val="•"/>
      <w:lvlJc w:val="left"/>
      <w:pPr>
        <w:tabs>
          <w:tab w:val="num" w:pos="720"/>
        </w:tabs>
        <w:ind w:left="720" w:hanging="360"/>
      </w:pPr>
      <w:rPr>
        <w:rFonts w:ascii="Arial" w:hAnsi="Arial" w:hint="default"/>
      </w:rPr>
    </w:lvl>
    <w:lvl w:ilvl="1" w:tplc="2D4C40AE" w:tentative="1">
      <w:start w:val="1"/>
      <w:numFmt w:val="bullet"/>
      <w:lvlText w:val="•"/>
      <w:lvlJc w:val="left"/>
      <w:pPr>
        <w:tabs>
          <w:tab w:val="num" w:pos="1440"/>
        </w:tabs>
        <w:ind w:left="1440" w:hanging="360"/>
      </w:pPr>
      <w:rPr>
        <w:rFonts w:ascii="Arial" w:hAnsi="Arial" w:hint="default"/>
      </w:rPr>
    </w:lvl>
    <w:lvl w:ilvl="2" w:tplc="ACB4E5AC" w:tentative="1">
      <w:start w:val="1"/>
      <w:numFmt w:val="bullet"/>
      <w:lvlText w:val="•"/>
      <w:lvlJc w:val="left"/>
      <w:pPr>
        <w:tabs>
          <w:tab w:val="num" w:pos="2160"/>
        </w:tabs>
        <w:ind w:left="2160" w:hanging="360"/>
      </w:pPr>
      <w:rPr>
        <w:rFonts w:ascii="Arial" w:hAnsi="Arial" w:hint="default"/>
      </w:rPr>
    </w:lvl>
    <w:lvl w:ilvl="3" w:tplc="7DC46D50" w:tentative="1">
      <w:start w:val="1"/>
      <w:numFmt w:val="bullet"/>
      <w:lvlText w:val="•"/>
      <w:lvlJc w:val="left"/>
      <w:pPr>
        <w:tabs>
          <w:tab w:val="num" w:pos="2880"/>
        </w:tabs>
        <w:ind w:left="2880" w:hanging="360"/>
      </w:pPr>
      <w:rPr>
        <w:rFonts w:ascii="Arial" w:hAnsi="Arial" w:hint="default"/>
      </w:rPr>
    </w:lvl>
    <w:lvl w:ilvl="4" w:tplc="F0ACBC5A" w:tentative="1">
      <w:start w:val="1"/>
      <w:numFmt w:val="bullet"/>
      <w:lvlText w:val="•"/>
      <w:lvlJc w:val="left"/>
      <w:pPr>
        <w:tabs>
          <w:tab w:val="num" w:pos="3600"/>
        </w:tabs>
        <w:ind w:left="3600" w:hanging="360"/>
      </w:pPr>
      <w:rPr>
        <w:rFonts w:ascii="Arial" w:hAnsi="Arial" w:hint="default"/>
      </w:rPr>
    </w:lvl>
    <w:lvl w:ilvl="5" w:tplc="59220858" w:tentative="1">
      <w:start w:val="1"/>
      <w:numFmt w:val="bullet"/>
      <w:lvlText w:val="•"/>
      <w:lvlJc w:val="left"/>
      <w:pPr>
        <w:tabs>
          <w:tab w:val="num" w:pos="4320"/>
        </w:tabs>
        <w:ind w:left="4320" w:hanging="360"/>
      </w:pPr>
      <w:rPr>
        <w:rFonts w:ascii="Arial" w:hAnsi="Arial" w:hint="default"/>
      </w:rPr>
    </w:lvl>
    <w:lvl w:ilvl="6" w:tplc="80A810E2" w:tentative="1">
      <w:start w:val="1"/>
      <w:numFmt w:val="bullet"/>
      <w:lvlText w:val="•"/>
      <w:lvlJc w:val="left"/>
      <w:pPr>
        <w:tabs>
          <w:tab w:val="num" w:pos="5040"/>
        </w:tabs>
        <w:ind w:left="5040" w:hanging="360"/>
      </w:pPr>
      <w:rPr>
        <w:rFonts w:ascii="Arial" w:hAnsi="Arial" w:hint="default"/>
      </w:rPr>
    </w:lvl>
    <w:lvl w:ilvl="7" w:tplc="0BA2AF86" w:tentative="1">
      <w:start w:val="1"/>
      <w:numFmt w:val="bullet"/>
      <w:lvlText w:val="•"/>
      <w:lvlJc w:val="left"/>
      <w:pPr>
        <w:tabs>
          <w:tab w:val="num" w:pos="5760"/>
        </w:tabs>
        <w:ind w:left="5760" w:hanging="360"/>
      </w:pPr>
      <w:rPr>
        <w:rFonts w:ascii="Arial" w:hAnsi="Arial" w:hint="default"/>
      </w:rPr>
    </w:lvl>
    <w:lvl w:ilvl="8" w:tplc="1F520D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563FB6"/>
    <w:multiLevelType w:val="hybridMultilevel"/>
    <w:tmpl w:val="DD0CBFB6"/>
    <w:lvl w:ilvl="0" w:tplc="54A016F6">
      <w:start w:val="1"/>
      <w:numFmt w:val="bullet"/>
      <w:lvlText w:val="•"/>
      <w:lvlJc w:val="left"/>
      <w:pPr>
        <w:tabs>
          <w:tab w:val="num" w:pos="720"/>
        </w:tabs>
        <w:ind w:left="720" w:hanging="360"/>
      </w:pPr>
      <w:rPr>
        <w:rFonts w:ascii="Arial" w:hAnsi="Arial" w:hint="default"/>
      </w:rPr>
    </w:lvl>
    <w:lvl w:ilvl="1" w:tplc="1BC25AE6" w:tentative="1">
      <w:start w:val="1"/>
      <w:numFmt w:val="bullet"/>
      <w:lvlText w:val="•"/>
      <w:lvlJc w:val="left"/>
      <w:pPr>
        <w:tabs>
          <w:tab w:val="num" w:pos="1440"/>
        </w:tabs>
        <w:ind w:left="1440" w:hanging="360"/>
      </w:pPr>
      <w:rPr>
        <w:rFonts w:ascii="Arial" w:hAnsi="Arial" w:hint="default"/>
      </w:rPr>
    </w:lvl>
    <w:lvl w:ilvl="2" w:tplc="96523F98" w:tentative="1">
      <w:start w:val="1"/>
      <w:numFmt w:val="bullet"/>
      <w:lvlText w:val="•"/>
      <w:lvlJc w:val="left"/>
      <w:pPr>
        <w:tabs>
          <w:tab w:val="num" w:pos="2160"/>
        </w:tabs>
        <w:ind w:left="2160" w:hanging="360"/>
      </w:pPr>
      <w:rPr>
        <w:rFonts w:ascii="Arial" w:hAnsi="Arial" w:hint="default"/>
      </w:rPr>
    </w:lvl>
    <w:lvl w:ilvl="3" w:tplc="21309704" w:tentative="1">
      <w:start w:val="1"/>
      <w:numFmt w:val="bullet"/>
      <w:lvlText w:val="•"/>
      <w:lvlJc w:val="left"/>
      <w:pPr>
        <w:tabs>
          <w:tab w:val="num" w:pos="2880"/>
        </w:tabs>
        <w:ind w:left="2880" w:hanging="360"/>
      </w:pPr>
      <w:rPr>
        <w:rFonts w:ascii="Arial" w:hAnsi="Arial" w:hint="default"/>
      </w:rPr>
    </w:lvl>
    <w:lvl w:ilvl="4" w:tplc="E7042B7A" w:tentative="1">
      <w:start w:val="1"/>
      <w:numFmt w:val="bullet"/>
      <w:lvlText w:val="•"/>
      <w:lvlJc w:val="left"/>
      <w:pPr>
        <w:tabs>
          <w:tab w:val="num" w:pos="3600"/>
        </w:tabs>
        <w:ind w:left="3600" w:hanging="360"/>
      </w:pPr>
      <w:rPr>
        <w:rFonts w:ascii="Arial" w:hAnsi="Arial" w:hint="default"/>
      </w:rPr>
    </w:lvl>
    <w:lvl w:ilvl="5" w:tplc="4B0EC202" w:tentative="1">
      <w:start w:val="1"/>
      <w:numFmt w:val="bullet"/>
      <w:lvlText w:val="•"/>
      <w:lvlJc w:val="left"/>
      <w:pPr>
        <w:tabs>
          <w:tab w:val="num" w:pos="4320"/>
        </w:tabs>
        <w:ind w:left="4320" w:hanging="360"/>
      </w:pPr>
      <w:rPr>
        <w:rFonts w:ascii="Arial" w:hAnsi="Arial" w:hint="default"/>
      </w:rPr>
    </w:lvl>
    <w:lvl w:ilvl="6" w:tplc="68E0CB56" w:tentative="1">
      <w:start w:val="1"/>
      <w:numFmt w:val="bullet"/>
      <w:lvlText w:val="•"/>
      <w:lvlJc w:val="left"/>
      <w:pPr>
        <w:tabs>
          <w:tab w:val="num" w:pos="5040"/>
        </w:tabs>
        <w:ind w:left="5040" w:hanging="360"/>
      </w:pPr>
      <w:rPr>
        <w:rFonts w:ascii="Arial" w:hAnsi="Arial" w:hint="default"/>
      </w:rPr>
    </w:lvl>
    <w:lvl w:ilvl="7" w:tplc="25241A4E" w:tentative="1">
      <w:start w:val="1"/>
      <w:numFmt w:val="bullet"/>
      <w:lvlText w:val="•"/>
      <w:lvlJc w:val="left"/>
      <w:pPr>
        <w:tabs>
          <w:tab w:val="num" w:pos="5760"/>
        </w:tabs>
        <w:ind w:left="5760" w:hanging="360"/>
      </w:pPr>
      <w:rPr>
        <w:rFonts w:ascii="Arial" w:hAnsi="Arial" w:hint="default"/>
      </w:rPr>
    </w:lvl>
    <w:lvl w:ilvl="8" w:tplc="92D21E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722CC"/>
    <w:multiLevelType w:val="hybridMultilevel"/>
    <w:tmpl w:val="47C2518E"/>
    <w:lvl w:ilvl="0" w:tplc="03B46B42">
      <w:start w:val="1"/>
      <w:numFmt w:val="bullet"/>
      <w:lvlText w:val="•"/>
      <w:lvlJc w:val="left"/>
      <w:pPr>
        <w:tabs>
          <w:tab w:val="num" w:pos="720"/>
        </w:tabs>
        <w:ind w:left="720" w:hanging="360"/>
      </w:pPr>
      <w:rPr>
        <w:rFonts w:ascii="Arial" w:hAnsi="Arial" w:hint="default"/>
      </w:rPr>
    </w:lvl>
    <w:lvl w:ilvl="1" w:tplc="21424ADC" w:tentative="1">
      <w:start w:val="1"/>
      <w:numFmt w:val="bullet"/>
      <w:lvlText w:val="•"/>
      <w:lvlJc w:val="left"/>
      <w:pPr>
        <w:tabs>
          <w:tab w:val="num" w:pos="1440"/>
        </w:tabs>
        <w:ind w:left="1440" w:hanging="360"/>
      </w:pPr>
      <w:rPr>
        <w:rFonts w:ascii="Arial" w:hAnsi="Arial" w:hint="default"/>
      </w:rPr>
    </w:lvl>
    <w:lvl w:ilvl="2" w:tplc="52AE670A" w:tentative="1">
      <w:start w:val="1"/>
      <w:numFmt w:val="bullet"/>
      <w:lvlText w:val="•"/>
      <w:lvlJc w:val="left"/>
      <w:pPr>
        <w:tabs>
          <w:tab w:val="num" w:pos="2160"/>
        </w:tabs>
        <w:ind w:left="2160" w:hanging="360"/>
      </w:pPr>
      <w:rPr>
        <w:rFonts w:ascii="Arial" w:hAnsi="Arial" w:hint="default"/>
      </w:rPr>
    </w:lvl>
    <w:lvl w:ilvl="3" w:tplc="49F48A8E" w:tentative="1">
      <w:start w:val="1"/>
      <w:numFmt w:val="bullet"/>
      <w:lvlText w:val="•"/>
      <w:lvlJc w:val="left"/>
      <w:pPr>
        <w:tabs>
          <w:tab w:val="num" w:pos="2880"/>
        </w:tabs>
        <w:ind w:left="2880" w:hanging="360"/>
      </w:pPr>
      <w:rPr>
        <w:rFonts w:ascii="Arial" w:hAnsi="Arial" w:hint="default"/>
      </w:rPr>
    </w:lvl>
    <w:lvl w:ilvl="4" w:tplc="CD9A0C20" w:tentative="1">
      <w:start w:val="1"/>
      <w:numFmt w:val="bullet"/>
      <w:lvlText w:val="•"/>
      <w:lvlJc w:val="left"/>
      <w:pPr>
        <w:tabs>
          <w:tab w:val="num" w:pos="3600"/>
        </w:tabs>
        <w:ind w:left="3600" w:hanging="360"/>
      </w:pPr>
      <w:rPr>
        <w:rFonts w:ascii="Arial" w:hAnsi="Arial" w:hint="default"/>
      </w:rPr>
    </w:lvl>
    <w:lvl w:ilvl="5" w:tplc="9AAA0DC8" w:tentative="1">
      <w:start w:val="1"/>
      <w:numFmt w:val="bullet"/>
      <w:lvlText w:val="•"/>
      <w:lvlJc w:val="left"/>
      <w:pPr>
        <w:tabs>
          <w:tab w:val="num" w:pos="4320"/>
        </w:tabs>
        <w:ind w:left="4320" w:hanging="360"/>
      </w:pPr>
      <w:rPr>
        <w:rFonts w:ascii="Arial" w:hAnsi="Arial" w:hint="default"/>
      </w:rPr>
    </w:lvl>
    <w:lvl w:ilvl="6" w:tplc="1B48F032" w:tentative="1">
      <w:start w:val="1"/>
      <w:numFmt w:val="bullet"/>
      <w:lvlText w:val="•"/>
      <w:lvlJc w:val="left"/>
      <w:pPr>
        <w:tabs>
          <w:tab w:val="num" w:pos="5040"/>
        </w:tabs>
        <w:ind w:left="5040" w:hanging="360"/>
      </w:pPr>
      <w:rPr>
        <w:rFonts w:ascii="Arial" w:hAnsi="Arial" w:hint="default"/>
      </w:rPr>
    </w:lvl>
    <w:lvl w:ilvl="7" w:tplc="7888845E" w:tentative="1">
      <w:start w:val="1"/>
      <w:numFmt w:val="bullet"/>
      <w:lvlText w:val="•"/>
      <w:lvlJc w:val="left"/>
      <w:pPr>
        <w:tabs>
          <w:tab w:val="num" w:pos="5760"/>
        </w:tabs>
        <w:ind w:left="5760" w:hanging="360"/>
      </w:pPr>
      <w:rPr>
        <w:rFonts w:ascii="Arial" w:hAnsi="Arial" w:hint="default"/>
      </w:rPr>
    </w:lvl>
    <w:lvl w:ilvl="8" w:tplc="B47807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5409B1"/>
    <w:multiLevelType w:val="hybridMultilevel"/>
    <w:tmpl w:val="DD68A3C0"/>
    <w:lvl w:ilvl="0" w:tplc="73C0F2EE">
      <w:start w:val="1"/>
      <w:numFmt w:val="bullet"/>
      <w:lvlText w:val="•"/>
      <w:lvlJc w:val="left"/>
      <w:pPr>
        <w:tabs>
          <w:tab w:val="num" w:pos="720"/>
        </w:tabs>
        <w:ind w:left="720" w:hanging="360"/>
      </w:pPr>
      <w:rPr>
        <w:rFonts w:ascii="Times New Roman" w:hAnsi="Times New Roman" w:hint="default"/>
      </w:rPr>
    </w:lvl>
    <w:lvl w:ilvl="1" w:tplc="5F3E6C92" w:tentative="1">
      <w:start w:val="1"/>
      <w:numFmt w:val="bullet"/>
      <w:lvlText w:val="•"/>
      <w:lvlJc w:val="left"/>
      <w:pPr>
        <w:tabs>
          <w:tab w:val="num" w:pos="1440"/>
        </w:tabs>
        <w:ind w:left="1440" w:hanging="360"/>
      </w:pPr>
      <w:rPr>
        <w:rFonts w:ascii="Times New Roman" w:hAnsi="Times New Roman" w:hint="default"/>
      </w:rPr>
    </w:lvl>
    <w:lvl w:ilvl="2" w:tplc="933AB7BC" w:tentative="1">
      <w:start w:val="1"/>
      <w:numFmt w:val="bullet"/>
      <w:lvlText w:val="•"/>
      <w:lvlJc w:val="left"/>
      <w:pPr>
        <w:tabs>
          <w:tab w:val="num" w:pos="2160"/>
        </w:tabs>
        <w:ind w:left="2160" w:hanging="360"/>
      </w:pPr>
      <w:rPr>
        <w:rFonts w:ascii="Times New Roman" w:hAnsi="Times New Roman" w:hint="default"/>
      </w:rPr>
    </w:lvl>
    <w:lvl w:ilvl="3" w:tplc="2BEC552E" w:tentative="1">
      <w:start w:val="1"/>
      <w:numFmt w:val="bullet"/>
      <w:lvlText w:val="•"/>
      <w:lvlJc w:val="left"/>
      <w:pPr>
        <w:tabs>
          <w:tab w:val="num" w:pos="2880"/>
        </w:tabs>
        <w:ind w:left="2880" w:hanging="360"/>
      </w:pPr>
      <w:rPr>
        <w:rFonts w:ascii="Times New Roman" w:hAnsi="Times New Roman" w:hint="default"/>
      </w:rPr>
    </w:lvl>
    <w:lvl w:ilvl="4" w:tplc="344CC034" w:tentative="1">
      <w:start w:val="1"/>
      <w:numFmt w:val="bullet"/>
      <w:lvlText w:val="•"/>
      <w:lvlJc w:val="left"/>
      <w:pPr>
        <w:tabs>
          <w:tab w:val="num" w:pos="3600"/>
        </w:tabs>
        <w:ind w:left="3600" w:hanging="360"/>
      </w:pPr>
      <w:rPr>
        <w:rFonts w:ascii="Times New Roman" w:hAnsi="Times New Roman" w:hint="default"/>
      </w:rPr>
    </w:lvl>
    <w:lvl w:ilvl="5" w:tplc="FE0C987C" w:tentative="1">
      <w:start w:val="1"/>
      <w:numFmt w:val="bullet"/>
      <w:lvlText w:val="•"/>
      <w:lvlJc w:val="left"/>
      <w:pPr>
        <w:tabs>
          <w:tab w:val="num" w:pos="4320"/>
        </w:tabs>
        <w:ind w:left="4320" w:hanging="360"/>
      </w:pPr>
      <w:rPr>
        <w:rFonts w:ascii="Times New Roman" w:hAnsi="Times New Roman" w:hint="default"/>
      </w:rPr>
    </w:lvl>
    <w:lvl w:ilvl="6" w:tplc="78D8809C" w:tentative="1">
      <w:start w:val="1"/>
      <w:numFmt w:val="bullet"/>
      <w:lvlText w:val="•"/>
      <w:lvlJc w:val="left"/>
      <w:pPr>
        <w:tabs>
          <w:tab w:val="num" w:pos="5040"/>
        </w:tabs>
        <w:ind w:left="5040" w:hanging="360"/>
      </w:pPr>
      <w:rPr>
        <w:rFonts w:ascii="Times New Roman" w:hAnsi="Times New Roman" w:hint="default"/>
      </w:rPr>
    </w:lvl>
    <w:lvl w:ilvl="7" w:tplc="4506605A" w:tentative="1">
      <w:start w:val="1"/>
      <w:numFmt w:val="bullet"/>
      <w:lvlText w:val="•"/>
      <w:lvlJc w:val="left"/>
      <w:pPr>
        <w:tabs>
          <w:tab w:val="num" w:pos="5760"/>
        </w:tabs>
        <w:ind w:left="5760" w:hanging="360"/>
      </w:pPr>
      <w:rPr>
        <w:rFonts w:ascii="Times New Roman" w:hAnsi="Times New Roman" w:hint="default"/>
      </w:rPr>
    </w:lvl>
    <w:lvl w:ilvl="8" w:tplc="F82EC2B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85A4D11"/>
    <w:multiLevelType w:val="hybridMultilevel"/>
    <w:tmpl w:val="9FD41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0B042D"/>
    <w:multiLevelType w:val="hybridMultilevel"/>
    <w:tmpl w:val="E592A03A"/>
    <w:lvl w:ilvl="0" w:tplc="4AB0BAEA">
      <w:start w:val="1"/>
      <w:numFmt w:val="bullet"/>
      <w:lvlText w:val="•"/>
      <w:lvlJc w:val="left"/>
      <w:pPr>
        <w:tabs>
          <w:tab w:val="num" w:pos="720"/>
        </w:tabs>
        <w:ind w:left="720" w:hanging="360"/>
      </w:pPr>
      <w:rPr>
        <w:rFonts w:ascii="Arial" w:hAnsi="Arial" w:hint="default"/>
      </w:rPr>
    </w:lvl>
    <w:lvl w:ilvl="1" w:tplc="508C69B4" w:tentative="1">
      <w:start w:val="1"/>
      <w:numFmt w:val="bullet"/>
      <w:lvlText w:val="•"/>
      <w:lvlJc w:val="left"/>
      <w:pPr>
        <w:tabs>
          <w:tab w:val="num" w:pos="1440"/>
        </w:tabs>
        <w:ind w:left="1440" w:hanging="360"/>
      </w:pPr>
      <w:rPr>
        <w:rFonts w:ascii="Arial" w:hAnsi="Arial" w:hint="default"/>
      </w:rPr>
    </w:lvl>
    <w:lvl w:ilvl="2" w:tplc="9BD488D4" w:tentative="1">
      <w:start w:val="1"/>
      <w:numFmt w:val="bullet"/>
      <w:lvlText w:val="•"/>
      <w:lvlJc w:val="left"/>
      <w:pPr>
        <w:tabs>
          <w:tab w:val="num" w:pos="2160"/>
        </w:tabs>
        <w:ind w:left="2160" w:hanging="360"/>
      </w:pPr>
      <w:rPr>
        <w:rFonts w:ascii="Arial" w:hAnsi="Arial" w:hint="default"/>
      </w:rPr>
    </w:lvl>
    <w:lvl w:ilvl="3" w:tplc="BA7A9376" w:tentative="1">
      <w:start w:val="1"/>
      <w:numFmt w:val="bullet"/>
      <w:lvlText w:val="•"/>
      <w:lvlJc w:val="left"/>
      <w:pPr>
        <w:tabs>
          <w:tab w:val="num" w:pos="2880"/>
        </w:tabs>
        <w:ind w:left="2880" w:hanging="360"/>
      </w:pPr>
      <w:rPr>
        <w:rFonts w:ascii="Arial" w:hAnsi="Arial" w:hint="default"/>
      </w:rPr>
    </w:lvl>
    <w:lvl w:ilvl="4" w:tplc="B268EDDC" w:tentative="1">
      <w:start w:val="1"/>
      <w:numFmt w:val="bullet"/>
      <w:lvlText w:val="•"/>
      <w:lvlJc w:val="left"/>
      <w:pPr>
        <w:tabs>
          <w:tab w:val="num" w:pos="3600"/>
        </w:tabs>
        <w:ind w:left="3600" w:hanging="360"/>
      </w:pPr>
      <w:rPr>
        <w:rFonts w:ascii="Arial" w:hAnsi="Arial" w:hint="default"/>
      </w:rPr>
    </w:lvl>
    <w:lvl w:ilvl="5" w:tplc="A042B662" w:tentative="1">
      <w:start w:val="1"/>
      <w:numFmt w:val="bullet"/>
      <w:lvlText w:val="•"/>
      <w:lvlJc w:val="left"/>
      <w:pPr>
        <w:tabs>
          <w:tab w:val="num" w:pos="4320"/>
        </w:tabs>
        <w:ind w:left="4320" w:hanging="360"/>
      </w:pPr>
      <w:rPr>
        <w:rFonts w:ascii="Arial" w:hAnsi="Arial" w:hint="default"/>
      </w:rPr>
    </w:lvl>
    <w:lvl w:ilvl="6" w:tplc="3D1CCB92" w:tentative="1">
      <w:start w:val="1"/>
      <w:numFmt w:val="bullet"/>
      <w:lvlText w:val="•"/>
      <w:lvlJc w:val="left"/>
      <w:pPr>
        <w:tabs>
          <w:tab w:val="num" w:pos="5040"/>
        </w:tabs>
        <w:ind w:left="5040" w:hanging="360"/>
      </w:pPr>
      <w:rPr>
        <w:rFonts w:ascii="Arial" w:hAnsi="Arial" w:hint="default"/>
      </w:rPr>
    </w:lvl>
    <w:lvl w:ilvl="7" w:tplc="27AC6CC2" w:tentative="1">
      <w:start w:val="1"/>
      <w:numFmt w:val="bullet"/>
      <w:lvlText w:val="•"/>
      <w:lvlJc w:val="left"/>
      <w:pPr>
        <w:tabs>
          <w:tab w:val="num" w:pos="5760"/>
        </w:tabs>
        <w:ind w:left="5760" w:hanging="360"/>
      </w:pPr>
      <w:rPr>
        <w:rFonts w:ascii="Arial" w:hAnsi="Arial" w:hint="default"/>
      </w:rPr>
    </w:lvl>
    <w:lvl w:ilvl="8" w:tplc="B9DCE5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4B76D0"/>
    <w:multiLevelType w:val="hybridMultilevel"/>
    <w:tmpl w:val="DE26D736"/>
    <w:lvl w:ilvl="0" w:tplc="8A206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C22325C"/>
    <w:multiLevelType w:val="hybridMultilevel"/>
    <w:tmpl w:val="4EEE7FAA"/>
    <w:lvl w:ilvl="0" w:tplc="369C8998">
      <w:start w:val="1"/>
      <w:numFmt w:val="bullet"/>
      <w:lvlText w:val="•"/>
      <w:lvlJc w:val="left"/>
      <w:pPr>
        <w:tabs>
          <w:tab w:val="num" w:pos="720"/>
        </w:tabs>
        <w:ind w:left="720" w:hanging="360"/>
      </w:pPr>
      <w:rPr>
        <w:rFonts w:ascii="Arial" w:hAnsi="Arial" w:hint="default"/>
      </w:rPr>
    </w:lvl>
    <w:lvl w:ilvl="1" w:tplc="1E1C9E32" w:tentative="1">
      <w:start w:val="1"/>
      <w:numFmt w:val="bullet"/>
      <w:lvlText w:val="•"/>
      <w:lvlJc w:val="left"/>
      <w:pPr>
        <w:tabs>
          <w:tab w:val="num" w:pos="1440"/>
        </w:tabs>
        <w:ind w:left="1440" w:hanging="360"/>
      </w:pPr>
      <w:rPr>
        <w:rFonts w:ascii="Arial" w:hAnsi="Arial" w:hint="default"/>
      </w:rPr>
    </w:lvl>
    <w:lvl w:ilvl="2" w:tplc="5B2ABE10" w:tentative="1">
      <w:start w:val="1"/>
      <w:numFmt w:val="bullet"/>
      <w:lvlText w:val="•"/>
      <w:lvlJc w:val="left"/>
      <w:pPr>
        <w:tabs>
          <w:tab w:val="num" w:pos="2160"/>
        </w:tabs>
        <w:ind w:left="2160" w:hanging="360"/>
      </w:pPr>
      <w:rPr>
        <w:rFonts w:ascii="Arial" w:hAnsi="Arial" w:hint="default"/>
      </w:rPr>
    </w:lvl>
    <w:lvl w:ilvl="3" w:tplc="012A0672" w:tentative="1">
      <w:start w:val="1"/>
      <w:numFmt w:val="bullet"/>
      <w:lvlText w:val="•"/>
      <w:lvlJc w:val="left"/>
      <w:pPr>
        <w:tabs>
          <w:tab w:val="num" w:pos="2880"/>
        </w:tabs>
        <w:ind w:left="2880" w:hanging="360"/>
      </w:pPr>
      <w:rPr>
        <w:rFonts w:ascii="Arial" w:hAnsi="Arial" w:hint="default"/>
      </w:rPr>
    </w:lvl>
    <w:lvl w:ilvl="4" w:tplc="A98CFBA0" w:tentative="1">
      <w:start w:val="1"/>
      <w:numFmt w:val="bullet"/>
      <w:lvlText w:val="•"/>
      <w:lvlJc w:val="left"/>
      <w:pPr>
        <w:tabs>
          <w:tab w:val="num" w:pos="3600"/>
        </w:tabs>
        <w:ind w:left="3600" w:hanging="360"/>
      </w:pPr>
      <w:rPr>
        <w:rFonts w:ascii="Arial" w:hAnsi="Arial" w:hint="default"/>
      </w:rPr>
    </w:lvl>
    <w:lvl w:ilvl="5" w:tplc="F4EE0832" w:tentative="1">
      <w:start w:val="1"/>
      <w:numFmt w:val="bullet"/>
      <w:lvlText w:val="•"/>
      <w:lvlJc w:val="left"/>
      <w:pPr>
        <w:tabs>
          <w:tab w:val="num" w:pos="4320"/>
        </w:tabs>
        <w:ind w:left="4320" w:hanging="360"/>
      </w:pPr>
      <w:rPr>
        <w:rFonts w:ascii="Arial" w:hAnsi="Arial" w:hint="default"/>
      </w:rPr>
    </w:lvl>
    <w:lvl w:ilvl="6" w:tplc="D62E4D0C" w:tentative="1">
      <w:start w:val="1"/>
      <w:numFmt w:val="bullet"/>
      <w:lvlText w:val="•"/>
      <w:lvlJc w:val="left"/>
      <w:pPr>
        <w:tabs>
          <w:tab w:val="num" w:pos="5040"/>
        </w:tabs>
        <w:ind w:left="5040" w:hanging="360"/>
      </w:pPr>
      <w:rPr>
        <w:rFonts w:ascii="Arial" w:hAnsi="Arial" w:hint="default"/>
      </w:rPr>
    </w:lvl>
    <w:lvl w:ilvl="7" w:tplc="571E8EC4" w:tentative="1">
      <w:start w:val="1"/>
      <w:numFmt w:val="bullet"/>
      <w:lvlText w:val="•"/>
      <w:lvlJc w:val="left"/>
      <w:pPr>
        <w:tabs>
          <w:tab w:val="num" w:pos="5760"/>
        </w:tabs>
        <w:ind w:left="5760" w:hanging="360"/>
      </w:pPr>
      <w:rPr>
        <w:rFonts w:ascii="Arial" w:hAnsi="Arial" w:hint="default"/>
      </w:rPr>
    </w:lvl>
    <w:lvl w:ilvl="8" w:tplc="90DCBB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9C1F2E"/>
    <w:multiLevelType w:val="hybridMultilevel"/>
    <w:tmpl w:val="B3A68A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FB1309E"/>
    <w:multiLevelType w:val="hybridMultilevel"/>
    <w:tmpl w:val="B29C9F10"/>
    <w:lvl w:ilvl="0" w:tplc="C9F08248">
      <w:start w:val="1"/>
      <w:numFmt w:val="decimal"/>
      <w:lvlText w:val="%1."/>
      <w:lvlJc w:val="left"/>
      <w:pPr>
        <w:tabs>
          <w:tab w:val="num" w:pos="720"/>
        </w:tabs>
        <w:ind w:left="720" w:hanging="360"/>
      </w:pPr>
    </w:lvl>
    <w:lvl w:ilvl="1" w:tplc="A5ECEC62" w:tentative="1">
      <w:start w:val="1"/>
      <w:numFmt w:val="decimal"/>
      <w:lvlText w:val="%2."/>
      <w:lvlJc w:val="left"/>
      <w:pPr>
        <w:tabs>
          <w:tab w:val="num" w:pos="1440"/>
        </w:tabs>
        <w:ind w:left="1440" w:hanging="360"/>
      </w:pPr>
    </w:lvl>
    <w:lvl w:ilvl="2" w:tplc="F578B9D4" w:tentative="1">
      <w:start w:val="1"/>
      <w:numFmt w:val="decimal"/>
      <w:lvlText w:val="%3."/>
      <w:lvlJc w:val="left"/>
      <w:pPr>
        <w:tabs>
          <w:tab w:val="num" w:pos="2160"/>
        </w:tabs>
        <w:ind w:left="2160" w:hanging="360"/>
      </w:pPr>
    </w:lvl>
    <w:lvl w:ilvl="3" w:tplc="791A7E44" w:tentative="1">
      <w:start w:val="1"/>
      <w:numFmt w:val="decimal"/>
      <w:lvlText w:val="%4."/>
      <w:lvlJc w:val="left"/>
      <w:pPr>
        <w:tabs>
          <w:tab w:val="num" w:pos="2880"/>
        </w:tabs>
        <w:ind w:left="2880" w:hanging="360"/>
      </w:pPr>
    </w:lvl>
    <w:lvl w:ilvl="4" w:tplc="97ECDE10" w:tentative="1">
      <w:start w:val="1"/>
      <w:numFmt w:val="decimal"/>
      <w:lvlText w:val="%5."/>
      <w:lvlJc w:val="left"/>
      <w:pPr>
        <w:tabs>
          <w:tab w:val="num" w:pos="3600"/>
        </w:tabs>
        <w:ind w:left="3600" w:hanging="360"/>
      </w:pPr>
    </w:lvl>
    <w:lvl w:ilvl="5" w:tplc="A0F44EA8" w:tentative="1">
      <w:start w:val="1"/>
      <w:numFmt w:val="decimal"/>
      <w:lvlText w:val="%6."/>
      <w:lvlJc w:val="left"/>
      <w:pPr>
        <w:tabs>
          <w:tab w:val="num" w:pos="4320"/>
        </w:tabs>
        <w:ind w:left="4320" w:hanging="360"/>
      </w:pPr>
    </w:lvl>
    <w:lvl w:ilvl="6" w:tplc="E2BE4C8A" w:tentative="1">
      <w:start w:val="1"/>
      <w:numFmt w:val="decimal"/>
      <w:lvlText w:val="%7."/>
      <w:lvlJc w:val="left"/>
      <w:pPr>
        <w:tabs>
          <w:tab w:val="num" w:pos="5040"/>
        </w:tabs>
        <w:ind w:left="5040" w:hanging="360"/>
      </w:pPr>
    </w:lvl>
    <w:lvl w:ilvl="7" w:tplc="D6F619F6" w:tentative="1">
      <w:start w:val="1"/>
      <w:numFmt w:val="decimal"/>
      <w:lvlText w:val="%8."/>
      <w:lvlJc w:val="left"/>
      <w:pPr>
        <w:tabs>
          <w:tab w:val="num" w:pos="5760"/>
        </w:tabs>
        <w:ind w:left="5760" w:hanging="360"/>
      </w:pPr>
    </w:lvl>
    <w:lvl w:ilvl="8" w:tplc="4B9C0A76" w:tentative="1">
      <w:start w:val="1"/>
      <w:numFmt w:val="decimal"/>
      <w:lvlText w:val="%9."/>
      <w:lvlJc w:val="left"/>
      <w:pPr>
        <w:tabs>
          <w:tab w:val="num" w:pos="6480"/>
        </w:tabs>
        <w:ind w:left="6480" w:hanging="360"/>
      </w:pPr>
    </w:lvl>
  </w:abstractNum>
  <w:abstractNum w:abstractNumId="29" w15:restartNumberingAfterBreak="0">
    <w:nsid w:val="70792148"/>
    <w:multiLevelType w:val="hybridMultilevel"/>
    <w:tmpl w:val="16B0C378"/>
    <w:lvl w:ilvl="0" w:tplc="5C4079D6">
      <w:start w:val="1"/>
      <w:numFmt w:val="bullet"/>
      <w:lvlText w:val="-"/>
      <w:lvlJc w:val="left"/>
      <w:pPr>
        <w:tabs>
          <w:tab w:val="num" w:pos="720"/>
        </w:tabs>
        <w:ind w:left="720" w:hanging="360"/>
      </w:pPr>
      <w:rPr>
        <w:rFonts w:ascii="Times New Roman" w:hAnsi="Times New Roman" w:hint="default"/>
      </w:rPr>
    </w:lvl>
    <w:lvl w:ilvl="1" w:tplc="A7A61EFC" w:tentative="1">
      <w:start w:val="1"/>
      <w:numFmt w:val="bullet"/>
      <w:lvlText w:val="-"/>
      <w:lvlJc w:val="left"/>
      <w:pPr>
        <w:tabs>
          <w:tab w:val="num" w:pos="1440"/>
        </w:tabs>
        <w:ind w:left="1440" w:hanging="360"/>
      </w:pPr>
      <w:rPr>
        <w:rFonts w:ascii="Times New Roman" w:hAnsi="Times New Roman" w:hint="default"/>
      </w:rPr>
    </w:lvl>
    <w:lvl w:ilvl="2" w:tplc="26ACD77C" w:tentative="1">
      <w:start w:val="1"/>
      <w:numFmt w:val="bullet"/>
      <w:lvlText w:val="-"/>
      <w:lvlJc w:val="left"/>
      <w:pPr>
        <w:tabs>
          <w:tab w:val="num" w:pos="2160"/>
        </w:tabs>
        <w:ind w:left="2160" w:hanging="360"/>
      </w:pPr>
      <w:rPr>
        <w:rFonts w:ascii="Times New Roman" w:hAnsi="Times New Roman" w:hint="default"/>
      </w:rPr>
    </w:lvl>
    <w:lvl w:ilvl="3" w:tplc="5CFE0E22" w:tentative="1">
      <w:start w:val="1"/>
      <w:numFmt w:val="bullet"/>
      <w:lvlText w:val="-"/>
      <w:lvlJc w:val="left"/>
      <w:pPr>
        <w:tabs>
          <w:tab w:val="num" w:pos="2880"/>
        </w:tabs>
        <w:ind w:left="2880" w:hanging="360"/>
      </w:pPr>
      <w:rPr>
        <w:rFonts w:ascii="Times New Roman" w:hAnsi="Times New Roman" w:hint="default"/>
      </w:rPr>
    </w:lvl>
    <w:lvl w:ilvl="4" w:tplc="9AC87346" w:tentative="1">
      <w:start w:val="1"/>
      <w:numFmt w:val="bullet"/>
      <w:lvlText w:val="-"/>
      <w:lvlJc w:val="left"/>
      <w:pPr>
        <w:tabs>
          <w:tab w:val="num" w:pos="3600"/>
        </w:tabs>
        <w:ind w:left="3600" w:hanging="360"/>
      </w:pPr>
      <w:rPr>
        <w:rFonts w:ascii="Times New Roman" w:hAnsi="Times New Roman" w:hint="default"/>
      </w:rPr>
    </w:lvl>
    <w:lvl w:ilvl="5" w:tplc="DF08E9C6" w:tentative="1">
      <w:start w:val="1"/>
      <w:numFmt w:val="bullet"/>
      <w:lvlText w:val="-"/>
      <w:lvlJc w:val="left"/>
      <w:pPr>
        <w:tabs>
          <w:tab w:val="num" w:pos="4320"/>
        </w:tabs>
        <w:ind w:left="4320" w:hanging="360"/>
      </w:pPr>
      <w:rPr>
        <w:rFonts w:ascii="Times New Roman" w:hAnsi="Times New Roman" w:hint="default"/>
      </w:rPr>
    </w:lvl>
    <w:lvl w:ilvl="6" w:tplc="F6A476AE" w:tentative="1">
      <w:start w:val="1"/>
      <w:numFmt w:val="bullet"/>
      <w:lvlText w:val="-"/>
      <w:lvlJc w:val="left"/>
      <w:pPr>
        <w:tabs>
          <w:tab w:val="num" w:pos="5040"/>
        </w:tabs>
        <w:ind w:left="5040" w:hanging="360"/>
      </w:pPr>
      <w:rPr>
        <w:rFonts w:ascii="Times New Roman" w:hAnsi="Times New Roman" w:hint="default"/>
      </w:rPr>
    </w:lvl>
    <w:lvl w:ilvl="7" w:tplc="622483D2" w:tentative="1">
      <w:start w:val="1"/>
      <w:numFmt w:val="bullet"/>
      <w:lvlText w:val="-"/>
      <w:lvlJc w:val="left"/>
      <w:pPr>
        <w:tabs>
          <w:tab w:val="num" w:pos="5760"/>
        </w:tabs>
        <w:ind w:left="5760" w:hanging="360"/>
      </w:pPr>
      <w:rPr>
        <w:rFonts w:ascii="Times New Roman" w:hAnsi="Times New Roman" w:hint="default"/>
      </w:rPr>
    </w:lvl>
    <w:lvl w:ilvl="8" w:tplc="73586D2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3611ED8"/>
    <w:multiLevelType w:val="hybridMultilevel"/>
    <w:tmpl w:val="0A9C5D5C"/>
    <w:lvl w:ilvl="0" w:tplc="144033BE">
      <w:start w:val="1"/>
      <w:numFmt w:val="decimal"/>
      <w:lvlText w:val="%1."/>
      <w:lvlJc w:val="left"/>
      <w:pPr>
        <w:tabs>
          <w:tab w:val="num" w:pos="720"/>
        </w:tabs>
        <w:ind w:left="720" w:hanging="360"/>
      </w:pPr>
    </w:lvl>
    <w:lvl w:ilvl="1" w:tplc="4A94681C" w:tentative="1">
      <w:start w:val="1"/>
      <w:numFmt w:val="decimal"/>
      <w:lvlText w:val="%2."/>
      <w:lvlJc w:val="left"/>
      <w:pPr>
        <w:tabs>
          <w:tab w:val="num" w:pos="1440"/>
        </w:tabs>
        <w:ind w:left="1440" w:hanging="360"/>
      </w:pPr>
    </w:lvl>
    <w:lvl w:ilvl="2" w:tplc="51C8D130" w:tentative="1">
      <w:start w:val="1"/>
      <w:numFmt w:val="decimal"/>
      <w:lvlText w:val="%3."/>
      <w:lvlJc w:val="left"/>
      <w:pPr>
        <w:tabs>
          <w:tab w:val="num" w:pos="2160"/>
        </w:tabs>
        <w:ind w:left="2160" w:hanging="360"/>
      </w:pPr>
    </w:lvl>
    <w:lvl w:ilvl="3" w:tplc="D0945CA0" w:tentative="1">
      <w:start w:val="1"/>
      <w:numFmt w:val="decimal"/>
      <w:lvlText w:val="%4."/>
      <w:lvlJc w:val="left"/>
      <w:pPr>
        <w:tabs>
          <w:tab w:val="num" w:pos="2880"/>
        </w:tabs>
        <w:ind w:left="2880" w:hanging="360"/>
      </w:pPr>
    </w:lvl>
    <w:lvl w:ilvl="4" w:tplc="B9440C12" w:tentative="1">
      <w:start w:val="1"/>
      <w:numFmt w:val="decimal"/>
      <w:lvlText w:val="%5."/>
      <w:lvlJc w:val="left"/>
      <w:pPr>
        <w:tabs>
          <w:tab w:val="num" w:pos="3600"/>
        </w:tabs>
        <w:ind w:left="3600" w:hanging="360"/>
      </w:pPr>
    </w:lvl>
    <w:lvl w:ilvl="5" w:tplc="49746FDA" w:tentative="1">
      <w:start w:val="1"/>
      <w:numFmt w:val="decimal"/>
      <w:lvlText w:val="%6."/>
      <w:lvlJc w:val="left"/>
      <w:pPr>
        <w:tabs>
          <w:tab w:val="num" w:pos="4320"/>
        </w:tabs>
        <w:ind w:left="4320" w:hanging="360"/>
      </w:pPr>
    </w:lvl>
    <w:lvl w:ilvl="6" w:tplc="7102B22A" w:tentative="1">
      <w:start w:val="1"/>
      <w:numFmt w:val="decimal"/>
      <w:lvlText w:val="%7."/>
      <w:lvlJc w:val="left"/>
      <w:pPr>
        <w:tabs>
          <w:tab w:val="num" w:pos="5040"/>
        </w:tabs>
        <w:ind w:left="5040" w:hanging="360"/>
      </w:pPr>
    </w:lvl>
    <w:lvl w:ilvl="7" w:tplc="821CCB76" w:tentative="1">
      <w:start w:val="1"/>
      <w:numFmt w:val="decimal"/>
      <w:lvlText w:val="%8."/>
      <w:lvlJc w:val="left"/>
      <w:pPr>
        <w:tabs>
          <w:tab w:val="num" w:pos="5760"/>
        </w:tabs>
        <w:ind w:left="5760" w:hanging="360"/>
      </w:pPr>
    </w:lvl>
    <w:lvl w:ilvl="8" w:tplc="EF789202" w:tentative="1">
      <w:start w:val="1"/>
      <w:numFmt w:val="decimal"/>
      <w:lvlText w:val="%9."/>
      <w:lvlJc w:val="left"/>
      <w:pPr>
        <w:tabs>
          <w:tab w:val="num" w:pos="6480"/>
        </w:tabs>
        <w:ind w:left="6480" w:hanging="360"/>
      </w:pPr>
    </w:lvl>
  </w:abstractNum>
  <w:abstractNum w:abstractNumId="31" w15:restartNumberingAfterBreak="0">
    <w:nsid w:val="74996F80"/>
    <w:multiLevelType w:val="hybridMultilevel"/>
    <w:tmpl w:val="D20CB968"/>
    <w:lvl w:ilvl="0" w:tplc="BC5C8D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6F26BE5"/>
    <w:multiLevelType w:val="hybridMultilevel"/>
    <w:tmpl w:val="D8A2695A"/>
    <w:lvl w:ilvl="0" w:tplc="23EC87EE">
      <w:start w:val="1"/>
      <w:numFmt w:val="decimal"/>
      <w:lvlText w:val="%1."/>
      <w:lvlJc w:val="left"/>
      <w:pPr>
        <w:tabs>
          <w:tab w:val="num" w:pos="720"/>
        </w:tabs>
        <w:ind w:left="720" w:hanging="360"/>
      </w:pPr>
    </w:lvl>
    <w:lvl w:ilvl="1" w:tplc="4306BEFE" w:tentative="1">
      <w:start w:val="1"/>
      <w:numFmt w:val="decimal"/>
      <w:lvlText w:val="%2."/>
      <w:lvlJc w:val="left"/>
      <w:pPr>
        <w:tabs>
          <w:tab w:val="num" w:pos="1440"/>
        </w:tabs>
        <w:ind w:left="1440" w:hanging="360"/>
      </w:pPr>
    </w:lvl>
    <w:lvl w:ilvl="2" w:tplc="A3FC9BC4" w:tentative="1">
      <w:start w:val="1"/>
      <w:numFmt w:val="decimal"/>
      <w:lvlText w:val="%3."/>
      <w:lvlJc w:val="left"/>
      <w:pPr>
        <w:tabs>
          <w:tab w:val="num" w:pos="2160"/>
        </w:tabs>
        <w:ind w:left="2160" w:hanging="360"/>
      </w:pPr>
    </w:lvl>
    <w:lvl w:ilvl="3" w:tplc="4F10AC14" w:tentative="1">
      <w:start w:val="1"/>
      <w:numFmt w:val="decimal"/>
      <w:lvlText w:val="%4."/>
      <w:lvlJc w:val="left"/>
      <w:pPr>
        <w:tabs>
          <w:tab w:val="num" w:pos="2880"/>
        </w:tabs>
        <w:ind w:left="2880" w:hanging="360"/>
      </w:pPr>
    </w:lvl>
    <w:lvl w:ilvl="4" w:tplc="013CA002" w:tentative="1">
      <w:start w:val="1"/>
      <w:numFmt w:val="decimal"/>
      <w:lvlText w:val="%5."/>
      <w:lvlJc w:val="left"/>
      <w:pPr>
        <w:tabs>
          <w:tab w:val="num" w:pos="3600"/>
        </w:tabs>
        <w:ind w:left="3600" w:hanging="360"/>
      </w:pPr>
    </w:lvl>
    <w:lvl w:ilvl="5" w:tplc="0FFA5632" w:tentative="1">
      <w:start w:val="1"/>
      <w:numFmt w:val="decimal"/>
      <w:lvlText w:val="%6."/>
      <w:lvlJc w:val="left"/>
      <w:pPr>
        <w:tabs>
          <w:tab w:val="num" w:pos="4320"/>
        </w:tabs>
        <w:ind w:left="4320" w:hanging="360"/>
      </w:pPr>
    </w:lvl>
    <w:lvl w:ilvl="6" w:tplc="567678D8" w:tentative="1">
      <w:start w:val="1"/>
      <w:numFmt w:val="decimal"/>
      <w:lvlText w:val="%7."/>
      <w:lvlJc w:val="left"/>
      <w:pPr>
        <w:tabs>
          <w:tab w:val="num" w:pos="5040"/>
        </w:tabs>
        <w:ind w:left="5040" w:hanging="360"/>
      </w:pPr>
    </w:lvl>
    <w:lvl w:ilvl="7" w:tplc="5FAA9858" w:tentative="1">
      <w:start w:val="1"/>
      <w:numFmt w:val="decimal"/>
      <w:lvlText w:val="%8."/>
      <w:lvlJc w:val="left"/>
      <w:pPr>
        <w:tabs>
          <w:tab w:val="num" w:pos="5760"/>
        </w:tabs>
        <w:ind w:left="5760" w:hanging="360"/>
      </w:pPr>
    </w:lvl>
    <w:lvl w:ilvl="8" w:tplc="E69A28C0" w:tentative="1">
      <w:start w:val="1"/>
      <w:numFmt w:val="decimal"/>
      <w:lvlText w:val="%9."/>
      <w:lvlJc w:val="left"/>
      <w:pPr>
        <w:tabs>
          <w:tab w:val="num" w:pos="6480"/>
        </w:tabs>
        <w:ind w:left="6480" w:hanging="360"/>
      </w:pPr>
    </w:lvl>
  </w:abstractNum>
  <w:abstractNum w:abstractNumId="33" w15:restartNumberingAfterBreak="0">
    <w:nsid w:val="78814C32"/>
    <w:multiLevelType w:val="hybridMultilevel"/>
    <w:tmpl w:val="DBF4B86E"/>
    <w:lvl w:ilvl="0" w:tplc="F9AA947A">
      <w:start w:val="1"/>
      <w:numFmt w:val="decimal"/>
      <w:lvlText w:val="%1."/>
      <w:lvlJc w:val="left"/>
      <w:pPr>
        <w:tabs>
          <w:tab w:val="num" w:pos="720"/>
        </w:tabs>
        <w:ind w:left="720" w:hanging="360"/>
      </w:pPr>
    </w:lvl>
    <w:lvl w:ilvl="1" w:tplc="A2FE5B84" w:tentative="1">
      <w:start w:val="1"/>
      <w:numFmt w:val="decimal"/>
      <w:lvlText w:val="%2."/>
      <w:lvlJc w:val="left"/>
      <w:pPr>
        <w:tabs>
          <w:tab w:val="num" w:pos="1440"/>
        </w:tabs>
        <w:ind w:left="1440" w:hanging="360"/>
      </w:pPr>
    </w:lvl>
    <w:lvl w:ilvl="2" w:tplc="46EC33D2" w:tentative="1">
      <w:start w:val="1"/>
      <w:numFmt w:val="decimal"/>
      <w:lvlText w:val="%3."/>
      <w:lvlJc w:val="left"/>
      <w:pPr>
        <w:tabs>
          <w:tab w:val="num" w:pos="2160"/>
        </w:tabs>
        <w:ind w:left="2160" w:hanging="360"/>
      </w:pPr>
    </w:lvl>
    <w:lvl w:ilvl="3" w:tplc="4BB859D6" w:tentative="1">
      <w:start w:val="1"/>
      <w:numFmt w:val="decimal"/>
      <w:lvlText w:val="%4."/>
      <w:lvlJc w:val="left"/>
      <w:pPr>
        <w:tabs>
          <w:tab w:val="num" w:pos="2880"/>
        </w:tabs>
        <w:ind w:left="2880" w:hanging="360"/>
      </w:pPr>
    </w:lvl>
    <w:lvl w:ilvl="4" w:tplc="E00AA324" w:tentative="1">
      <w:start w:val="1"/>
      <w:numFmt w:val="decimal"/>
      <w:lvlText w:val="%5."/>
      <w:lvlJc w:val="left"/>
      <w:pPr>
        <w:tabs>
          <w:tab w:val="num" w:pos="3600"/>
        </w:tabs>
        <w:ind w:left="3600" w:hanging="360"/>
      </w:pPr>
    </w:lvl>
    <w:lvl w:ilvl="5" w:tplc="16ECD8E2" w:tentative="1">
      <w:start w:val="1"/>
      <w:numFmt w:val="decimal"/>
      <w:lvlText w:val="%6."/>
      <w:lvlJc w:val="left"/>
      <w:pPr>
        <w:tabs>
          <w:tab w:val="num" w:pos="4320"/>
        </w:tabs>
        <w:ind w:left="4320" w:hanging="360"/>
      </w:pPr>
    </w:lvl>
    <w:lvl w:ilvl="6" w:tplc="FDDEFB98" w:tentative="1">
      <w:start w:val="1"/>
      <w:numFmt w:val="decimal"/>
      <w:lvlText w:val="%7."/>
      <w:lvlJc w:val="left"/>
      <w:pPr>
        <w:tabs>
          <w:tab w:val="num" w:pos="5040"/>
        </w:tabs>
        <w:ind w:left="5040" w:hanging="360"/>
      </w:pPr>
    </w:lvl>
    <w:lvl w:ilvl="7" w:tplc="C14062A2" w:tentative="1">
      <w:start w:val="1"/>
      <w:numFmt w:val="decimal"/>
      <w:lvlText w:val="%8."/>
      <w:lvlJc w:val="left"/>
      <w:pPr>
        <w:tabs>
          <w:tab w:val="num" w:pos="5760"/>
        </w:tabs>
        <w:ind w:left="5760" w:hanging="360"/>
      </w:pPr>
    </w:lvl>
    <w:lvl w:ilvl="8" w:tplc="3DF8DA9A" w:tentative="1">
      <w:start w:val="1"/>
      <w:numFmt w:val="decimal"/>
      <w:lvlText w:val="%9."/>
      <w:lvlJc w:val="left"/>
      <w:pPr>
        <w:tabs>
          <w:tab w:val="num" w:pos="6480"/>
        </w:tabs>
        <w:ind w:left="6480" w:hanging="360"/>
      </w:pPr>
    </w:lvl>
  </w:abstractNum>
  <w:abstractNum w:abstractNumId="34" w15:restartNumberingAfterBreak="0">
    <w:nsid w:val="7BFF3428"/>
    <w:multiLevelType w:val="hybridMultilevel"/>
    <w:tmpl w:val="607E4DC0"/>
    <w:lvl w:ilvl="0" w:tplc="1CE24F4C">
      <w:start w:val="1"/>
      <w:numFmt w:val="bullet"/>
      <w:lvlText w:val="-"/>
      <w:lvlJc w:val="left"/>
      <w:pPr>
        <w:tabs>
          <w:tab w:val="num" w:pos="720"/>
        </w:tabs>
        <w:ind w:left="720" w:hanging="360"/>
      </w:pPr>
      <w:rPr>
        <w:rFonts w:ascii="Times New Roman" w:hAnsi="Times New Roman" w:hint="default"/>
      </w:rPr>
    </w:lvl>
    <w:lvl w:ilvl="1" w:tplc="9B34CAAA" w:tentative="1">
      <w:start w:val="1"/>
      <w:numFmt w:val="bullet"/>
      <w:lvlText w:val="-"/>
      <w:lvlJc w:val="left"/>
      <w:pPr>
        <w:tabs>
          <w:tab w:val="num" w:pos="1440"/>
        </w:tabs>
        <w:ind w:left="1440" w:hanging="360"/>
      </w:pPr>
      <w:rPr>
        <w:rFonts w:ascii="Times New Roman" w:hAnsi="Times New Roman" w:hint="default"/>
      </w:rPr>
    </w:lvl>
    <w:lvl w:ilvl="2" w:tplc="73ECA3F8" w:tentative="1">
      <w:start w:val="1"/>
      <w:numFmt w:val="bullet"/>
      <w:lvlText w:val="-"/>
      <w:lvlJc w:val="left"/>
      <w:pPr>
        <w:tabs>
          <w:tab w:val="num" w:pos="2160"/>
        </w:tabs>
        <w:ind w:left="2160" w:hanging="360"/>
      </w:pPr>
      <w:rPr>
        <w:rFonts w:ascii="Times New Roman" w:hAnsi="Times New Roman" w:hint="default"/>
      </w:rPr>
    </w:lvl>
    <w:lvl w:ilvl="3" w:tplc="0C2435B2" w:tentative="1">
      <w:start w:val="1"/>
      <w:numFmt w:val="bullet"/>
      <w:lvlText w:val="-"/>
      <w:lvlJc w:val="left"/>
      <w:pPr>
        <w:tabs>
          <w:tab w:val="num" w:pos="2880"/>
        </w:tabs>
        <w:ind w:left="2880" w:hanging="360"/>
      </w:pPr>
      <w:rPr>
        <w:rFonts w:ascii="Times New Roman" w:hAnsi="Times New Roman" w:hint="default"/>
      </w:rPr>
    </w:lvl>
    <w:lvl w:ilvl="4" w:tplc="5FCEBC32" w:tentative="1">
      <w:start w:val="1"/>
      <w:numFmt w:val="bullet"/>
      <w:lvlText w:val="-"/>
      <w:lvlJc w:val="left"/>
      <w:pPr>
        <w:tabs>
          <w:tab w:val="num" w:pos="3600"/>
        </w:tabs>
        <w:ind w:left="3600" w:hanging="360"/>
      </w:pPr>
      <w:rPr>
        <w:rFonts w:ascii="Times New Roman" w:hAnsi="Times New Roman" w:hint="default"/>
      </w:rPr>
    </w:lvl>
    <w:lvl w:ilvl="5" w:tplc="61F08C88" w:tentative="1">
      <w:start w:val="1"/>
      <w:numFmt w:val="bullet"/>
      <w:lvlText w:val="-"/>
      <w:lvlJc w:val="left"/>
      <w:pPr>
        <w:tabs>
          <w:tab w:val="num" w:pos="4320"/>
        </w:tabs>
        <w:ind w:left="4320" w:hanging="360"/>
      </w:pPr>
      <w:rPr>
        <w:rFonts w:ascii="Times New Roman" w:hAnsi="Times New Roman" w:hint="default"/>
      </w:rPr>
    </w:lvl>
    <w:lvl w:ilvl="6" w:tplc="BC50D0AC" w:tentative="1">
      <w:start w:val="1"/>
      <w:numFmt w:val="bullet"/>
      <w:lvlText w:val="-"/>
      <w:lvlJc w:val="left"/>
      <w:pPr>
        <w:tabs>
          <w:tab w:val="num" w:pos="5040"/>
        </w:tabs>
        <w:ind w:left="5040" w:hanging="360"/>
      </w:pPr>
      <w:rPr>
        <w:rFonts w:ascii="Times New Roman" w:hAnsi="Times New Roman" w:hint="default"/>
      </w:rPr>
    </w:lvl>
    <w:lvl w:ilvl="7" w:tplc="FE082BCC" w:tentative="1">
      <w:start w:val="1"/>
      <w:numFmt w:val="bullet"/>
      <w:lvlText w:val="-"/>
      <w:lvlJc w:val="left"/>
      <w:pPr>
        <w:tabs>
          <w:tab w:val="num" w:pos="5760"/>
        </w:tabs>
        <w:ind w:left="5760" w:hanging="360"/>
      </w:pPr>
      <w:rPr>
        <w:rFonts w:ascii="Times New Roman" w:hAnsi="Times New Roman" w:hint="default"/>
      </w:rPr>
    </w:lvl>
    <w:lvl w:ilvl="8" w:tplc="975C1A5C"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D5B5E00"/>
    <w:multiLevelType w:val="hybridMultilevel"/>
    <w:tmpl w:val="054EDBE8"/>
    <w:lvl w:ilvl="0" w:tplc="F6DACB9C">
      <w:start w:val="1"/>
      <w:numFmt w:val="bullet"/>
      <w:lvlText w:val="•"/>
      <w:lvlJc w:val="left"/>
      <w:pPr>
        <w:tabs>
          <w:tab w:val="num" w:pos="720"/>
        </w:tabs>
        <w:ind w:left="720" w:hanging="360"/>
      </w:pPr>
      <w:rPr>
        <w:rFonts w:ascii="Arial" w:hAnsi="Arial" w:hint="default"/>
      </w:rPr>
    </w:lvl>
    <w:lvl w:ilvl="1" w:tplc="D458AE58" w:tentative="1">
      <w:start w:val="1"/>
      <w:numFmt w:val="bullet"/>
      <w:lvlText w:val="•"/>
      <w:lvlJc w:val="left"/>
      <w:pPr>
        <w:tabs>
          <w:tab w:val="num" w:pos="1440"/>
        </w:tabs>
        <w:ind w:left="1440" w:hanging="360"/>
      </w:pPr>
      <w:rPr>
        <w:rFonts w:ascii="Arial" w:hAnsi="Arial" w:hint="default"/>
      </w:rPr>
    </w:lvl>
    <w:lvl w:ilvl="2" w:tplc="D3D4EFA0" w:tentative="1">
      <w:start w:val="1"/>
      <w:numFmt w:val="bullet"/>
      <w:lvlText w:val="•"/>
      <w:lvlJc w:val="left"/>
      <w:pPr>
        <w:tabs>
          <w:tab w:val="num" w:pos="2160"/>
        </w:tabs>
        <w:ind w:left="2160" w:hanging="360"/>
      </w:pPr>
      <w:rPr>
        <w:rFonts w:ascii="Arial" w:hAnsi="Arial" w:hint="default"/>
      </w:rPr>
    </w:lvl>
    <w:lvl w:ilvl="3" w:tplc="84ECD24C" w:tentative="1">
      <w:start w:val="1"/>
      <w:numFmt w:val="bullet"/>
      <w:lvlText w:val="•"/>
      <w:lvlJc w:val="left"/>
      <w:pPr>
        <w:tabs>
          <w:tab w:val="num" w:pos="2880"/>
        </w:tabs>
        <w:ind w:left="2880" w:hanging="360"/>
      </w:pPr>
      <w:rPr>
        <w:rFonts w:ascii="Arial" w:hAnsi="Arial" w:hint="default"/>
      </w:rPr>
    </w:lvl>
    <w:lvl w:ilvl="4" w:tplc="65584F7A" w:tentative="1">
      <w:start w:val="1"/>
      <w:numFmt w:val="bullet"/>
      <w:lvlText w:val="•"/>
      <w:lvlJc w:val="left"/>
      <w:pPr>
        <w:tabs>
          <w:tab w:val="num" w:pos="3600"/>
        </w:tabs>
        <w:ind w:left="3600" w:hanging="360"/>
      </w:pPr>
      <w:rPr>
        <w:rFonts w:ascii="Arial" w:hAnsi="Arial" w:hint="default"/>
      </w:rPr>
    </w:lvl>
    <w:lvl w:ilvl="5" w:tplc="8054B822" w:tentative="1">
      <w:start w:val="1"/>
      <w:numFmt w:val="bullet"/>
      <w:lvlText w:val="•"/>
      <w:lvlJc w:val="left"/>
      <w:pPr>
        <w:tabs>
          <w:tab w:val="num" w:pos="4320"/>
        </w:tabs>
        <w:ind w:left="4320" w:hanging="360"/>
      </w:pPr>
      <w:rPr>
        <w:rFonts w:ascii="Arial" w:hAnsi="Arial" w:hint="default"/>
      </w:rPr>
    </w:lvl>
    <w:lvl w:ilvl="6" w:tplc="9ACAAE8E" w:tentative="1">
      <w:start w:val="1"/>
      <w:numFmt w:val="bullet"/>
      <w:lvlText w:val="•"/>
      <w:lvlJc w:val="left"/>
      <w:pPr>
        <w:tabs>
          <w:tab w:val="num" w:pos="5040"/>
        </w:tabs>
        <w:ind w:left="5040" w:hanging="360"/>
      </w:pPr>
      <w:rPr>
        <w:rFonts w:ascii="Arial" w:hAnsi="Arial" w:hint="default"/>
      </w:rPr>
    </w:lvl>
    <w:lvl w:ilvl="7" w:tplc="FEB06AC6" w:tentative="1">
      <w:start w:val="1"/>
      <w:numFmt w:val="bullet"/>
      <w:lvlText w:val="•"/>
      <w:lvlJc w:val="left"/>
      <w:pPr>
        <w:tabs>
          <w:tab w:val="num" w:pos="5760"/>
        </w:tabs>
        <w:ind w:left="5760" w:hanging="360"/>
      </w:pPr>
      <w:rPr>
        <w:rFonts w:ascii="Arial" w:hAnsi="Arial" w:hint="default"/>
      </w:rPr>
    </w:lvl>
    <w:lvl w:ilvl="8" w:tplc="C1C4046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3"/>
  </w:num>
  <w:num w:numId="3">
    <w:abstractNumId w:val="15"/>
  </w:num>
  <w:num w:numId="4">
    <w:abstractNumId w:val="4"/>
  </w:num>
  <w:num w:numId="5">
    <w:abstractNumId w:val="7"/>
  </w:num>
  <w:num w:numId="6">
    <w:abstractNumId w:val="28"/>
  </w:num>
  <w:num w:numId="7">
    <w:abstractNumId w:val="6"/>
  </w:num>
  <w:num w:numId="8">
    <w:abstractNumId w:val="21"/>
  </w:num>
  <w:num w:numId="9">
    <w:abstractNumId w:val="35"/>
  </w:num>
  <w:num w:numId="10">
    <w:abstractNumId w:val="11"/>
  </w:num>
  <w:num w:numId="11">
    <w:abstractNumId w:val="23"/>
  </w:num>
  <w:num w:numId="12">
    <w:abstractNumId w:val="25"/>
  </w:num>
  <w:num w:numId="13">
    <w:abstractNumId w:val="31"/>
  </w:num>
  <w:num w:numId="14">
    <w:abstractNumId w:val="8"/>
  </w:num>
  <w:num w:numId="15">
    <w:abstractNumId w:val="24"/>
  </w:num>
  <w:num w:numId="16">
    <w:abstractNumId w:val="13"/>
  </w:num>
  <w:num w:numId="17">
    <w:abstractNumId w:val="19"/>
  </w:num>
  <w:num w:numId="18">
    <w:abstractNumId w:val="3"/>
  </w:num>
  <w:num w:numId="19">
    <w:abstractNumId w:val="16"/>
  </w:num>
  <w:num w:numId="20">
    <w:abstractNumId w:val="30"/>
  </w:num>
  <w:num w:numId="21">
    <w:abstractNumId w:val="22"/>
  </w:num>
  <w:num w:numId="22">
    <w:abstractNumId w:val="1"/>
  </w:num>
  <w:num w:numId="23">
    <w:abstractNumId w:val="29"/>
  </w:num>
  <w:num w:numId="24">
    <w:abstractNumId w:val="0"/>
  </w:num>
  <w:num w:numId="25">
    <w:abstractNumId w:val="17"/>
  </w:num>
  <w:num w:numId="26">
    <w:abstractNumId w:val="12"/>
  </w:num>
  <w:num w:numId="27">
    <w:abstractNumId w:val="32"/>
  </w:num>
  <w:num w:numId="28">
    <w:abstractNumId w:val="34"/>
  </w:num>
  <w:num w:numId="29">
    <w:abstractNumId w:val="18"/>
  </w:num>
  <w:num w:numId="30">
    <w:abstractNumId w:val="10"/>
  </w:num>
  <w:num w:numId="31">
    <w:abstractNumId w:val="14"/>
  </w:num>
  <w:num w:numId="32">
    <w:abstractNumId w:val="5"/>
  </w:num>
  <w:num w:numId="33">
    <w:abstractNumId w:val="26"/>
  </w:num>
  <w:num w:numId="34">
    <w:abstractNumId w:val="20"/>
  </w:num>
  <w:num w:numId="35">
    <w:abstractNumId w:val="2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6454"/>
    <w:rsid w:val="00030E06"/>
    <w:rsid w:val="00045F45"/>
    <w:rsid w:val="0008297C"/>
    <w:rsid w:val="000D2739"/>
    <w:rsid w:val="000D6932"/>
    <w:rsid w:val="00113AFE"/>
    <w:rsid w:val="0016684B"/>
    <w:rsid w:val="001D3DD6"/>
    <w:rsid w:val="003042EA"/>
    <w:rsid w:val="00344264"/>
    <w:rsid w:val="00351F37"/>
    <w:rsid w:val="00395BA0"/>
    <w:rsid w:val="003F000F"/>
    <w:rsid w:val="0043144E"/>
    <w:rsid w:val="004423B3"/>
    <w:rsid w:val="004B35C1"/>
    <w:rsid w:val="004F6E51"/>
    <w:rsid w:val="00512F97"/>
    <w:rsid w:val="00550821"/>
    <w:rsid w:val="006D097B"/>
    <w:rsid w:val="00886B54"/>
    <w:rsid w:val="009E5E0B"/>
    <w:rsid w:val="009F754E"/>
    <w:rsid w:val="00B306B3"/>
    <w:rsid w:val="00B602CC"/>
    <w:rsid w:val="00B64AC8"/>
    <w:rsid w:val="00B82CCB"/>
    <w:rsid w:val="00BA52D1"/>
    <w:rsid w:val="00C62163"/>
    <w:rsid w:val="00CC3632"/>
    <w:rsid w:val="00D04D1B"/>
    <w:rsid w:val="00D7050E"/>
    <w:rsid w:val="00DB6454"/>
    <w:rsid w:val="00DC7BA2"/>
    <w:rsid w:val="00DD4CAD"/>
    <w:rsid w:val="00DE52E4"/>
    <w:rsid w:val="00DF3F2E"/>
    <w:rsid w:val="00EE3B20"/>
    <w:rsid w:val="00F011E4"/>
    <w:rsid w:val="00FA3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17483"/>
  <w15:docId w15:val="{A18A1DAF-A602-4A40-8707-D8F62AC65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9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454"/>
    <w:pPr>
      <w:ind w:left="720"/>
      <w:contextualSpacing/>
    </w:pPr>
  </w:style>
  <w:style w:type="paragraph" w:styleId="a4">
    <w:name w:val="Normal (Web)"/>
    <w:basedOn w:val="a"/>
    <w:uiPriority w:val="99"/>
    <w:unhideWhenUsed/>
    <w:rsid w:val="009F75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B306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306B3"/>
  </w:style>
  <w:style w:type="paragraph" w:styleId="a7">
    <w:name w:val="footer"/>
    <w:basedOn w:val="a"/>
    <w:link w:val="a8"/>
    <w:uiPriority w:val="99"/>
    <w:unhideWhenUsed/>
    <w:rsid w:val="00B306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06B3"/>
  </w:style>
  <w:style w:type="paragraph" w:styleId="a9">
    <w:name w:val="Balloon Text"/>
    <w:basedOn w:val="a"/>
    <w:link w:val="aa"/>
    <w:uiPriority w:val="99"/>
    <w:semiHidden/>
    <w:unhideWhenUsed/>
    <w:rsid w:val="00D7050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050E"/>
    <w:rPr>
      <w:rFonts w:ascii="Tahoma" w:hAnsi="Tahoma" w:cs="Tahoma"/>
      <w:sz w:val="16"/>
      <w:szCs w:val="16"/>
    </w:rPr>
  </w:style>
  <w:style w:type="character" w:styleId="ab">
    <w:name w:val="Hyperlink"/>
    <w:basedOn w:val="a0"/>
    <w:uiPriority w:val="99"/>
    <w:unhideWhenUsed/>
    <w:rsid w:val="00113AFE"/>
    <w:rPr>
      <w:color w:val="0000FF" w:themeColor="hyperlink"/>
      <w:u w:val="single"/>
    </w:rPr>
  </w:style>
  <w:style w:type="table" w:styleId="ac">
    <w:name w:val="Table Grid"/>
    <w:basedOn w:val="a1"/>
    <w:uiPriority w:val="59"/>
    <w:rsid w:val="00C621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11">
    <w:name w:val="Font Style111"/>
    <w:uiPriority w:val="99"/>
    <w:rsid w:val="00030E06"/>
    <w:rPr>
      <w:rFonts w:ascii="Times New Roman" w:hAnsi="Times New Roman" w:cs="Times New Roman"/>
      <w:sz w:val="14"/>
      <w:szCs w:val="14"/>
    </w:rPr>
  </w:style>
  <w:style w:type="paragraph" w:customStyle="1" w:styleId="ad">
    <w:name w:val="Пояснительная записка"/>
    <w:basedOn w:val="3"/>
    <w:rsid w:val="00030E06"/>
    <w:pPr>
      <w:spacing w:after="0" w:line="240" w:lineRule="auto"/>
      <w:ind w:left="57" w:firstLine="284"/>
      <w:jc w:val="both"/>
    </w:pPr>
    <w:rPr>
      <w:rFonts w:ascii="Times New Roman" w:eastAsia="Times New Roman" w:hAnsi="Times New Roman" w:cs="Times New Roman"/>
      <w:sz w:val="24"/>
      <w:szCs w:val="24"/>
      <w:lang w:val="x-none" w:eastAsia="x-none"/>
    </w:rPr>
  </w:style>
  <w:style w:type="paragraph" w:customStyle="1" w:styleId="Style14">
    <w:name w:val="Style14"/>
    <w:basedOn w:val="a"/>
    <w:uiPriority w:val="99"/>
    <w:rsid w:val="00030E06"/>
    <w:pPr>
      <w:widowControl w:val="0"/>
      <w:autoSpaceDE w:val="0"/>
      <w:autoSpaceDN w:val="0"/>
      <w:adjustRightInd w:val="0"/>
      <w:spacing w:after="0" w:line="202" w:lineRule="exact"/>
      <w:ind w:firstLine="398"/>
      <w:jc w:val="both"/>
    </w:pPr>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030E06"/>
    <w:pPr>
      <w:spacing w:after="120"/>
    </w:pPr>
    <w:rPr>
      <w:sz w:val="16"/>
      <w:szCs w:val="16"/>
    </w:rPr>
  </w:style>
  <w:style w:type="character" w:customStyle="1" w:styleId="30">
    <w:name w:val="Основной текст 3 Знак"/>
    <w:basedOn w:val="a0"/>
    <w:link w:val="3"/>
    <w:uiPriority w:val="99"/>
    <w:semiHidden/>
    <w:rsid w:val="00030E06"/>
    <w:rPr>
      <w:sz w:val="16"/>
      <w:szCs w:val="16"/>
    </w:rPr>
  </w:style>
  <w:style w:type="character" w:customStyle="1" w:styleId="markedcontent">
    <w:name w:val="markedcontent"/>
    <w:basedOn w:val="a0"/>
    <w:rsid w:val="00030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710">
      <w:bodyDiv w:val="1"/>
      <w:marLeft w:val="0"/>
      <w:marRight w:val="0"/>
      <w:marTop w:val="0"/>
      <w:marBottom w:val="0"/>
      <w:divBdr>
        <w:top w:val="none" w:sz="0" w:space="0" w:color="auto"/>
        <w:left w:val="none" w:sz="0" w:space="0" w:color="auto"/>
        <w:bottom w:val="none" w:sz="0" w:space="0" w:color="auto"/>
        <w:right w:val="none" w:sz="0" w:space="0" w:color="auto"/>
      </w:divBdr>
    </w:div>
    <w:div w:id="23360766">
      <w:bodyDiv w:val="1"/>
      <w:marLeft w:val="0"/>
      <w:marRight w:val="0"/>
      <w:marTop w:val="0"/>
      <w:marBottom w:val="0"/>
      <w:divBdr>
        <w:top w:val="none" w:sz="0" w:space="0" w:color="auto"/>
        <w:left w:val="none" w:sz="0" w:space="0" w:color="auto"/>
        <w:bottom w:val="none" w:sz="0" w:space="0" w:color="auto"/>
        <w:right w:val="none" w:sz="0" w:space="0" w:color="auto"/>
      </w:divBdr>
    </w:div>
    <w:div w:id="54427065">
      <w:bodyDiv w:val="1"/>
      <w:marLeft w:val="0"/>
      <w:marRight w:val="0"/>
      <w:marTop w:val="0"/>
      <w:marBottom w:val="0"/>
      <w:divBdr>
        <w:top w:val="none" w:sz="0" w:space="0" w:color="auto"/>
        <w:left w:val="none" w:sz="0" w:space="0" w:color="auto"/>
        <w:bottom w:val="none" w:sz="0" w:space="0" w:color="auto"/>
        <w:right w:val="none" w:sz="0" w:space="0" w:color="auto"/>
      </w:divBdr>
    </w:div>
    <w:div w:id="63376221">
      <w:bodyDiv w:val="1"/>
      <w:marLeft w:val="0"/>
      <w:marRight w:val="0"/>
      <w:marTop w:val="0"/>
      <w:marBottom w:val="0"/>
      <w:divBdr>
        <w:top w:val="none" w:sz="0" w:space="0" w:color="auto"/>
        <w:left w:val="none" w:sz="0" w:space="0" w:color="auto"/>
        <w:bottom w:val="none" w:sz="0" w:space="0" w:color="auto"/>
        <w:right w:val="none" w:sz="0" w:space="0" w:color="auto"/>
      </w:divBdr>
    </w:div>
    <w:div w:id="67773717">
      <w:bodyDiv w:val="1"/>
      <w:marLeft w:val="0"/>
      <w:marRight w:val="0"/>
      <w:marTop w:val="0"/>
      <w:marBottom w:val="0"/>
      <w:divBdr>
        <w:top w:val="none" w:sz="0" w:space="0" w:color="auto"/>
        <w:left w:val="none" w:sz="0" w:space="0" w:color="auto"/>
        <w:bottom w:val="none" w:sz="0" w:space="0" w:color="auto"/>
        <w:right w:val="none" w:sz="0" w:space="0" w:color="auto"/>
      </w:divBdr>
    </w:div>
    <w:div w:id="76833528">
      <w:bodyDiv w:val="1"/>
      <w:marLeft w:val="0"/>
      <w:marRight w:val="0"/>
      <w:marTop w:val="0"/>
      <w:marBottom w:val="0"/>
      <w:divBdr>
        <w:top w:val="none" w:sz="0" w:space="0" w:color="auto"/>
        <w:left w:val="none" w:sz="0" w:space="0" w:color="auto"/>
        <w:bottom w:val="none" w:sz="0" w:space="0" w:color="auto"/>
        <w:right w:val="none" w:sz="0" w:space="0" w:color="auto"/>
      </w:divBdr>
      <w:divsChild>
        <w:div w:id="56247099">
          <w:marLeft w:val="432"/>
          <w:marRight w:val="0"/>
          <w:marTop w:val="0"/>
          <w:marBottom w:val="0"/>
          <w:divBdr>
            <w:top w:val="none" w:sz="0" w:space="0" w:color="auto"/>
            <w:left w:val="none" w:sz="0" w:space="0" w:color="auto"/>
            <w:bottom w:val="none" w:sz="0" w:space="0" w:color="auto"/>
            <w:right w:val="none" w:sz="0" w:space="0" w:color="auto"/>
          </w:divBdr>
        </w:div>
        <w:div w:id="1354961841">
          <w:marLeft w:val="432"/>
          <w:marRight w:val="0"/>
          <w:marTop w:val="0"/>
          <w:marBottom w:val="0"/>
          <w:divBdr>
            <w:top w:val="none" w:sz="0" w:space="0" w:color="auto"/>
            <w:left w:val="none" w:sz="0" w:space="0" w:color="auto"/>
            <w:bottom w:val="none" w:sz="0" w:space="0" w:color="auto"/>
            <w:right w:val="none" w:sz="0" w:space="0" w:color="auto"/>
          </w:divBdr>
        </w:div>
        <w:div w:id="1807896568">
          <w:marLeft w:val="432"/>
          <w:marRight w:val="0"/>
          <w:marTop w:val="0"/>
          <w:marBottom w:val="0"/>
          <w:divBdr>
            <w:top w:val="none" w:sz="0" w:space="0" w:color="auto"/>
            <w:left w:val="none" w:sz="0" w:space="0" w:color="auto"/>
            <w:bottom w:val="none" w:sz="0" w:space="0" w:color="auto"/>
            <w:right w:val="none" w:sz="0" w:space="0" w:color="auto"/>
          </w:divBdr>
        </w:div>
      </w:divsChild>
    </w:div>
    <w:div w:id="85738748">
      <w:bodyDiv w:val="1"/>
      <w:marLeft w:val="0"/>
      <w:marRight w:val="0"/>
      <w:marTop w:val="0"/>
      <w:marBottom w:val="0"/>
      <w:divBdr>
        <w:top w:val="none" w:sz="0" w:space="0" w:color="auto"/>
        <w:left w:val="none" w:sz="0" w:space="0" w:color="auto"/>
        <w:bottom w:val="none" w:sz="0" w:space="0" w:color="auto"/>
        <w:right w:val="none" w:sz="0" w:space="0" w:color="auto"/>
      </w:divBdr>
    </w:div>
    <w:div w:id="86585712">
      <w:bodyDiv w:val="1"/>
      <w:marLeft w:val="0"/>
      <w:marRight w:val="0"/>
      <w:marTop w:val="0"/>
      <w:marBottom w:val="0"/>
      <w:divBdr>
        <w:top w:val="none" w:sz="0" w:space="0" w:color="auto"/>
        <w:left w:val="none" w:sz="0" w:space="0" w:color="auto"/>
        <w:bottom w:val="none" w:sz="0" w:space="0" w:color="auto"/>
        <w:right w:val="none" w:sz="0" w:space="0" w:color="auto"/>
      </w:divBdr>
    </w:div>
    <w:div w:id="98570510">
      <w:bodyDiv w:val="1"/>
      <w:marLeft w:val="0"/>
      <w:marRight w:val="0"/>
      <w:marTop w:val="0"/>
      <w:marBottom w:val="0"/>
      <w:divBdr>
        <w:top w:val="none" w:sz="0" w:space="0" w:color="auto"/>
        <w:left w:val="none" w:sz="0" w:space="0" w:color="auto"/>
        <w:bottom w:val="none" w:sz="0" w:space="0" w:color="auto"/>
        <w:right w:val="none" w:sz="0" w:space="0" w:color="auto"/>
      </w:divBdr>
    </w:div>
    <w:div w:id="107356891">
      <w:bodyDiv w:val="1"/>
      <w:marLeft w:val="0"/>
      <w:marRight w:val="0"/>
      <w:marTop w:val="0"/>
      <w:marBottom w:val="0"/>
      <w:divBdr>
        <w:top w:val="none" w:sz="0" w:space="0" w:color="auto"/>
        <w:left w:val="none" w:sz="0" w:space="0" w:color="auto"/>
        <w:bottom w:val="none" w:sz="0" w:space="0" w:color="auto"/>
        <w:right w:val="none" w:sz="0" w:space="0" w:color="auto"/>
      </w:divBdr>
    </w:div>
    <w:div w:id="128718087">
      <w:bodyDiv w:val="1"/>
      <w:marLeft w:val="0"/>
      <w:marRight w:val="0"/>
      <w:marTop w:val="0"/>
      <w:marBottom w:val="0"/>
      <w:divBdr>
        <w:top w:val="none" w:sz="0" w:space="0" w:color="auto"/>
        <w:left w:val="none" w:sz="0" w:space="0" w:color="auto"/>
        <w:bottom w:val="none" w:sz="0" w:space="0" w:color="auto"/>
        <w:right w:val="none" w:sz="0" w:space="0" w:color="auto"/>
      </w:divBdr>
    </w:div>
    <w:div w:id="135685422">
      <w:bodyDiv w:val="1"/>
      <w:marLeft w:val="0"/>
      <w:marRight w:val="0"/>
      <w:marTop w:val="0"/>
      <w:marBottom w:val="0"/>
      <w:divBdr>
        <w:top w:val="none" w:sz="0" w:space="0" w:color="auto"/>
        <w:left w:val="none" w:sz="0" w:space="0" w:color="auto"/>
        <w:bottom w:val="none" w:sz="0" w:space="0" w:color="auto"/>
        <w:right w:val="none" w:sz="0" w:space="0" w:color="auto"/>
      </w:divBdr>
    </w:div>
    <w:div w:id="159659502">
      <w:bodyDiv w:val="1"/>
      <w:marLeft w:val="0"/>
      <w:marRight w:val="0"/>
      <w:marTop w:val="0"/>
      <w:marBottom w:val="0"/>
      <w:divBdr>
        <w:top w:val="none" w:sz="0" w:space="0" w:color="auto"/>
        <w:left w:val="none" w:sz="0" w:space="0" w:color="auto"/>
        <w:bottom w:val="none" w:sz="0" w:space="0" w:color="auto"/>
        <w:right w:val="none" w:sz="0" w:space="0" w:color="auto"/>
      </w:divBdr>
    </w:div>
    <w:div w:id="183783784">
      <w:bodyDiv w:val="1"/>
      <w:marLeft w:val="0"/>
      <w:marRight w:val="0"/>
      <w:marTop w:val="0"/>
      <w:marBottom w:val="0"/>
      <w:divBdr>
        <w:top w:val="none" w:sz="0" w:space="0" w:color="auto"/>
        <w:left w:val="none" w:sz="0" w:space="0" w:color="auto"/>
        <w:bottom w:val="none" w:sz="0" w:space="0" w:color="auto"/>
        <w:right w:val="none" w:sz="0" w:space="0" w:color="auto"/>
      </w:divBdr>
    </w:div>
    <w:div w:id="201527314">
      <w:bodyDiv w:val="1"/>
      <w:marLeft w:val="0"/>
      <w:marRight w:val="0"/>
      <w:marTop w:val="0"/>
      <w:marBottom w:val="0"/>
      <w:divBdr>
        <w:top w:val="none" w:sz="0" w:space="0" w:color="auto"/>
        <w:left w:val="none" w:sz="0" w:space="0" w:color="auto"/>
        <w:bottom w:val="none" w:sz="0" w:space="0" w:color="auto"/>
        <w:right w:val="none" w:sz="0" w:space="0" w:color="auto"/>
      </w:divBdr>
    </w:div>
    <w:div w:id="208880966">
      <w:bodyDiv w:val="1"/>
      <w:marLeft w:val="0"/>
      <w:marRight w:val="0"/>
      <w:marTop w:val="0"/>
      <w:marBottom w:val="0"/>
      <w:divBdr>
        <w:top w:val="none" w:sz="0" w:space="0" w:color="auto"/>
        <w:left w:val="none" w:sz="0" w:space="0" w:color="auto"/>
        <w:bottom w:val="none" w:sz="0" w:space="0" w:color="auto"/>
        <w:right w:val="none" w:sz="0" w:space="0" w:color="auto"/>
      </w:divBdr>
    </w:div>
    <w:div w:id="209071912">
      <w:bodyDiv w:val="1"/>
      <w:marLeft w:val="0"/>
      <w:marRight w:val="0"/>
      <w:marTop w:val="0"/>
      <w:marBottom w:val="0"/>
      <w:divBdr>
        <w:top w:val="none" w:sz="0" w:space="0" w:color="auto"/>
        <w:left w:val="none" w:sz="0" w:space="0" w:color="auto"/>
        <w:bottom w:val="none" w:sz="0" w:space="0" w:color="auto"/>
        <w:right w:val="none" w:sz="0" w:space="0" w:color="auto"/>
      </w:divBdr>
    </w:div>
    <w:div w:id="211045067">
      <w:bodyDiv w:val="1"/>
      <w:marLeft w:val="0"/>
      <w:marRight w:val="0"/>
      <w:marTop w:val="0"/>
      <w:marBottom w:val="0"/>
      <w:divBdr>
        <w:top w:val="none" w:sz="0" w:space="0" w:color="auto"/>
        <w:left w:val="none" w:sz="0" w:space="0" w:color="auto"/>
        <w:bottom w:val="none" w:sz="0" w:space="0" w:color="auto"/>
        <w:right w:val="none" w:sz="0" w:space="0" w:color="auto"/>
      </w:divBdr>
    </w:div>
    <w:div w:id="224994749">
      <w:bodyDiv w:val="1"/>
      <w:marLeft w:val="0"/>
      <w:marRight w:val="0"/>
      <w:marTop w:val="0"/>
      <w:marBottom w:val="0"/>
      <w:divBdr>
        <w:top w:val="none" w:sz="0" w:space="0" w:color="auto"/>
        <w:left w:val="none" w:sz="0" w:space="0" w:color="auto"/>
        <w:bottom w:val="none" w:sz="0" w:space="0" w:color="auto"/>
        <w:right w:val="none" w:sz="0" w:space="0" w:color="auto"/>
      </w:divBdr>
      <w:divsChild>
        <w:div w:id="707528031">
          <w:marLeft w:val="288"/>
          <w:marRight w:val="0"/>
          <w:marTop w:val="0"/>
          <w:marBottom w:val="0"/>
          <w:divBdr>
            <w:top w:val="none" w:sz="0" w:space="0" w:color="auto"/>
            <w:left w:val="none" w:sz="0" w:space="0" w:color="auto"/>
            <w:bottom w:val="none" w:sz="0" w:space="0" w:color="auto"/>
            <w:right w:val="none" w:sz="0" w:space="0" w:color="auto"/>
          </w:divBdr>
        </w:div>
        <w:div w:id="187333450">
          <w:marLeft w:val="288"/>
          <w:marRight w:val="0"/>
          <w:marTop w:val="0"/>
          <w:marBottom w:val="0"/>
          <w:divBdr>
            <w:top w:val="none" w:sz="0" w:space="0" w:color="auto"/>
            <w:left w:val="none" w:sz="0" w:space="0" w:color="auto"/>
            <w:bottom w:val="none" w:sz="0" w:space="0" w:color="auto"/>
            <w:right w:val="none" w:sz="0" w:space="0" w:color="auto"/>
          </w:divBdr>
        </w:div>
        <w:div w:id="19165147">
          <w:marLeft w:val="288"/>
          <w:marRight w:val="0"/>
          <w:marTop w:val="0"/>
          <w:marBottom w:val="0"/>
          <w:divBdr>
            <w:top w:val="none" w:sz="0" w:space="0" w:color="auto"/>
            <w:left w:val="none" w:sz="0" w:space="0" w:color="auto"/>
            <w:bottom w:val="none" w:sz="0" w:space="0" w:color="auto"/>
            <w:right w:val="none" w:sz="0" w:space="0" w:color="auto"/>
          </w:divBdr>
        </w:div>
        <w:div w:id="1108698140">
          <w:marLeft w:val="288"/>
          <w:marRight w:val="0"/>
          <w:marTop w:val="0"/>
          <w:marBottom w:val="0"/>
          <w:divBdr>
            <w:top w:val="none" w:sz="0" w:space="0" w:color="auto"/>
            <w:left w:val="none" w:sz="0" w:space="0" w:color="auto"/>
            <w:bottom w:val="none" w:sz="0" w:space="0" w:color="auto"/>
            <w:right w:val="none" w:sz="0" w:space="0" w:color="auto"/>
          </w:divBdr>
        </w:div>
        <w:div w:id="469859927">
          <w:marLeft w:val="288"/>
          <w:marRight w:val="0"/>
          <w:marTop w:val="0"/>
          <w:marBottom w:val="0"/>
          <w:divBdr>
            <w:top w:val="none" w:sz="0" w:space="0" w:color="auto"/>
            <w:left w:val="none" w:sz="0" w:space="0" w:color="auto"/>
            <w:bottom w:val="none" w:sz="0" w:space="0" w:color="auto"/>
            <w:right w:val="none" w:sz="0" w:space="0" w:color="auto"/>
          </w:divBdr>
        </w:div>
      </w:divsChild>
    </w:div>
    <w:div w:id="228732732">
      <w:bodyDiv w:val="1"/>
      <w:marLeft w:val="0"/>
      <w:marRight w:val="0"/>
      <w:marTop w:val="0"/>
      <w:marBottom w:val="0"/>
      <w:divBdr>
        <w:top w:val="none" w:sz="0" w:space="0" w:color="auto"/>
        <w:left w:val="none" w:sz="0" w:space="0" w:color="auto"/>
        <w:bottom w:val="none" w:sz="0" w:space="0" w:color="auto"/>
        <w:right w:val="none" w:sz="0" w:space="0" w:color="auto"/>
      </w:divBdr>
      <w:divsChild>
        <w:div w:id="1525241361">
          <w:marLeft w:val="288"/>
          <w:marRight w:val="0"/>
          <w:marTop w:val="0"/>
          <w:marBottom w:val="0"/>
          <w:divBdr>
            <w:top w:val="none" w:sz="0" w:space="0" w:color="auto"/>
            <w:left w:val="none" w:sz="0" w:space="0" w:color="auto"/>
            <w:bottom w:val="none" w:sz="0" w:space="0" w:color="auto"/>
            <w:right w:val="none" w:sz="0" w:space="0" w:color="auto"/>
          </w:divBdr>
        </w:div>
        <w:div w:id="2072920969">
          <w:marLeft w:val="288"/>
          <w:marRight w:val="0"/>
          <w:marTop w:val="0"/>
          <w:marBottom w:val="0"/>
          <w:divBdr>
            <w:top w:val="none" w:sz="0" w:space="0" w:color="auto"/>
            <w:left w:val="none" w:sz="0" w:space="0" w:color="auto"/>
            <w:bottom w:val="none" w:sz="0" w:space="0" w:color="auto"/>
            <w:right w:val="none" w:sz="0" w:space="0" w:color="auto"/>
          </w:divBdr>
        </w:div>
        <w:div w:id="188228469">
          <w:marLeft w:val="288"/>
          <w:marRight w:val="0"/>
          <w:marTop w:val="0"/>
          <w:marBottom w:val="0"/>
          <w:divBdr>
            <w:top w:val="none" w:sz="0" w:space="0" w:color="auto"/>
            <w:left w:val="none" w:sz="0" w:space="0" w:color="auto"/>
            <w:bottom w:val="none" w:sz="0" w:space="0" w:color="auto"/>
            <w:right w:val="none" w:sz="0" w:space="0" w:color="auto"/>
          </w:divBdr>
        </w:div>
        <w:div w:id="1430613811">
          <w:marLeft w:val="288"/>
          <w:marRight w:val="0"/>
          <w:marTop w:val="0"/>
          <w:marBottom w:val="0"/>
          <w:divBdr>
            <w:top w:val="none" w:sz="0" w:space="0" w:color="auto"/>
            <w:left w:val="none" w:sz="0" w:space="0" w:color="auto"/>
            <w:bottom w:val="none" w:sz="0" w:space="0" w:color="auto"/>
            <w:right w:val="none" w:sz="0" w:space="0" w:color="auto"/>
          </w:divBdr>
        </w:div>
      </w:divsChild>
    </w:div>
    <w:div w:id="238444646">
      <w:bodyDiv w:val="1"/>
      <w:marLeft w:val="0"/>
      <w:marRight w:val="0"/>
      <w:marTop w:val="0"/>
      <w:marBottom w:val="0"/>
      <w:divBdr>
        <w:top w:val="none" w:sz="0" w:space="0" w:color="auto"/>
        <w:left w:val="none" w:sz="0" w:space="0" w:color="auto"/>
        <w:bottom w:val="none" w:sz="0" w:space="0" w:color="auto"/>
        <w:right w:val="none" w:sz="0" w:space="0" w:color="auto"/>
      </w:divBdr>
      <w:divsChild>
        <w:div w:id="331881788">
          <w:marLeft w:val="418"/>
          <w:marRight w:val="0"/>
          <w:marTop w:val="0"/>
          <w:marBottom w:val="0"/>
          <w:divBdr>
            <w:top w:val="none" w:sz="0" w:space="0" w:color="auto"/>
            <w:left w:val="none" w:sz="0" w:space="0" w:color="auto"/>
            <w:bottom w:val="none" w:sz="0" w:space="0" w:color="auto"/>
            <w:right w:val="none" w:sz="0" w:space="0" w:color="auto"/>
          </w:divBdr>
        </w:div>
        <w:div w:id="634020902">
          <w:marLeft w:val="418"/>
          <w:marRight w:val="0"/>
          <w:marTop w:val="0"/>
          <w:marBottom w:val="0"/>
          <w:divBdr>
            <w:top w:val="none" w:sz="0" w:space="0" w:color="auto"/>
            <w:left w:val="none" w:sz="0" w:space="0" w:color="auto"/>
            <w:bottom w:val="none" w:sz="0" w:space="0" w:color="auto"/>
            <w:right w:val="none" w:sz="0" w:space="0" w:color="auto"/>
          </w:divBdr>
        </w:div>
        <w:div w:id="867530587">
          <w:marLeft w:val="418"/>
          <w:marRight w:val="0"/>
          <w:marTop w:val="0"/>
          <w:marBottom w:val="0"/>
          <w:divBdr>
            <w:top w:val="none" w:sz="0" w:space="0" w:color="auto"/>
            <w:left w:val="none" w:sz="0" w:space="0" w:color="auto"/>
            <w:bottom w:val="none" w:sz="0" w:space="0" w:color="auto"/>
            <w:right w:val="none" w:sz="0" w:space="0" w:color="auto"/>
          </w:divBdr>
        </w:div>
      </w:divsChild>
    </w:div>
    <w:div w:id="240063538">
      <w:bodyDiv w:val="1"/>
      <w:marLeft w:val="0"/>
      <w:marRight w:val="0"/>
      <w:marTop w:val="0"/>
      <w:marBottom w:val="0"/>
      <w:divBdr>
        <w:top w:val="none" w:sz="0" w:space="0" w:color="auto"/>
        <w:left w:val="none" w:sz="0" w:space="0" w:color="auto"/>
        <w:bottom w:val="none" w:sz="0" w:space="0" w:color="auto"/>
        <w:right w:val="none" w:sz="0" w:space="0" w:color="auto"/>
      </w:divBdr>
    </w:div>
    <w:div w:id="261762482">
      <w:bodyDiv w:val="1"/>
      <w:marLeft w:val="0"/>
      <w:marRight w:val="0"/>
      <w:marTop w:val="0"/>
      <w:marBottom w:val="0"/>
      <w:divBdr>
        <w:top w:val="none" w:sz="0" w:space="0" w:color="auto"/>
        <w:left w:val="none" w:sz="0" w:space="0" w:color="auto"/>
        <w:bottom w:val="none" w:sz="0" w:space="0" w:color="auto"/>
        <w:right w:val="none" w:sz="0" w:space="0" w:color="auto"/>
      </w:divBdr>
      <w:divsChild>
        <w:div w:id="1892303662">
          <w:marLeft w:val="418"/>
          <w:marRight w:val="0"/>
          <w:marTop w:val="0"/>
          <w:marBottom w:val="0"/>
          <w:divBdr>
            <w:top w:val="none" w:sz="0" w:space="0" w:color="auto"/>
            <w:left w:val="none" w:sz="0" w:space="0" w:color="auto"/>
            <w:bottom w:val="none" w:sz="0" w:space="0" w:color="auto"/>
            <w:right w:val="none" w:sz="0" w:space="0" w:color="auto"/>
          </w:divBdr>
        </w:div>
        <w:div w:id="1245802550">
          <w:marLeft w:val="418"/>
          <w:marRight w:val="0"/>
          <w:marTop w:val="0"/>
          <w:marBottom w:val="0"/>
          <w:divBdr>
            <w:top w:val="none" w:sz="0" w:space="0" w:color="auto"/>
            <w:left w:val="none" w:sz="0" w:space="0" w:color="auto"/>
            <w:bottom w:val="none" w:sz="0" w:space="0" w:color="auto"/>
            <w:right w:val="none" w:sz="0" w:space="0" w:color="auto"/>
          </w:divBdr>
        </w:div>
        <w:div w:id="1874610333">
          <w:marLeft w:val="418"/>
          <w:marRight w:val="0"/>
          <w:marTop w:val="0"/>
          <w:marBottom w:val="0"/>
          <w:divBdr>
            <w:top w:val="none" w:sz="0" w:space="0" w:color="auto"/>
            <w:left w:val="none" w:sz="0" w:space="0" w:color="auto"/>
            <w:bottom w:val="none" w:sz="0" w:space="0" w:color="auto"/>
            <w:right w:val="none" w:sz="0" w:space="0" w:color="auto"/>
          </w:divBdr>
        </w:div>
        <w:div w:id="1453551831">
          <w:marLeft w:val="418"/>
          <w:marRight w:val="0"/>
          <w:marTop w:val="0"/>
          <w:marBottom w:val="0"/>
          <w:divBdr>
            <w:top w:val="none" w:sz="0" w:space="0" w:color="auto"/>
            <w:left w:val="none" w:sz="0" w:space="0" w:color="auto"/>
            <w:bottom w:val="none" w:sz="0" w:space="0" w:color="auto"/>
            <w:right w:val="none" w:sz="0" w:space="0" w:color="auto"/>
          </w:divBdr>
        </w:div>
      </w:divsChild>
    </w:div>
    <w:div w:id="275909835">
      <w:bodyDiv w:val="1"/>
      <w:marLeft w:val="0"/>
      <w:marRight w:val="0"/>
      <w:marTop w:val="0"/>
      <w:marBottom w:val="0"/>
      <w:divBdr>
        <w:top w:val="none" w:sz="0" w:space="0" w:color="auto"/>
        <w:left w:val="none" w:sz="0" w:space="0" w:color="auto"/>
        <w:bottom w:val="none" w:sz="0" w:space="0" w:color="auto"/>
        <w:right w:val="none" w:sz="0" w:space="0" w:color="auto"/>
      </w:divBdr>
    </w:div>
    <w:div w:id="283771386">
      <w:bodyDiv w:val="1"/>
      <w:marLeft w:val="0"/>
      <w:marRight w:val="0"/>
      <w:marTop w:val="0"/>
      <w:marBottom w:val="0"/>
      <w:divBdr>
        <w:top w:val="none" w:sz="0" w:space="0" w:color="auto"/>
        <w:left w:val="none" w:sz="0" w:space="0" w:color="auto"/>
        <w:bottom w:val="none" w:sz="0" w:space="0" w:color="auto"/>
        <w:right w:val="none" w:sz="0" w:space="0" w:color="auto"/>
      </w:divBdr>
    </w:div>
    <w:div w:id="288514271">
      <w:bodyDiv w:val="1"/>
      <w:marLeft w:val="0"/>
      <w:marRight w:val="0"/>
      <w:marTop w:val="0"/>
      <w:marBottom w:val="0"/>
      <w:divBdr>
        <w:top w:val="none" w:sz="0" w:space="0" w:color="auto"/>
        <w:left w:val="none" w:sz="0" w:space="0" w:color="auto"/>
        <w:bottom w:val="none" w:sz="0" w:space="0" w:color="auto"/>
        <w:right w:val="none" w:sz="0" w:space="0" w:color="auto"/>
      </w:divBdr>
    </w:div>
    <w:div w:id="304629215">
      <w:bodyDiv w:val="1"/>
      <w:marLeft w:val="0"/>
      <w:marRight w:val="0"/>
      <w:marTop w:val="0"/>
      <w:marBottom w:val="0"/>
      <w:divBdr>
        <w:top w:val="none" w:sz="0" w:space="0" w:color="auto"/>
        <w:left w:val="none" w:sz="0" w:space="0" w:color="auto"/>
        <w:bottom w:val="none" w:sz="0" w:space="0" w:color="auto"/>
        <w:right w:val="none" w:sz="0" w:space="0" w:color="auto"/>
      </w:divBdr>
    </w:div>
    <w:div w:id="352268600">
      <w:bodyDiv w:val="1"/>
      <w:marLeft w:val="0"/>
      <w:marRight w:val="0"/>
      <w:marTop w:val="0"/>
      <w:marBottom w:val="0"/>
      <w:divBdr>
        <w:top w:val="none" w:sz="0" w:space="0" w:color="auto"/>
        <w:left w:val="none" w:sz="0" w:space="0" w:color="auto"/>
        <w:bottom w:val="none" w:sz="0" w:space="0" w:color="auto"/>
        <w:right w:val="none" w:sz="0" w:space="0" w:color="auto"/>
      </w:divBdr>
    </w:div>
    <w:div w:id="354694087">
      <w:bodyDiv w:val="1"/>
      <w:marLeft w:val="0"/>
      <w:marRight w:val="0"/>
      <w:marTop w:val="0"/>
      <w:marBottom w:val="0"/>
      <w:divBdr>
        <w:top w:val="none" w:sz="0" w:space="0" w:color="auto"/>
        <w:left w:val="none" w:sz="0" w:space="0" w:color="auto"/>
        <w:bottom w:val="none" w:sz="0" w:space="0" w:color="auto"/>
        <w:right w:val="none" w:sz="0" w:space="0" w:color="auto"/>
      </w:divBdr>
    </w:div>
    <w:div w:id="363678052">
      <w:bodyDiv w:val="1"/>
      <w:marLeft w:val="0"/>
      <w:marRight w:val="0"/>
      <w:marTop w:val="0"/>
      <w:marBottom w:val="0"/>
      <w:divBdr>
        <w:top w:val="none" w:sz="0" w:space="0" w:color="auto"/>
        <w:left w:val="none" w:sz="0" w:space="0" w:color="auto"/>
        <w:bottom w:val="none" w:sz="0" w:space="0" w:color="auto"/>
        <w:right w:val="none" w:sz="0" w:space="0" w:color="auto"/>
      </w:divBdr>
    </w:div>
    <w:div w:id="367950175">
      <w:bodyDiv w:val="1"/>
      <w:marLeft w:val="0"/>
      <w:marRight w:val="0"/>
      <w:marTop w:val="0"/>
      <w:marBottom w:val="0"/>
      <w:divBdr>
        <w:top w:val="none" w:sz="0" w:space="0" w:color="auto"/>
        <w:left w:val="none" w:sz="0" w:space="0" w:color="auto"/>
        <w:bottom w:val="none" w:sz="0" w:space="0" w:color="auto"/>
        <w:right w:val="none" w:sz="0" w:space="0" w:color="auto"/>
      </w:divBdr>
    </w:div>
    <w:div w:id="370036419">
      <w:bodyDiv w:val="1"/>
      <w:marLeft w:val="0"/>
      <w:marRight w:val="0"/>
      <w:marTop w:val="0"/>
      <w:marBottom w:val="0"/>
      <w:divBdr>
        <w:top w:val="none" w:sz="0" w:space="0" w:color="auto"/>
        <w:left w:val="none" w:sz="0" w:space="0" w:color="auto"/>
        <w:bottom w:val="none" w:sz="0" w:space="0" w:color="auto"/>
        <w:right w:val="none" w:sz="0" w:space="0" w:color="auto"/>
      </w:divBdr>
    </w:div>
    <w:div w:id="389304764">
      <w:bodyDiv w:val="1"/>
      <w:marLeft w:val="0"/>
      <w:marRight w:val="0"/>
      <w:marTop w:val="0"/>
      <w:marBottom w:val="0"/>
      <w:divBdr>
        <w:top w:val="none" w:sz="0" w:space="0" w:color="auto"/>
        <w:left w:val="none" w:sz="0" w:space="0" w:color="auto"/>
        <w:bottom w:val="none" w:sz="0" w:space="0" w:color="auto"/>
        <w:right w:val="none" w:sz="0" w:space="0" w:color="auto"/>
      </w:divBdr>
    </w:div>
    <w:div w:id="399519820">
      <w:bodyDiv w:val="1"/>
      <w:marLeft w:val="0"/>
      <w:marRight w:val="0"/>
      <w:marTop w:val="0"/>
      <w:marBottom w:val="0"/>
      <w:divBdr>
        <w:top w:val="none" w:sz="0" w:space="0" w:color="auto"/>
        <w:left w:val="none" w:sz="0" w:space="0" w:color="auto"/>
        <w:bottom w:val="none" w:sz="0" w:space="0" w:color="auto"/>
        <w:right w:val="none" w:sz="0" w:space="0" w:color="auto"/>
      </w:divBdr>
    </w:div>
    <w:div w:id="401222691">
      <w:bodyDiv w:val="1"/>
      <w:marLeft w:val="0"/>
      <w:marRight w:val="0"/>
      <w:marTop w:val="0"/>
      <w:marBottom w:val="0"/>
      <w:divBdr>
        <w:top w:val="none" w:sz="0" w:space="0" w:color="auto"/>
        <w:left w:val="none" w:sz="0" w:space="0" w:color="auto"/>
        <w:bottom w:val="none" w:sz="0" w:space="0" w:color="auto"/>
        <w:right w:val="none" w:sz="0" w:space="0" w:color="auto"/>
      </w:divBdr>
    </w:div>
    <w:div w:id="405107950">
      <w:bodyDiv w:val="1"/>
      <w:marLeft w:val="0"/>
      <w:marRight w:val="0"/>
      <w:marTop w:val="0"/>
      <w:marBottom w:val="0"/>
      <w:divBdr>
        <w:top w:val="none" w:sz="0" w:space="0" w:color="auto"/>
        <w:left w:val="none" w:sz="0" w:space="0" w:color="auto"/>
        <w:bottom w:val="none" w:sz="0" w:space="0" w:color="auto"/>
        <w:right w:val="none" w:sz="0" w:space="0" w:color="auto"/>
      </w:divBdr>
    </w:div>
    <w:div w:id="408963473">
      <w:bodyDiv w:val="1"/>
      <w:marLeft w:val="0"/>
      <w:marRight w:val="0"/>
      <w:marTop w:val="0"/>
      <w:marBottom w:val="0"/>
      <w:divBdr>
        <w:top w:val="none" w:sz="0" w:space="0" w:color="auto"/>
        <w:left w:val="none" w:sz="0" w:space="0" w:color="auto"/>
        <w:bottom w:val="none" w:sz="0" w:space="0" w:color="auto"/>
        <w:right w:val="none" w:sz="0" w:space="0" w:color="auto"/>
      </w:divBdr>
    </w:div>
    <w:div w:id="421028126">
      <w:bodyDiv w:val="1"/>
      <w:marLeft w:val="0"/>
      <w:marRight w:val="0"/>
      <w:marTop w:val="0"/>
      <w:marBottom w:val="0"/>
      <w:divBdr>
        <w:top w:val="none" w:sz="0" w:space="0" w:color="auto"/>
        <w:left w:val="none" w:sz="0" w:space="0" w:color="auto"/>
        <w:bottom w:val="none" w:sz="0" w:space="0" w:color="auto"/>
        <w:right w:val="none" w:sz="0" w:space="0" w:color="auto"/>
      </w:divBdr>
    </w:div>
    <w:div w:id="426192210">
      <w:bodyDiv w:val="1"/>
      <w:marLeft w:val="0"/>
      <w:marRight w:val="0"/>
      <w:marTop w:val="0"/>
      <w:marBottom w:val="0"/>
      <w:divBdr>
        <w:top w:val="none" w:sz="0" w:space="0" w:color="auto"/>
        <w:left w:val="none" w:sz="0" w:space="0" w:color="auto"/>
        <w:bottom w:val="none" w:sz="0" w:space="0" w:color="auto"/>
        <w:right w:val="none" w:sz="0" w:space="0" w:color="auto"/>
      </w:divBdr>
    </w:div>
    <w:div w:id="429130205">
      <w:bodyDiv w:val="1"/>
      <w:marLeft w:val="0"/>
      <w:marRight w:val="0"/>
      <w:marTop w:val="0"/>
      <w:marBottom w:val="0"/>
      <w:divBdr>
        <w:top w:val="none" w:sz="0" w:space="0" w:color="auto"/>
        <w:left w:val="none" w:sz="0" w:space="0" w:color="auto"/>
        <w:bottom w:val="none" w:sz="0" w:space="0" w:color="auto"/>
        <w:right w:val="none" w:sz="0" w:space="0" w:color="auto"/>
      </w:divBdr>
    </w:div>
    <w:div w:id="430317945">
      <w:bodyDiv w:val="1"/>
      <w:marLeft w:val="0"/>
      <w:marRight w:val="0"/>
      <w:marTop w:val="0"/>
      <w:marBottom w:val="0"/>
      <w:divBdr>
        <w:top w:val="none" w:sz="0" w:space="0" w:color="auto"/>
        <w:left w:val="none" w:sz="0" w:space="0" w:color="auto"/>
        <w:bottom w:val="none" w:sz="0" w:space="0" w:color="auto"/>
        <w:right w:val="none" w:sz="0" w:space="0" w:color="auto"/>
      </w:divBdr>
    </w:div>
    <w:div w:id="432824041">
      <w:bodyDiv w:val="1"/>
      <w:marLeft w:val="0"/>
      <w:marRight w:val="0"/>
      <w:marTop w:val="0"/>
      <w:marBottom w:val="0"/>
      <w:divBdr>
        <w:top w:val="none" w:sz="0" w:space="0" w:color="auto"/>
        <w:left w:val="none" w:sz="0" w:space="0" w:color="auto"/>
        <w:bottom w:val="none" w:sz="0" w:space="0" w:color="auto"/>
        <w:right w:val="none" w:sz="0" w:space="0" w:color="auto"/>
      </w:divBdr>
    </w:div>
    <w:div w:id="461267178">
      <w:bodyDiv w:val="1"/>
      <w:marLeft w:val="0"/>
      <w:marRight w:val="0"/>
      <w:marTop w:val="0"/>
      <w:marBottom w:val="0"/>
      <w:divBdr>
        <w:top w:val="none" w:sz="0" w:space="0" w:color="auto"/>
        <w:left w:val="none" w:sz="0" w:space="0" w:color="auto"/>
        <w:bottom w:val="none" w:sz="0" w:space="0" w:color="auto"/>
        <w:right w:val="none" w:sz="0" w:space="0" w:color="auto"/>
      </w:divBdr>
    </w:div>
    <w:div w:id="464546240">
      <w:bodyDiv w:val="1"/>
      <w:marLeft w:val="0"/>
      <w:marRight w:val="0"/>
      <w:marTop w:val="0"/>
      <w:marBottom w:val="0"/>
      <w:divBdr>
        <w:top w:val="none" w:sz="0" w:space="0" w:color="auto"/>
        <w:left w:val="none" w:sz="0" w:space="0" w:color="auto"/>
        <w:bottom w:val="none" w:sz="0" w:space="0" w:color="auto"/>
        <w:right w:val="none" w:sz="0" w:space="0" w:color="auto"/>
      </w:divBdr>
    </w:div>
    <w:div w:id="496573333">
      <w:bodyDiv w:val="1"/>
      <w:marLeft w:val="0"/>
      <w:marRight w:val="0"/>
      <w:marTop w:val="0"/>
      <w:marBottom w:val="0"/>
      <w:divBdr>
        <w:top w:val="none" w:sz="0" w:space="0" w:color="auto"/>
        <w:left w:val="none" w:sz="0" w:space="0" w:color="auto"/>
        <w:bottom w:val="none" w:sz="0" w:space="0" w:color="auto"/>
        <w:right w:val="none" w:sz="0" w:space="0" w:color="auto"/>
      </w:divBdr>
    </w:div>
    <w:div w:id="502477237">
      <w:bodyDiv w:val="1"/>
      <w:marLeft w:val="0"/>
      <w:marRight w:val="0"/>
      <w:marTop w:val="0"/>
      <w:marBottom w:val="0"/>
      <w:divBdr>
        <w:top w:val="none" w:sz="0" w:space="0" w:color="auto"/>
        <w:left w:val="none" w:sz="0" w:space="0" w:color="auto"/>
        <w:bottom w:val="none" w:sz="0" w:space="0" w:color="auto"/>
        <w:right w:val="none" w:sz="0" w:space="0" w:color="auto"/>
      </w:divBdr>
    </w:div>
    <w:div w:id="515461304">
      <w:bodyDiv w:val="1"/>
      <w:marLeft w:val="0"/>
      <w:marRight w:val="0"/>
      <w:marTop w:val="0"/>
      <w:marBottom w:val="0"/>
      <w:divBdr>
        <w:top w:val="none" w:sz="0" w:space="0" w:color="auto"/>
        <w:left w:val="none" w:sz="0" w:space="0" w:color="auto"/>
        <w:bottom w:val="none" w:sz="0" w:space="0" w:color="auto"/>
        <w:right w:val="none" w:sz="0" w:space="0" w:color="auto"/>
      </w:divBdr>
    </w:div>
    <w:div w:id="539051611">
      <w:bodyDiv w:val="1"/>
      <w:marLeft w:val="0"/>
      <w:marRight w:val="0"/>
      <w:marTop w:val="0"/>
      <w:marBottom w:val="0"/>
      <w:divBdr>
        <w:top w:val="none" w:sz="0" w:space="0" w:color="auto"/>
        <w:left w:val="none" w:sz="0" w:space="0" w:color="auto"/>
        <w:bottom w:val="none" w:sz="0" w:space="0" w:color="auto"/>
        <w:right w:val="none" w:sz="0" w:space="0" w:color="auto"/>
      </w:divBdr>
    </w:div>
    <w:div w:id="540439640">
      <w:bodyDiv w:val="1"/>
      <w:marLeft w:val="0"/>
      <w:marRight w:val="0"/>
      <w:marTop w:val="0"/>
      <w:marBottom w:val="0"/>
      <w:divBdr>
        <w:top w:val="none" w:sz="0" w:space="0" w:color="auto"/>
        <w:left w:val="none" w:sz="0" w:space="0" w:color="auto"/>
        <w:bottom w:val="none" w:sz="0" w:space="0" w:color="auto"/>
        <w:right w:val="none" w:sz="0" w:space="0" w:color="auto"/>
      </w:divBdr>
      <w:divsChild>
        <w:div w:id="848056145">
          <w:marLeft w:val="288"/>
          <w:marRight w:val="0"/>
          <w:marTop w:val="0"/>
          <w:marBottom w:val="0"/>
          <w:divBdr>
            <w:top w:val="none" w:sz="0" w:space="0" w:color="auto"/>
            <w:left w:val="none" w:sz="0" w:space="0" w:color="auto"/>
            <w:bottom w:val="none" w:sz="0" w:space="0" w:color="auto"/>
            <w:right w:val="none" w:sz="0" w:space="0" w:color="auto"/>
          </w:divBdr>
        </w:div>
        <w:div w:id="2062439124">
          <w:marLeft w:val="288"/>
          <w:marRight w:val="0"/>
          <w:marTop w:val="0"/>
          <w:marBottom w:val="0"/>
          <w:divBdr>
            <w:top w:val="none" w:sz="0" w:space="0" w:color="auto"/>
            <w:left w:val="none" w:sz="0" w:space="0" w:color="auto"/>
            <w:bottom w:val="none" w:sz="0" w:space="0" w:color="auto"/>
            <w:right w:val="none" w:sz="0" w:space="0" w:color="auto"/>
          </w:divBdr>
        </w:div>
        <w:div w:id="757793353">
          <w:marLeft w:val="288"/>
          <w:marRight w:val="0"/>
          <w:marTop w:val="0"/>
          <w:marBottom w:val="0"/>
          <w:divBdr>
            <w:top w:val="none" w:sz="0" w:space="0" w:color="auto"/>
            <w:left w:val="none" w:sz="0" w:space="0" w:color="auto"/>
            <w:bottom w:val="none" w:sz="0" w:space="0" w:color="auto"/>
            <w:right w:val="none" w:sz="0" w:space="0" w:color="auto"/>
          </w:divBdr>
        </w:div>
      </w:divsChild>
    </w:div>
    <w:div w:id="542014138">
      <w:bodyDiv w:val="1"/>
      <w:marLeft w:val="0"/>
      <w:marRight w:val="0"/>
      <w:marTop w:val="0"/>
      <w:marBottom w:val="0"/>
      <w:divBdr>
        <w:top w:val="none" w:sz="0" w:space="0" w:color="auto"/>
        <w:left w:val="none" w:sz="0" w:space="0" w:color="auto"/>
        <w:bottom w:val="none" w:sz="0" w:space="0" w:color="auto"/>
        <w:right w:val="none" w:sz="0" w:space="0" w:color="auto"/>
      </w:divBdr>
      <w:divsChild>
        <w:div w:id="68777142">
          <w:marLeft w:val="547"/>
          <w:marRight w:val="0"/>
          <w:marTop w:val="0"/>
          <w:marBottom w:val="0"/>
          <w:divBdr>
            <w:top w:val="none" w:sz="0" w:space="0" w:color="auto"/>
            <w:left w:val="none" w:sz="0" w:space="0" w:color="auto"/>
            <w:bottom w:val="none" w:sz="0" w:space="0" w:color="auto"/>
            <w:right w:val="none" w:sz="0" w:space="0" w:color="auto"/>
          </w:divBdr>
        </w:div>
        <w:div w:id="422528158">
          <w:marLeft w:val="547"/>
          <w:marRight w:val="0"/>
          <w:marTop w:val="0"/>
          <w:marBottom w:val="0"/>
          <w:divBdr>
            <w:top w:val="none" w:sz="0" w:space="0" w:color="auto"/>
            <w:left w:val="none" w:sz="0" w:space="0" w:color="auto"/>
            <w:bottom w:val="none" w:sz="0" w:space="0" w:color="auto"/>
            <w:right w:val="none" w:sz="0" w:space="0" w:color="auto"/>
          </w:divBdr>
        </w:div>
        <w:div w:id="2056923240">
          <w:marLeft w:val="547"/>
          <w:marRight w:val="0"/>
          <w:marTop w:val="0"/>
          <w:marBottom w:val="0"/>
          <w:divBdr>
            <w:top w:val="none" w:sz="0" w:space="0" w:color="auto"/>
            <w:left w:val="none" w:sz="0" w:space="0" w:color="auto"/>
            <w:bottom w:val="none" w:sz="0" w:space="0" w:color="auto"/>
            <w:right w:val="none" w:sz="0" w:space="0" w:color="auto"/>
          </w:divBdr>
        </w:div>
      </w:divsChild>
    </w:div>
    <w:div w:id="542716236">
      <w:bodyDiv w:val="1"/>
      <w:marLeft w:val="0"/>
      <w:marRight w:val="0"/>
      <w:marTop w:val="0"/>
      <w:marBottom w:val="0"/>
      <w:divBdr>
        <w:top w:val="none" w:sz="0" w:space="0" w:color="auto"/>
        <w:left w:val="none" w:sz="0" w:space="0" w:color="auto"/>
        <w:bottom w:val="none" w:sz="0" w:space="0" w:color="auto"/>
        <w:right w:val="none" w:sz="0" w:space="0" w:color="auto"/>
      </w:divBdr>
    </w:div>
    <w:div w:id="560988524">
      <w:bodyDiv w:val="1"/>
      <w:marLeft w:val="0"/>
      <w:marRight w:val="0"/>
      <w:marTop w:val="0"/>
      <w:marBottom w:val="0"/>
      <w:divBdr>
        <w:top w:val="none" w:sz="0" w:space="0" w:color="auto"/>
        <w:left w:val="none" w:sz="0" w:space="0" w:color="auto"/>
        <w:bottom w:val="none" w:sz="0" w:space="0" w:color="auto"/>
        <w:right w:val="none" w:sz="0" w:space="0" w:color="auto"/>
      </w:divBdr>
    </w:div>
    <w:div w:id="564724848">
      <w:bodyDiv w:val="1"/>
      <w:marLeft w:val="0"/>
      <w:marRight w:val="0"/>
      <w:marTop w:val="0"/>
      <w:marBottom w:val="0"/>
      <w:divBdr>
        <w:top w:val="none" w:sz="0" w:space="0" w:color="auto"/>
        <w:left w:val="none" w:sz="0" w:space="0" w:color="auto"/>
        <w:bottom w:val="none" w:sz="0" w:space="0" w:color="auto"/>
        <w:right w:val="none" w:sz="0" w:space="0" w:color="auto"/>
      </w:divBdr>
    </w:div>
    <w:div w:id="574390228">
      <w:bodyDiv w:val="1"/>
      <w:marLeft w:val="0"/>
      <w:marRight w:val="0"/>
      <w:marTop w:val="0"/>
      <w:marBottom w:val="0"/>
      <w:divBdr>
        <w:top w:val="none" w:sz="0" w:space="0" w:color="auto"/>
        <w:left w:val="none" w:sz="0" w:space="0" w:color="auto"/>
        <w:bottom w:val="none" w:sz="0" w:space="0" w:color="auto"/>
        <w:right w:val="none" w:sz="0" w:space="0" w:color="auto"/>
      </w:divBdr>
    </w:div>
    <w:div w:id="585267155">
      <w:bodyDiv w:val="1"/>
      <w:marLeft w:val="0"/>
      <w:marRight w:val="0"/>
      <w:marTop w:val="0"/>
      <w:marBottom w:val="0"/>
      <w:divBdr>
        <w:top w:val="none" w:sz="0" w:space="0" w:color="auto"/>
        <w:left w:val="none" w:sz="0" w:space="0" w:color="auto"/>
        <w:bottom w:val="none" w:sz="0" w:space="0" w:color="auto"/>
        <w:right w:val="none" w:sz="0" w:space="0" w:color="auto"/>
      </w:divBdr>
      <w:divsChild>
        <w:div w:id="303124133">
          <w:marLeft w:val="288"/>
          <w:marRight w:val="0"/>
          <w:marTop w:val="0"/>
          <w:marBottom w:val="0"/>
          <w:divBdr>
            <w:top w:val="none" w:sz="0" w:space="0" w:color="auto"/>
            <w:left w:val="none" w:sz="0" w:space="0" w:color="auto"/>
            <w:bottom w:val="none" w:sz="0" w:space="0" w:color="auto"/>
            <w:right w:val="none" w:sz="0" w:space="0" w:color="auto"/>
          </w:divBdr>
        </w:div>
        <w:div w:id="1000543678">
          <w:marLeft w:val="288"/>
          <w:marRight w:val="0"/>
          <w:marTop w:val="0"/>
          <w:marBottom w:val="0"/>
          <w:divBdr>
            <w:top w:val="none" w:sz="0" w:space="0" w:color="auto"/>
            <w:left w:val="none" w:sz="0" w:space="0" w:color="auto"/>
            <w:bottom w:val="none" w:sz="0" w:space="0" w:color="auto"/>
            <w:right w:val="none" w:sz="0" w:space="0" w:color="auto"/>
          </w:divBdr>
        </w:div>
        <w:div w:id="558446444">
          <w:marLeft w:val="288"/>
          <w:marRight w:val="0"/>
          <w:marTop w:val="0"/>
          <w:marBottom w:val="0"/>
          <w:divBdr>
            <w:top w:val="none" w:sz="0" w:space="0" w:color="auto"/>
            <w:left w:val="none" w:sz="0" w:space="0" w:color="auto"/>
            <w:bottom w:val="none" w:sz="0" w:space="0" w:color="auto"/>
            <w:right w:val="none" w:sz="0" w:space="0" w:color="auto"/>
          </w:divBdr>
        </w:div>
        <w:div w:id="256715807">
          <w:marLeft w:val="288"/>
          <w:marRight w:val="0"/>
          <w:marTop w:val="0"/>
          <w:marBottom w:val="0"/>
          <w:divBdr>
            <w:top w:val="none" w:sz="0" w:space="0" w:color="auto"/>
            <w:left w:val="none" w:sz="0" w:space="0" w:color="auto"/>
            <w:bottom w:val="none" w:sz="0" w:space="0" w:color="auto"/>
            <w:right w:val="none" w:sz="0" w:space="0" w:color="auto"/>
          </w:divBdr>
        </w:div>
        <w:div w:id="594174830">
          <w:marLeft w:val="288"/>
          <w:marRight w:val="0"/>
          <w:marTop w:val="0"/>
          <w:marBottom w:val="0"/>
          <w:divBdr>
            <w:top w:val="none" w:sz="0" w:space="0" w:color="auto"/>
            <w:left w:val="none" w:sz="0" w:space="0" w:color="auto"/>
            <w:bottom w:val="none" w:sz="0" w:space="0" w:color="auto"/>
            <w:right w:val="none" w:sz="0" w:space="0" w:color="auto"/>
          </w:divBdr>
        </w:div>
      </w:divsChild>
    </w:div>
    <w:div w:id="596443534">
      <w:bodyDiv w:val="1"/>
      <w:marLeft w:val="0"/>
      <w:marRight w:val="0"/>
      <w:marTop w:val="0"/>
      <w:marBottom w:val="0"/>
      <w:divBdr>
        <w:top w:val="none" w:sz="0" w:space="0" w:color="auto"/>
        <w:left w:val="none" w:sz="0" w:space="0" w:color="auto"/>
        <w:bottom w:val="none" w:sz="0" w:space="0" w:color="auto"/>
        <w:right w:val="none" w:sz="0" w:space="0" w:color="auto"/>
      </w:divBdr>
    </w:div>
    <w:div w:id="599603508">
      <w:bodyDiv w:val="1"/>
      <w:marLeft w:val="0"/>
      <w:marRight w:val="0"/>
      <w:marTop w:val="0"/>
      <w:marBottom w:val="0"/>
      <w:divBdr>
        <w:top w:val="none" w:sz="0" w:space="0" w:color="auto"/>
        <w:left w:val="none" w:sz="0" w:space="0" w:color="auto"/>
        <w:bottom w:val="none" w:sz="0" w:space="0" w:color="auto"/>
        <w:right w:val="none" w:sz="0" w:space="0" w:color="auto"/>
      </w:divBdr>
    </w:div>
    <w:div w:id="614219760">
      <w:bodyDiv w:val="1"/>
      <w:marLeft w:val="0"/>
      <w:marRight w:val="0"/>
      <w:marTop w:val="0"/>
      <w:marBottom w:val="0"/>
      <w:divBdr>
        <w:top w:val="none" w:sz="0" w:space="0" w:color="auto"/>
        <w:left w:val="none" w:sz="0" w:space="0" w:color="auto"/>
        <w:bottom w:val="none" w:sz="0" w:space="0" w:color="auto"/>
        <w:right w:val="none" w:sz="0" w:space="0" w:color="auto"/>
      </w:divBdr>
    </w:div>
    <w:div w:id="617372088">
      <w:bodyDiv w:val="1"/>
      <w:marLeft w:val="0"/>
      <w:marRight w:val="0"/>
      <w:marTop w:val="0"/>
      <w:marBottom w:val="0"/>
      <w:divBdr>
        <w:top w:val="none" w:sz="0" w:space="0" w:color="auto"/>
        <w:left w:val="none" w:sz="0" w:space="0" w:color="auto"/>
        <w:bottom w:val="none" w:sz="0" w:space="0" w:color="auto"/>
        <w:right w:val="none" w:sz="0" w:space="0" w:color="auto"/>
      </w:divBdr>
    </w:div>
    <w:div w:id="620650570">
      <w:bodyDiv w:val="1"/>
      <w:marLeft w:val="0"/>
      <w:marRight w:val="0"/>
      <w:marTop w:val="0"/>
      <w:marBottom w:val="0"/>
      <w:divBdr>
        <w:top w:val="none" w:sz="0" w:space="0" w:color="auto"/>
        <w:left w:val="none" w:sz="0" w:space="0" w:color="auto"/>
        <w:bottom w:val="none" w:sz="0" w:space="0" w:color="auto"/>
        <w:right w:val="none" w:sz="0" w:space="0" w:color="auto"/>
      </w:divBdr>
    </w:div>
    <w:div w:id="630134296">
      <w:bodyDiv w:val="1"/>
      <w:marLeft w:val="0"/>
      <w:marRight w:val="0"/>
      <w:marTop w:val="0"/>
      <w:marBottom w:val="0"/>
      <w:divBdr>
        <w:top w:val="none" w:sz="0" w:space="0" w:color="auto"/>
        <w:left w:val="none" w:sz="0" w:space="0" w:color="auto"/>
        <w:bottom w:val="none" w:sz="0" w:space="0" w:color="auto"/>
        <w:right w:val="none" w:sz="0" w:space="0" w:color="auto"/>
      </w:divBdr>
    </w:div>
    <w:div w:id="633563974">
      <w:bodyDiv w:val="1"/>
      <w:marLeft w:val="0"/>
      <w:marRight w:val="0"/>
      <w:marTop w:val="0"/>
      <w:marBottom w:val="0"/>
      <w:divBdr>
        <w:top w:val="none" w:sz="0" w:space="0" w:color="auto"/>
        <w:left w:val="none" w:sz="0" w:space="0" w:color="auto"/>
        <w:bottom w:val="none" w:sz="0" w:space="0" w:color="auto"/>
        <w:right w:val="none" w:sz="0" w:space="0" w:color="auto"/>
      </w:divBdr>
    </w:div>
    <w:div w:id="640115849">
      <w:bodyDiv w:val="1"/>
      <w:marLeft w:val="0"/>
      <w:marRight w:val="0"/>
      <w:marTop w:val="0"/>
      <w:marBottom w:val="0"/>
      <w:divBdr>
        <w:top w:val="none" w:sz="0" w:space="0" w:color="auto"/>
        <w:left w:val="none" w:sz="0" w:space="0" w:color="auto"/>
        <w:bottom w:val="none" w:sz="0" w:space="0" w:color="auto"/>
        <w:right w:val="none" w:sz="0" w:space="0" w:color="auto"/>
      </w:divBdr>
    </w:div>
    <w:div w:id="644164796">
      <w:bodyDiv w:val="1"/>
      <w:marLeft w:val="0"/>
      <w:marRight w:val="0"/>
      <w:marTop w:val="0"/>
      <w:marBottom w:val="0"/>
      <w:divBdr>
        <w:top w:val="none" w:sz="0" w:space="0" w:color="auto"/>
        <w:left w:val="none" w:sz="0" w:space="0" w:color="auto"/>
        <w:bottom w:val="none" w:sz="0" w:space="0" w:color="auto"/>
        <w:right w:val="none" w:sz="0" w:space="0" w:color="auto"/>
      </w:divBdr>
    </w:div>
    <w:div w:id="644703246">
      <w:bodyDiv w:val="1"/>
      <w:marLeft w:val="0"/>
      <w:marRight w:val="0"/>
      <w:marTop w:val="0"/>
      <w:marBottom w:val="0"/>
      <w:divBdr>
        <w:top w:val="none" w:sz="0" w:space="0" w:color="auto"/>
        <w:left w:val="none" w:sz="0" w:space="0" w:color="auto"/>
        <w:bottom w:val="none" w:sz="0" w:space="0" w:color="auto"/>
        <w:right w:val="none" w:sz="0" w:space="0" w:color="auto"/>
      </w:divBdr>
    </w:div>
    <w:div w:id="673531954">
      <w:bodyDiv w:val="1"/>
      <w:marLeft w:val="0"/>
      <w:marRight w:val="0"/>
      <w:marTop w:val="0"/>
      <w:marBottom w:val="0"/>
      <w:divBdr>
        <w:top w:val="none" w:sz="0" w:space="0" w:color="auto"/>
        <w:left w:val="none" w:sz="0" w:space="0" w:color="auto"/>
        <w:bottom w:val="none" w:sz="0" w:space="0" w:color="auto"/>
        <w:right w:val="none" w:sz="0" w:space="0" w:color="auto"/>
      </w:divBdr>
    </w:div>
    <w:div w:id="678698486">
      <w:bodyDiv w:val="1"/>
      <w:marLeft w:val="0"/>
      <w:marRight w:val="0"/>
      <w:marTop w:val="0"/>
      <w:marBottom w:val="0"/>
      <w:divBdr>
        <w:top w:val="none" w:sz="0" w:space="0" w:color="auto"/>
        <w:left w:val="none" w:sz="0" w:space="0" w:color="auto"/>
        <w:bottom w:val="none" w:sz="0" w:space="0" w:color="auto"/>
        <w:right w:val="none" w:sz="0" w:space="0" w:color="auto"/>
      </w:divBdr>
    </w:div>
    <w:div w:id="692339220">
      <w:bodyDiv w:val="1"/>
      <w:marLeft w:val="0"/>
      <w:marRight w:val="0"/>
      <w:marTop w:val="0"/>
      <w:marBottom w:val="0"/>
      <w:divBdr>
        <w:top w:val="none" w:sz="0" w:space="0" w:color="auto"/>
        <w:left w:val="none" w:sz="0" w:space="0" w:color="auto"/>
        <w:bottom w:val="none" w:sz="0" w:space="0" w:color="auto"/>
        <w:right w:val="none" w:sz="0" w:space="0" w:color="auto"/>
      </w:divBdr>
    </w:div>
    <w:div w:id="693724342">
      <w:bodyDiv w:val="1"/>
      <w:marLeft w:val="0"/>
      <w:marRight w:val="0"/>
      <w:marTop w:val="0"/>
      <w:marBottom w:val="0"/>
      <w:divBdr>
        <w:top w:val="none" w:sz="0" w:space="0" w:color="auto"/>
        <w:left w:val="none" w:sz="0" w:space="0" w:color="auto"/>
        <w:bottom w:val="none" w:sz="0" w:space="0" w:color="auto"/>
        <w:right w:val="none" w:sz="0" w:space="0" w:color="auto"/>
      </w:divBdr>
    </w:div>
    <w:div w:id="716588135">
      <w:bodyDiv w:val="1"/>
      <w:marLeft w:val="0"/>
      <w:marRight w:val="0"/>
      <w:marTop w:val="0"/>
      <w:marBottom w:val="0"/>
      <w:divBdr>
        <w:top w:val="none" w:sz="0" w:space="0" w:color="auto"/>
        <w:left w:val="none" w:sz="0" w:space="0" w:color="auto"/>
        <w:bottom w:val="none" w:sz="0" w:space="0" w:color="auto"/>
        <w:right w:val="none" w:sz="0" w:space="0" w:color="auto"/>
      </w:divBdr>
    </w:div>
    <w:div w:id="731974217">
      <w:bodyDiv w:val="1"/>
      <w:marLeft w:val="0"/>
      <w:marRight w:val="0"/>
      <w:marTop w:val="0"/>
      <w:marBottom w:val="0"/>
      <w:divBdr>
        <w:top w:val="none" w:sz="0" w:space="0" w:color="auto"/>
        <w:left w:val="none" w:sz="0" w:space="0" w:color="auto"/>
        <w:bottom w:val="none" w:sz="0" w:space="0" w:color="auto"/>
        <w:right w:val="none" w:sz="0" w:space="0" w:color="auto"/>
      </w:divBdr>
    </w:div>
    <w:div w:id="735737256">
      <w:bodyDiv w:val="1"/>
      <w:marLeft w:val="0"/>
      <w:marRight w:val="0"/>
      <w:marTop w:val="0"/>
      <w:marBottom w:val="0"/>
      <w:divBdr>
        <w:top w:val="none" w:sz="0" w:space="0" w:color="auto"/>
        <w:left w:val="none" w:sz="0" w:space="0" w:color="auto"/>
        <w:bottom w:val="none" w:sz="0" w:space="0" w:color="auto"/>
        <w:right w:val="none" w:sz="0" w:space="0" w:color="auto"/>
      </w:divBdr>
      <w:divsChild>
        <w:div w:id="253174837">
          <w:marLeft w:val="288"/>
          <w:marRight w:val="0"/>
          <w:marTop w:val="0"/>
          <w:marBottom w:val="0"/>
          <w:divBdr>
            <w:top w:val="none" w:sz="0" w:space="0" w:color="auto"/>
            <w:left w:val="none" w:sz="0" w:space="0" w:color="auto"/>
            <w:bottom w:val="none" w:sz="0" w:space="0" w:color="auto"/>
            <w:right w:val="none" w:sz="0" w:space="0" w:color="auto"/>
          </w:divBdr>
        </w:div>
        <w:div w:id="741177551">
          <w:marLeft w:val="288"/>
          <w:marRight w:val="0"/>
          <w:marTop w:val="0"/>
          <w:marBottom w:val="0"/>
          <w:divBdr>
            <w:top w:val="none" w:sz="0" w:space="0" w:color="auto"/>
            <w:left w:val="none" w:sz="0" w:space="0" w:color="auto"/>
            <w:bottom w:val="none" w:sz="0" w:space="0" w:color="auto"/>
            <w:right w:val="none" w:sz="0" w:space="0" w:color="auto"/>
          </w:divBdr>
        </w:div>
        <w:div w:id="261257543">
          <w:marLeft w:val="288"/>
          <w:marRight w:val="0"/>
          <w:marTop w:val="0"/>
          <w:marBottom w:val="0"/>
          <w:divBdr>
            <w:top w:val="none" w:sz="0" w:space="0" w:color="auto"/>
            <w:left w:val="none" w:sz="0" w:space="0" w:color="auto"/>
            <w:bottom w:val="none" w:sz="0" w:space="0" w:color="auto"/>
            <w:right w:val="none" w:sz="0" w:space="0" w:color="auto"/>
          </w:divBdr>
        </w:div>
        <w:div w:id="403648463">
          <w:marLeft w:val="288"/>
          <w:marRight w:val="0"/>
          <w:marTop w:val="0"/>
          <w:marBottom w:val="0"/>
          <w:divBdr>
            <w:top w:val="none" w:sz="0" w:space="0" w:color="auto"/>
            <w:left w:val="none" w:sz="0" w:space="0" w:color="auto"/>
            <w:bottom w:val="none" w:sz="0" w:space="0" w:color="auto"/>
            <w:right w:val="none" w:sz="0" w:space="0" w:color="auto"/>
          </w:divBdr>
        </w:div>
      </w:divsChild>
    </w:div>
    <w:div w:id="741222663">
      <w:bodyDiv w:val="1"/>
      <w:marLeft w:val="0"/>
      <w:marRight w:val="0"/>
      <w:marTop w:val="0"/>
      <w:marBottom w:val="0"/>
      <w:divBdr>
        <w:top w:val="none" w:sz="0" w:space="0" w:color="auto"/>
        <w:left w:val="none" w:sz="0" w:space="0" w:color="auto"/>
        <w:bottom w:val="none" w:sz="0" w:space="0" w:color="auto"/>
        <w:right w:val="none" w:sz="0" w:space="0" w:color="auto"/>
      </w:divBdr>
    </w:div>
    <w:div w:id="749696739">
      <w:bodyDiv w:val="1"/>
      <w:marLeft w:val="0"/>
      <w:marRight w:val="0"/>
      <w:marTop w:val="0"/>
      <w:marBottom w:val="0"/>
      <w:divBdr>
        <w:top w:val="none" w:sz="0" w:space="0" w:color="auto"/>
        <w:left w:val="none" w:sz="0" w:space="0" w:color="auto"/>
        <w:bottom w:val="none" w:sz="0" w:space="0" w:color="auto"/>
        <w:right w:val="none" w:sz="0" w:space="0" w:color="auto"/>
      </w:divBdr>
    </w:div>
    <w:div w:id="793255378">
      <w:bodyDiv w:val="1"/>
      <w:marLeft w:val="0"/>
      <w:marRight w:val="0"/>
      <w:marTop w:val="0"/>
      <w:marBottom w:val="0"/>
      <w:divBdr>
        <w:top w:val="none" w:sz="0" w:space="0" w:color="auto"/>
        <w:left w:val="none" w:sz="0" w:space="0" w:color="auto"/>
        <w:bottom w:val="none" w:sz="0" w:space="0" w:color="auto"/>
        <w:right w:val="none" w:sz="0" w:space="0" w:color="auto"/>
      </w:divBdr>
    </w:div>
    <w:div w:id="800801850">
      <w:bodyDiv w:val="1"/>
      <w:marLeft w:val="0"/>
      <w:marRight w:val="0"/>
      <w:marTop w:val="0"/>
      <w:marBottom w:val="0"/>
      <w:divBdr>
        <w:top w:val="none" w:sz="0" w:space="0" w:color="auto"/>
        <w:left w:val="none" w:sz="0" w:space="0" w:color="auto"/>
        <w:bottom w:val="none" w:sz="0" w:space="0" w:color="auto"/>
        <w:right w:val="none" w:sz="0" w:space="0" w:color="auto"/>
      </w:divBdr>
    </w:div>
    <w:div w:id="803473360">
      <w:bodyDiv w:val="1"/>
      <w:marLeft w:val="0"/>
      <w:marRight w:val="0"/>
      <w:marTop w:val="0"/>
      <w:marBottom w:val="0"/>
      <w:divBdr>
        <w:top w:val="none" w:sz="0" w:space="0" w:color="auto"/>
        <w:left w:val="none" w:sz="0" w:space="0" w:color="auto"/>
        <w:bottom w:val="none" w:sz="0" w:space="0" w:color="auto"/>
        <w:right w:val="none" w:sz="0" w:space="0" w:color="auto"/>
      </w:divBdr>
    </w:div>
    <w:div w:id="804010527">
      <w:bodyDiv w:val="1"/>
      <w:marLeft w:val="0"/>
      <w:marRight w:val="0"/>
      <w:marTop w:val="0"/>
      <w:marBottom w:val="0"/>
      <w:divBdr>
        <w:top w:val="none" w:sz="0" w:space="0" w:color="auto"/>
        <w:left w:val="none" w:sz="0" w:space="0" w:color="auto"/>
        <w:bottom w:val="none" w:sz="0" w:space="0" w:color="auto"/>
        <w:right w:val="none" w:sz="0" w:space="0" w:color="auto"/>
      </w:divBdr>
    </w:div>
    <w:div w:id="805314104">
      <w:bodyDiv w:val="1"/>
      <w:marLeft w:val="0"/>
      <w:marRight w:val="0"/>
      <w:marTop w:val="0"/>
      <w:marBottom w:val="0"/>
      <w:divBdr>
        <w:top w:val="none" w:sz="0" w:space="0" w:color="auto"/>
        <w:left w:val="none" w:sz="0" w:space="0" w:color="auto"/>
        <w:bottom w:val="none" w:sz="0" w:space="0" w:color="auto"/>
        <w:right w:val="none" w:sz="0" w:space="0" w:color="auto"/>
      </w:divBdr>
    </w:div>
    <w:div w:id="807288275">
      <w:bodyDiv w:val="1"/>
      <w:marLeft w:val="0"/>
      <w:marRight w:val="0"/>
      <w:marTop w:val="0"/>
      <w:marBottom w:val="0"/>
      <w:divBdr>
        <w:top w:val="none" w:sz="0" w:space="0" w:color="auto"/>
        <w:left w:val="none" w:sz="0" w:space="0" w:color="auto"/>
        <w:bottom w:val="none" w:sz="0" w:space="0" w:color="auto"/>
        <w:right w:val="none" w:sz="0" w:space="0" w:color="auto"/>
      </w:divBdr>
    </w:div>
    <w:div w:id="807405827">
      <w:bodyDiv w:val="1"/>
      <w:marLeft w:val="0"/>
      <w:marRight w:val="0"/>
      <w:marTop w:val="0"/>
      <w:marBottom w:val="0"/>
      <w:divBdr>
        <w:top w:val="none" w:sz="0" w:space="0" w:color="auto"/>
        <w:left w:val="none" w:sz="0" w:space="0" w:color="auto"/>
        <w:bottom w:val="none" w:sz="0" w:space="0" w:color="auto"/>
        <w:right w:val="none" w:sz="0" w:space="0" w:color="auto"/>
      </w:divBdr>
    </w:div>
    <w:div w:id="816385244">
      <w:bodyDiv w:val="1"/>
      <w:marLeft w:val="0"/>
      <w:marRight w:val="0"/>
      <w:marTop w:val="0"/>
      <w:marBottom w:val="0"/>
      <w:divBdr>
        <w:top w:val="none" w:sz="0" w:space="0" w:color="auto"/>
        <w:left w:val="none" w:sz="0" w:space="0" w:color="auto"/>
        <w:bottom w:val="none" w:sz="0" w:space="0" w:color="auto"/>
        <w:right w:val="none" w:sz="0" w:space="0" w:color="auto"/>
      </w:divBdr>
    </w:div>
    <w:div w:id="817841829">
      <w:bodyDiv w:val="1"/>
      <w:marLeft w:val="0"/>
      <w:marRight w:val="0"/>
      <w:marTop w:val="0"/>
      <w:marBottom w:val="0"/>
      <w:divBdr>
        <w:top w:val="none" w:sz="0" w:space="0" w:color="auto"/>
        <w:left w:val="none" w:sz="0" w:space="0" w:color="auto"/>
        <w:bottom w:val="none" w:sz="0" w:space="0" w:color="auto"/>
        <w:right w:val="none" w:sz="0" w:space="0" w:color="auto"/>
      </w:divBdr>
    </w:div>
    <w:div w:id="822160790">
      <w:bodyDiv w:val="1"/>
      <w:marLeft w:val="0"/>
      <w:marRight w:val="0"/>
      <w:marTop w:val="0"/>
      <w:marBottom w:val="0"/>
      <w:divBdr>
        <w:top w:val="none" w:sz="0" w:space="0" w:color="auto"/>
        <w:left w:val="none" w:sz="0" w:space="0" w:color="auto"/>
        <w:bottom w:val="none" w:sz="0" w:space="0" w:color="auto"/>
        <w:right w:val="none" w:sz="0" w:space="0" w:color="auto"/>
      </w:divBdr>
      <w:divsChild>
        <w:div w:id="434517102">
          <w:marLeft w:val="288"/>
          <w:marRight w:val="0"/>
          <w:marTop w:val="0"/>
          <w:marBottom w:val="0"/>
          <w:divBdr>
            <w:top w:val="none" w:sz="0" w:space="0" w:color="auto"/>
            <w:left w:val="none" w:sz="0" w:space="0" w:color="auto"/>
            <w:bottom w:val="none" w:sz="0" w:space="0" w:color="auto"/>
            <w:right w:val="none" w:sz="0" w:space="0" w:color="auto"/>
          </w:divBdr>
        </w:div>
        <w:div w:id="909777195">
          <w:marLeft w:val="288"/>
          <w:marRight w:val="0"/>
          <w:marTop w:val="0"/>
          <w:marBottom w:val="0"/>
          <w:divBdr>
            <w:top w:val="none" w:sz="0" w:space="0" w:color="auto"/>
            <w:left w:val="none" w:sz="0" w:space="0" w:color="auto"/>
            <w:bottom w:val="none" w:sz="0" w:space="0" w:color="auto"/>
            <w:right w:val="none" w:sz="0" w:space="0" w:color="auto"/>
          </w:divBdr>
        </w:div>
        <w:div w:id="1095177249">
          <w:marLeft w:val="288"/>
          <w:marRight w:val="0"/>
          <w:marTop w:val="0"/>
          <w:marBottom w:val="0"/>
          <w:divBdr>
            <w:top w:val="none" w:sz="0" w:space="0" w:color="auto"/>
            <w:left w:val="none" w:sz="0" w:space="0" w:color="auto"/>
            <w:bottom w:val="none" w:sz="0" w:space="0" w:color="auto"/>
            <w:right w:val="none" w:sz="0" w:space="0" w:color="auto"/>
          </w:divBdr>
        </w:div>
      </w:divsChild>
    </w:div>
    <w:div w:id="843545925">
      <w:bodyDiv w:val="1"/>
      <w:marLeft w:val="0"/>
      <w:marRight w:val="0"/>
      <w:marTop w:val="0"/>
      <w:marBottom w:val="0"/>
      <w:divBdr>
        <w:top w:val="none" w:sz="0" w:space="0" w:color="auto"/>
        <w:left w:val="none" w:sz="0" w:space="0" w:color="auto"/>
        <w:bottom w:val="none" w:sz="0" w:space="0" w:color="auto"/>
        <w:right w:val="none" w:sz="0" w:space="0" w:color="auto"/>
      </w:divBdr>
    </w:div>
    <w:div w:id="845944329">
      <w:bodyDiv w:val="1"/>
      <w:marLeft w:val="0"/>
      <w:marRight w:val="0"/>
      <w:marTop w:val="0"/>
      <w:marBottom w:val="0"/>
      <w:divBdr>
        <w:top w:val="none" w:sz="0" w:space="0" w:color="auto"/>
        <w:left w:val="none" w:sz="0" w:space="0" w:color="auto"/>
        <w:bottom w:val="none" w:sz="0" w:space="0" w:color="auto"/>
        <w:right w:val="none" w:sz="0" w:space="0" w:color="auto"/>
      </w:divBdr>
    </w:div>
    <w:div w:id="885022317">
      <w:bodyDiv w:val="1"/>
      <w:marLeft w:val="0"/>
      <w:marRight w:val="0"/>
      <w:marTop w:val="0"/>
      <w:marBottom w:val="0"/>
      <w:divBdr>
        <w:top w:val="none" w:sz="0" w:space="0" w:color="auto"/>
        <w:left w:val="none" w:sz="0" w:space="0" w:color="auto"/>
        <w:bottom w:val="none" w:sz="0" w:space="0" w:color="auto"/>
        <w:right w:val="none" w:sz="0" w:space="0" w:color="auto"/>
      </w:divBdr>
    </w:div>
    <w:div w:id="891817213">
      <w:bodyDiv w:val="1"/>
      <w:marLeft w:val="0"/>
      <w:marRight w:val="0"/>
      <w:marTop w:val="0"/>
      <w:marBottom w:val="0"/>
      <w:divBdr>
        <w:top w:val="none" w:sz="0" w:space="0" w:color="auto"/>
        <w:left w:val="none" w:sz="0" w:space="0" w:color="auto"/>
        <w:bottom w:val="none" w:sz="0" w:space="0" w:color="auto"/>
        <w:right w:val="none" w:sz="0" w:space="0" w:color="auto"/>
      </w:divBdr>
    </w:div>
    <w:div w:id="896015078">
      <w:bodyDiv w:val="1"/>
      <w:marLeft w:val="0"/>
      <w:marRight w:val="0"/>
      <w:marTop w:val="0"/>
      <w:marBottom w:val="0"/>
      <w:divBdr>
        <w:top w:val="none" w:sz="0" w:space="0" w:color="auto"/>
        <w:left w:val="none" w:sz="0" w:space="0" w:color="auto"/>
        <w:bottom w:val="none" w:sz="0" w:space="0" w:color="auto"/>
        <w:right w:val="none" w:sz="0" w:space="0" w:color="auto"/>
      </w:divBdr>
    </w:div>
    <w:div w:id="901989585">
      <w:bodyDiv w:val="1"/>
      <w:marLeft w:val="0"/>
      <w:marRight w:val="0"/>
      <w:marTop w:val="0"/>
      <w:marBottom w:val="0"/>
      <w:divBdr>
        <w:top w:val="none" w:sz="0" w:space="0" w:color="auto"/>
        <w:left w:val="none" w:sz="0" w:space="0" w:color="auto"/>
        <w:bottom w:val="none" w:sz="0" w:space="0" w:color="auto"/>
        <w:right w:val="none" w:sz="0" w:space="0" w:color="auto"/>
      </w:divBdr>
    </w:div>
    <w:div w:id="921378262">
      <w:bodyDiv w:val="1"/>
      <w:marLeft w:val="0"/>
      <w:marRight w:val="0"/>
      <w:marTop w:val="0"/>
      <w:marBottom w:val="0"/>
      <w:divBdr>
        <w:top w:val="none" w:sz="0" w:space="0" w:color="auto"/>
        <w:left w:val="none" w:sz="0" w:space="0" w:color="auto"/>
        <w:bottom w:val="none" w:sz="0" w:space="0" w:color="auto"/>
        <w:right w:val="none" w:sz="0" w:space="0" w:color="auto"/>
      </w:divBdr>
    </w:div>
    <w:div w:id="929003859">
      <w:bodyDiv w:val="1"/>
      <w:marLeft w:val="0"/>
      <w:marRight w:val="0"/>
      <w:marTop w:val="0"/>
      <w:marBottom w:val="0"/>
      <w:divBdr>
        <w:top w:val="none" w:sz="0" w:space="0" w:color="auto"/>
        <w:left w:val="none" w:sz="0" w:space="0" w:color="auto"/>
        <w:bottom w:val="none" w:sz="0" w:space="0" w:color="auto"/>
        <w:right w:val="none" w:sz="0" w:space="0" w:color="auto"/>
      </w:divBdr>
    </w:div>
    <w:div w:id="940572893">
      <w:bodyDiv w:val="1"/>
      <w:marLeft w:val="0"/>
      <w:marRight w:val="0"/>
      <w:marTop w:val="0"/>
      <w:marBottom w:val="0"/>
      <w:divBdr>
        <w:top w:val="none" w:sz="0" w:space="0" w:color="auto"/>
        <w:left w:val="none" w:sz="0" w:space="0" w:color="auto"/>
        <w:bottom w:val="none" w:sz="0" w:space="0" w:color="auto"/>
        <w:right w:val="none" w:sz="0" w:space="0" w:color="auto"/>
      </w:divBdr>
    </w:div>
    <w:div w:id="948704202">
      <w:bodyDiv w:val="1"/>
      <w:marLeft w:val="0"/>
      <w:marRight w:val="0"/>
      <w:marTop w:val="0"/>
      <w:marBottom w:val="0"/>
      <w:divBdr>
        <w:top w:val="none" w:sz="0" w:space="0" w:color="auto"/>
        <w:left w:val="none" w:sz="0" w:space="0" w:color="auto"/>
        <w:bottom w:val="none" w:sz="0" w:space="0" w:color="auto"/>
        <w:right w:val="none" w:sz="0" w:space="0" w:color="auto"/>
      </w:divBdr>
    </w:div>
    <w:div w:id="957416914">
      <w:bodyDiv w:val="1"/>
      <w:marLeft w:val="0"/>
      <w:marRight w:val="0"/>
      <w:marTop w:val="0"/>
      <w:marBottom w:val="0"/>
      <w:divBdr>
        <w:top w:val="none" w:sz="0" w:space="0" w:color="auto"/>
        <w:left w:val="none" w:sz="0" w:space="0" w:color="auto"/>
        <w:bottom w:val="none" w:sz="0" w:space="0" w:color="auto"/>
        <w:right w:val="none" w:sz="0" w:space="0" w:color="auto"/>
      </w:divBdr>
    </w:div>
    <w:div w:id="967659374">
      <w:bodyDiv w:val="1"/>
      <w:marLeft w:val="0"/>
      <w:marRight w:val="0"/>
      <w:marTop w:val="0"/>
      <w:marBottom w:val="0"/>
      <w:divBdr>
        <w:top w:val="none" w:sz="0" w:space="0" w:color="auto"/>
        <w:left w:val="none" w:sz="0" w:space="0" w:color="auto"/>
        <w:bottom w:val="none" w:sz="0" w:space="0" w:color="auto"/>
        <w:right w:val="none" w:sz="0" w:space="0" w:color="auto"/>
      </w:divBdr>
    </w:div>
    <w:div w:id="972053838">
      <w:bodyDiv w:val="1"/>
      <w:marLeft w:val="0"/>
      <w:marRight w:val="0"/>
      <w:marTop w:val="0"/>
      <w:marBottom w:val="0"/>
      <w:divBdr>
        <w:top w:val="none" w:sz="0" w:space="0" w:color="auto"/>
        <w:left w:val="none" w:sz="0" w:space="0" w:color="auto"/>
        <w:bottom w:val="none" w:sz="0" w:space="0" w:color="auto"/>
        <w:right w:val="none" w:sz="0" w:space="0" w:color="auto"/>
      </w:divBdr>
    </w:div>
    <w:div w:id="977878810">
      <w:bodyDiv w:val="1"/>
      <w:marLeft w:val="0"/>
      <w:marRight w:val="0"/>
      <w:marTop w:val="0"/>
      <w:marBottom w:val="0"/>
      <w:divBdr>
        <w:top w:val="none" w:sz="0" w:space="0" w:color="auto"/>
        <w:left w:val="none" w:sz="0" w:space="0" w:color="auto"/>
        <w:bottom w:val="none" w:sz="0" w:space="0" w:color="auto"/>
        <w:right w:val="none" w:sz="0" w:space="0" w:color="auto"/>
      </w:divBdr>
    </w:div>
    <w:div w:id="1004747131">
      <w:bodyDiv w:val="1"/>
      <w:marLeft w:val="0"/>
      <w:marRight w:val="0"/>
      <w:marTop w:val="0"/>
      <w:marBottom w:val="0"/>
      <w:divBdr>
        <w:top w:val="none" w:sz="0" w:space="0" w:color="auto"/>
        <w:left w:val="none" w:sz="0" w:space="0" w:color="auto"/>
        <w:bottom w:val="none" w:sz="0" w:space="0" w:color="auto"/>
        <w:right w:val="none" w:sz="0" w:space="0" w:color="auto"/>
      </w:divBdr>
    </w:div>
    <w:div w:id="1004867560">
      <w:bodyDiv w:val="1"/>
      <w:marLeft w:val="0"/>
      <w:marRight w:val="0"/>
      <w:marTop w:val="0"/>
      <w:marBottom w:val="0"/>
      <w:divBdr>
        <w:top w:val="none" w:sz="0" w:space="0" w:color="auto"/>
        <w:left w:val="none" w:sz="0" w:space="0" w:color="auto"/>
        <w:bottom w:val="none" w:sz="0" w:space="0" w:color="auto"/>
        <w:right w:val="none" w:sz="0" w:space="0" w:color="auto"/>
      </w:divBdr>
    </w:div>
    <w:div w:id="1006590308">
      <w:bodyDiv w:val="1"/>
      <w:marLeft w:val="0"/>
      <w:marRight w:val="0"/>
      <w:marTop w:val="0"/>
      <w:marBottom w:val="0"/>
      <w:divBdr>
        <w:top w:val="none" w:sz="0" w:space="0" w:color="auto"/>
        <w:left w:val="none" w:sz="0" w:space="0" w:color="auto"/>
        <w:bottom w:val="none" w:sz="0" w:space="0" w:color="auto"/>
        <w:right w:val="none" w:sz="0" w:space="0" w:color="auto"/>
      </w:divBdr>
    </w:div>
    <w:div w:id="1014573244">
      <w:bodyDiv w:val="1"/>
      <w:marLeft w:val="0"/>
      <w:marRight w:val="0"/>
      <w:marTop w:val="0"/>
      <w:marBottom w:val="0"/>
      <w:divBdr>
        <w:top w:val="none" w:sz="0" w:space="0" w:color="auto"/>
        <w:left w:val="none" w:sz="0" w:space="0" w:color="auto"/>
        <w:bottom w:val="none" w:sz="0" w:space="0" w:color="auto"/>
        <w:right w:val="none" w:sz="0" w:space="0" w:color="auto"/>
      </w:divBdr>
    </w:div>
    <w:div w:id="1016151264">
      <w:bodyDiv w:val="1"/>
      <w:marLeft w:val="0"/>
      <w:marRight w:val="0"/>
      <w:marTop w:val="0"/>
      <w:marBottom w:val="0"/>
      <w:divBdr>
        <w:top w:val="none" w:sz="0" w:space="0" w:color="auto"/>
        <w:left w:val="none" w:sz="0" w:space="0" w:color="auto"/>
        <w:bottom w:val="none" w:sz="0" w:space="0" w:color="auto"/>
        <w:right w:val="none" w:sz="0" w:space="0" w:color="auto"/>
      </w:divBdr>
    </w:div>
    <w:div w:id="1016227842">
      <w:bodyDiv w:val="1"/>
      <w:marLeft w:val="0"/>
      <w:marRight w:val="0"/>
      <w:marTop w:val="0"/>
      <w:marBottom w:val="0"/>
      <w:divBdr>
        <w:top w:val="none" w:sz="0" w:space="0" w:color="auto"/>
        <w:left w:val="none" w:sz="0" w:space="0" w:color="auto"/>
        <w:bottom w:val="none" w:sz="0" w:space="0" w:color="auto"/>
        <w:right w:val="none" w:sz="0" w:space="0" w:color="auto"/>
      </w:divBdr>
    </w:div>
    <w:div w:id="1021859837">
      <w:bodyDiv w:val="1"/>
      <w:marLeft w:val="0"/>
      <w:marRight w:val="0"/>
      <w:marTop w:val="0"/>
      <w:marBottom w:val="0"/>
      <w:divBdr>
        <w:top w:val="none" w:sz="0" w:space="0" w:color="auto"/>
        <w:left w:val="none" w:sz="0" w:space="0" w:color="auto"/>
        <w:bottom w:val="none" w:sz="0" w:space="0" w:color="auto"/>
        <w:right w:val="none" w:sz="0" w:space="0" w:color="auto"/>
      </w:divBdr>
    </w:div>
    <w:div w:id="1024016137">
      <w:bodyDiv w:val="1"/>
      <w:marLeft w:val="0"/>
      <w:marRight w:val="0"/>
      <w:marTop w:val="0"/>
      <w:marBottom w:val="0"/>
      <w:divBdr>
        <w:top w:val="none" w:sz="0" w:space="0" w:color="auto"/>
        <w:left w:val="none" w:sz="0" w:space="0" w:color="auto"/>
        <w:bottom w:val="none" w:sz="0" w:space="0" w:color="auto"/>
        <w:right w:val="none" w:sz="0" w:space="0" w:color="auto"/>
      </w:divBdr>
    </w:div>
    <w:div w:id="1029602222">
      <w:bodyDiv w:val="1"/>
      <w:marLeft w:val="0"/>
      <w:marRight w:val="0"/>
      <w:marTop w:val="0"/>
      <w:marBottom w:val="0"/>
      <w:divBdr>
        <w:top w:val="none" w:sz="0" w:space="0" w:color="auto"/>
        <w:left w:val="none" w:sz="0" w:space="0" w:color="auto"/>
        <w:bottom w:val="none" w:sz="0" w:space="0" w:color="auto"/>
        <w:right w:val="none" w:sz="0" w:space="0" w:color="auto"/>
      </w:divBdr>
    </w:div>
    <w:div w:id="1040983379">
      <w:bodyDiv w:val="1"/>
      <w:marLeft w:val="0"/>
      <w:marRight w:val="0"/>
      <w:marTop w:val="0"/>
      <w:marBottom w:val="0"/>
      <w:divBdr>
        <w:top w:val="none" w:sz="0" w:space="0" w:color="auto"/>
        <w:left w:val="none" w:sz="0" w:space="0" w:color="auto"/>
        <w:bottom w:val="none" w:sz="0" w:space="0" w:color="auto"/>
        <w:right w:val="none" w:sz="0" w:space="0" w:color="auto"/>
      </w:divBdr>
    </w:div>
    <w:div w:id="1048843842">
      <w:bodyDiv w:val="1"/>
      <w:marLeft w:val="0"/>
      <w:marRight w:val="0"/>
      <w:marTop w:val="0"/>
      <w:marBottom w:val="0"/>
      <w:divBdr>
        <w:top w:val="none" w:sz="0" w:space="0" w:color="auto"/>
        <w:left w:val="none" w:sz="0" w:space="0" w:color="auto"/>
        <w:bottom w:val="none" w:sz="0" w:space="0" w:color="auto"/>
        <w:right w:val="none" w:sz="0" w:space="0" w:color="auto"/>
      </w:divBdr>
    </w:div>
    <w:div w:id="1051688343">
      <w:bodyDiv w:val="1"/>
      <w:marLeft w:val="0"/>
      <w:marRight w:val="0"/>
      <w:marTop w:val="0"/>
      <w:marBottom w:val="0"/>
      <w:divBdr>
        <w:top w:val="none" w:sz="0" w:space="0" w:color="auto"/>
        <w:left w:val="none" w:sz="0" w:space="0" w:color="auto"/>
        <w:bottom w:val="none" w:sz="0" w:space="0" w:color="auto"/>
        <w:right w:val="none" w:sz="0" w:space="0" w:color="auto"/>
      </w:divBdr>
    </w:div>
    <w:div w:id="1059210114">
      <w:bodyDiv w:val="1"/>
      <w:marLeft w:val="0"/>
      <w:marRight w:val="0"/>
      <w:marTop w:val="0"/>
      <w:marBottom w:val="0"/>
      <w:divBdr>
        <w:top w:val="none" w:sz="0" w:space="0" w:color="auto"/>
        <w:left w:val="none" w:sz="0" w:space="0" w:color="auto"/>
        <w:bottom w:val="none" w:sz="0" w:space="0" w:color="auto"/>
        <w:right w:val="none" w:sz="0" w:space="0" w:color="auto"/>
      </w:divBdr>
    </w:div>
    <w:div w:id="1064450469">
      <w:bodyDiv w:val="1"/>
      <w:marLeft w:val="0"/>
      <w:marRight w:val="0"/>
      <w:marTop w:val="0"/>
      <w:marBottom w:val="0"/>
      <w:divBdr>
        <w:top w:val="none" w:sz="0" w:space="0" w:color="auto"/>
        <w:left w:val="none" w:sz="0" w:space="0" w:color="auto"/>
        <w:bottom w:val="none" w:sz="0" w:space="0" w:color="auto"/>
        <w:right w:val="none" w:sz="0" w:space="0" w:color="auto"/>
      </w:divBdr>
    </w:div>
    <w:div w:id="1077360599">
      <w:bodyDiv w:val="1"/>
      <w:marLeft w:val="0"/>
      <w:marRight w:val="0"/>
      <w:marTop w:val="0"/>
      <w:marBottom w:val="0"/>
      <w:divBdr>
        <w:top w:val="none" w:sz="0" w:space="0" w:color="auto"/>
        <w:left w:val="none" w:sz="0" w:space="0" w:color="auto"/>
        <w:bottom w:val="none" w:sz="0" w:space="0" w:color="auto"/>
        <w:right w:val="none" w:sz="0" w:space="0" w:color="auto"/>
      </w:divBdr>
    </w:div>
    <w:div w:id="1086851673">
      <w:bodyDiv w:val="1"/>
      <w:marLeft w:val="0"/>
      <w:marRight w:val="0"/>
      <w:marTop w:val="0"/>
      <w:marBottom w:val="0"/>
      <w:divBdr>
        <w:top w:val="none" w:sz="0" w:space="0" w:color="auto"/>
        <w:left w:val="none" w:sz="0" w:space="0" w:color="auto"/>
        <w:bottom w:val="none" w:sz="0" w:space="0" w:color="auto"/>
        <w:right w:val="none" w:sz="0" w:space="0" w:color="auto"/>
      </w:divBdr>
    </w:div>
    <w:div w:id="1087504913">
      <w:bodyDiv w:val="1"/>
      <w:marLeft w:val="0"/>
      <w:marRight w:val="0"/>
      <w:marTop w:val="0"/>
      <w:marBottom w:val="0"/>
      <w:divBdr>
        <w:top w:val="none" w:sz="0" w:space="0" w:color="auto"/>
        <w:left w:val="none" w:sz="0" w:space="0" w:color="auto"/>
        <w:bottom w:val="none" w:sz="0" w:space="0" w:color="auto"/>
        <w:right w:val="none" w:sz="0" w:space="0" w:color="auto"/>
      </w:divBdr>
    </w:div>
    <w:div w:id="1093865149">
      <w:bodyDiv w:val="1"/>
      <w:marLeft w:val="0"/>
      <w:marRight w:val="0"/>
      <w:marTop w:val="0"/>
      <w:marBottom w:val="0"/>
      <w:divBdr>
        <w:top w:val="none" w:sz="0" w:space="0" w:color="auto"/>
        <w:left w:val="none" w:sz="0" w:space="0" w:color="auto"/>
        <w:bottom w:val="none" w:sz="0" w:space="0" w:color="auto"/>
        <w:right w:val="none" w:sz="0" w:space="0" w:color="auto"/>
      </w:divBdr>
    </w:div>
    <w:div w:id="1094397111">
      <w:bodyDiv w:val="1"/>
      <w:marLeft w:val="0"/>
      <w:marRight w:val="0"/>
      <w:marTop w:val="0"/>
      <w:marBottom w:val="0"/>
      <w:divBdr>
        <w:top w:val="none" w:sz="0" w:space="0" w:color="auto"/>
        <w:left w:val="none" w:sz="0" w:space="0" w:color="auto"/>
        <w:bottom w:val="none" w:sz="0" w:space="0" w:color="auto"/>
        <w:right w:val="none" w:sz="0" w:space="0" w:color="auto"/>
      </w:divBdr>
    </w:div>
    <w:div w:id="1095785775">
      <w:bodyDiv w:val="1"/>
      <w:marLeft w:val="0"/>
      <w:marRight w:val="0"/>
      <w:marTop w:val="0"/>
      <w:marBottom w:val="0"/>
      <w:divBdr>
        <w:top w:val="none" w:sz="0" w:space="0" w:color="auto"/>
        <w:left w:val="none" w:sz="0" w:space="0" w:color="auto"/>
        <w:bottom w:val="none" w:sz="0" w:space="0" w:color="auto"/>
        <w:right w:val="none" w:sz="0" w:space="0" w:color="auto"/>
      </w:divBdr>
    </w:div>
    <w:div w:id="1103182829">
      <w:bodyDiv w:val="1"/>
      <w:marLeft w:val="0"/>
      <w:marRight w:val="0"/>
      <w:marTop w:val="0"/>
      <w:marBottom w:val="0"/>
      <w:divBdr>
        <w:top w:val="none" w:sz="0" w:space="0" w:color="auto"/>
        <w:left w:val="none" w:sz="0" w:space="0" w:color="auto"/>
        <w:bottom w:val="none" w:sz="0" w:space="0" w:color="auto"/>
        <w:right w:val="none" w:sz="0" w:space="0" w:color="auto"/>
      </w:divBdr>
    </w:div>
    <w:div w:id="1124495280">
      <w:bodyDiv w:val="1"/>
      <w:marLeft w:val="0"/>
      <w:marRight w:val="0"/>
      <w:marTop w:val="0"/>
      <w:marBottom w:val="0"/>
      <w:divBdr>
        <w:top w:val="none" w:sz="0" w:space="0" w:color="auto"/>
        <w:left w:val="none" w:sz="0" w:space="0" w:color="auto"/>
        <w:bottom w:val="none" w:sz="0" w:space="0" w:color="auto"/>
        <w:right w:val="none" w:sz="0" w:space="0" w:color="auto"/>
      </w:divBdr>
    </w:div>
    <w:div w:id="1136919105">
      <w:bodyDiv w:val="1"/>
      <w:marLeft w:val="0"/>
      <w:marRight w:val="0"/>
      <w:marTop w:val="0"/>
      <w:marBottom w:val="0"/>
      <w:divBdr>
        <w:top w:val="none" w:sz="0" w:space="0" w:color="auto"/>
        <w:left w:val="none" w:sz="0" w:space="0" w:color="auto"/>
        <w:bottom w:val="none" w:sz="0" w:space="0" w:color="auto"/>
        <w:right w:val="none" w:sz="0" w:space="0" w:color="auto"/>
      </w:divBdr>
    </w:div>
    <w:div w:id="1156342720">
      <w:bodyDiv w:val="1"/>
      <w:marLeft w:val="0"/>
      <w:marRight w:val="0"/>
      <w:marTop w:val="0"/>
      <w:marBottom w:val="0"/>
      <w:divBdr>
        <w:top w:val="none" w:sz="0" w:space="0" w:color="auto"/>
        <w:left w:val="none" w:sz="0" w:space="0" w:color="auto"/>
        <w:bottom w:val="none" w:sz="0" w:space="0" w:color="auto"/>
        <w:right w:val="none" w:sz="0" w:space="0" w:color="auto"/>
      </w:divBdr>
    </w:div>
    <w:div w:id="1158690647">
      <w:bodyDiv w:val="1"/>
      <w:marLeft w:val="0"/>
      <w:marRight w:val="0"/>
      <w:marTop w:val="0"/>
      <w:marBottom w:val="0"/>
      <w:divBdr>
        <w:top w:val="none" w:sz="0" w:space="0" w:color="auto"/>
        <w:left w:val="none" w:sz="0" w:space="0" w:color="auto"/>
        <w:bottom w:val="none" w:sz="0" w:space="0" w:color="auto"/>
        <w:right w:val="none" w:sz="0" w:space="0" w:color="auto"/>
      </w:divBdr>
    </w:div>
    <w:div w:id="1168861898">
      <w:bodyDiv w:val="1"/>
      <w:marLeft w:val="0"/>
      <w:marRight w:val="0"/>
      <w:marTop w:val="0"/>
      <w:marBottom w:val="0"/>
      <w:divBdr>
        <w:top w:val="none" w:sz="0" w:space="0" w:color="auto"/>
        <w:left w:val="none" w:sz="0" w:space="0" w:color="auto"/>
        <w:bottom w:val="none" w:sz="0" w:space="0" w:color="auto"/>
        <w:right w:val="none" w:sz="0" w:space="0" w:color="auto"/>
      </w:divBdr>
    </w:div>
    <w:div w:id="1170027058">
      <w:bodyDiv w:val="1"/>
      <w:marLeft w:val="0"/>
      <w:marRight w:val="0"/>
      <w:marTop w:val="0"/>
      <w:marBottom w:val="0"/>
      <w:divBdr>
        <w:top w:val="none" w:sz="0" w:space="0" w:color="auto"/>
        <w:left w:val="none" w:sz="0" w:space="0" w:color="auto"/>
        <w:bottom w:val="none" w:sz="0" w:space="0" w:color="auto"/>
        <w:right w:val="none" w:sz="0" w:space="0" w:color="auto"/>
      </w:divBdr>
    </w:div>
    <w:div w:id="1170104230">
      <w:bodyDiv w:val="1"/>
      <w:marLeft w:val="0"/>
      <w:marRight w:val="0"/>
      <w:marTop w:val="0"/>
      <w:marBottom w:val="0"/>
      <w:divBdr>
        <w:top w:val="none" w:sz="0" w:space="0" w:color="auto"/>
        <w:left w:val="none" w:sz="0" w:space="0" w:color="auto"/>
        <w:bottom w:val="none" w:sz="0" w:space="0" w:color="auto"/>
        <w:right w:val="none" w:sz="0" w:space="0" w:color="auto"/>
      </w:divBdr>
      <w:divsChild>
        <w:div w:id="774443970">
          <w:marLeft w:val="288"/>
          <w:marRight w:val="0"/>
          <w:marTop w:val="0"/>
          <w:marBottom w:val="0"/>
          <w:divBdr>
            <w:top w:val="none" w:sz="0" w:space="0" w:color="auto"/>
            <w:left w:val="none" w:sz="0" w:space="0" w:color="auto"/>
            <w:bottom w:val="none" w:sz="0" w:space="0" w:color="auto"/>
            <w:right w:val="none" w:sz="0" w:space="0" w:color="auto"/>
          </w:divBdr>
        </w:div>
        <w:div w:id="119962390">
          <w:marLeft w:val="288"/>
          <w:marRight w:val="0"/>
          <w:marTop w:val="0"/>
          <w:marBottom w:val="0"/>
          <w:divBdr>
            <w:top w:val="none" w:sz="0" w:space="0" w:color="auto"/>
            <w:left w:val="none" w:sz="0" w:space="0" w:color="auto"/>
            <w:bottom w:val="none" w:sz="0" w:space="0" w:color="auto"/>
            <w:right w:val="none" w:sz="0" w:space="0" w:color="auto"/>
          </w:divBdr>
        </w:div>
        <w:div w:id="1582373801">
          <w:marLeft w:val="288"/>
          <w:marRight w:val="0"/>
          <w:marTop w:val="0"/>
          <w:marBottom w:val="0"/>
          <w:divBdr>
            <w:top w:val="none" w:sz="0" w:space="0" w:color="auto"/>
            <w:left w:val="none" w:sz="0" w:space="0" w:color="auto"/>
            <w:bottom w:val="none" w:sz="0" w:space="0" w:color="auto"/>
            <w:right w:val="none" w:sz="0" w:space="0" w:color="auto"/>
          </w:divBdr>
        </w:div>
        <w:div w:id="806170823">
          <w:marLeft w:val="288"/>
          <w:marRight w:val="0"/>
          <w:marTop w:val="0"/>
          <w:marBottom w:val="0"/>
          <w:divBdr>
            <w:top w:val="none" w:sz="0" w:space="0" w:color="auto"/>
            <w:left w:val="none" w:sz="0" w:space="0" w:color="auto"/>
            <w:bottom w:val="none" w:sz="0" w:space="0" w:color="auto"/>
            <w:right w:val="none" w:sz="0" w:space="0" w:color="auto"/>
          </w:divBdr>
        </w:div>
        <w:div w:id="155074855">
          <w:marLeft w:val="288"/>
          <w:marRight w:val="0"/>
          <w:marTop w:val="0"/>
          <w:marBottom w:val="0"/>
          <w:divBdr>
            <w:top w:val="none" w:sz="0" w:space="0" w:color="auto"/>
            <w:left w:val="none" w:sz="0" w:space="0" w:color="auto"/>
            <w:bottom w:val="none" w:sz="0" w:space="0" w:color="auto"/>
            <w:right w:val="none" w:sz="0" w:space="0" w:color="auto"/>
          </w:divBdr>
        </w:div>
        <w:div w:id="55012249">
          <w:marLeft w:val="288"/>
          <w:marRight w:val="0"/>
          <w:marTop w:val="0"/>
          <w:marBottom w:val="0"/>
          <w:divBdr>
            <w:top w:val="none" w:sz="0" w:space="0" w:color="auto"/>
            <w:left w:val="none" w:sz="0" w:space="0" w:color="auto"/>
            <w:bottom w:val="none" w:sz="0" w:space="0" w:color="auto"/>
            <w:right w:val="none" w:sz="0" w:space="0" w:color="auto"/>
          </w:divBdr>
        </w:div>
        <w:div w:id="2128968217">
          <w:marLeft w:val="288"/>
          <w:marRight w:val="0"/>
          <w:marTop w:val="0"/>
          <w:marBottom w:val="0"/>
          <w:divBdr>
            <w:top w:val="none" w:sz="0" w:space="0" w:color="auto"/>
            <w:left w:val="none" w:sz="0" w:space="0" w:color="auto"/>
            <w:bottom w:val="none" w:sz="0" w:space="0" w:color="auto"/>
            <w:right w:val="none" w:sz="0" w:space="0" w:color="auto"/>
          </w:divBdr>
        </w:div>
      </w:divsChild>
    </w:div>
    <w:div w:id="1183400706">
      <w:bodyDiv w:val="1"/>
      <w:marLeft w:val="0"/>
      <w:marRight w:val="0"/>
      <w:marTop w:val="0"/>
      <w:marBottom w:val="0"/>
      <w:divBdr>
        <w:top w:val="none" w:sz="0" w:space="0" w:color="auto"/>
        <w:left w:val="none" w:sz="0" w:space="0" w:color="auto"/>
        <w:bottom w:val="none" w:sz="0" w:space="0" w:color="auto"/>
        <w:right w:val="none" w:sz="0" w:space="0" w:color="auto"/>
      </w:divBdr>
    </w:div>
    <w:div w:id="1206529941">
      <w:bodyDiv w:val="1"/>
      <w:marLeft w:val="0"/>
      <w:marRight w:val="0"/>
      <w:marTop w:val="0"/>
      <w:marBottom w:val="0"/>
      <w:divBdr>
        <w:top w:val="none" w:sz="0" w:space="0" w:color="auto"/>
        <w:left w:val="none" w:sz="0" w:space="0" w:color="auto"/>
        <w:bottom w:val="none" w:sz="0" w:space="0" w:color="auto"/>
        <w:right w:val="none" w:sz="0" w:space="0" w:color="auto"/>
      </w:divBdr>
    </w:div>
    <w:div w:id="1237473914">
      <w:bodyDiv w:val="1"/>
      <w:marLeft w:val="0"/>
      <w:marRight w:val="0"/>
      <w:marTop w:val="0"/>
      <w:marBottom w:val="0"/>
      <w:divBdr>
        <w:top w:val="none" w:sz="0" w:space="0" w:color="auto"/>
        <w:left w:val="none" w:sz="0" w:space="0" w:color="auto"/>
        <w:bottom w:val="none" w:sz="0" w:space="0" w:color="auto"/>
        <w:right w:val="none" w:sz="0" w:space="0" w:color="auto"/>
      </w:divBdr>
    </w:div>
    <w:div w:id="1238594562">
      <w:bodyDiv w:val="1"/>
      <w:marLeft w:val="0"/>
      <w:marRight w:val="0"/>
      <w:marTop w:val="0"/>
      <w:marBottom w:val="0"/>
      <w:divBdr>
        <w:top w:val="none" w:sz="0" w:space="0" w:color="auto"/>
        <w:left w:val="none" w:sz="0" w:space="0" w:color="auto"/>
        <w:bottom w:val="none" w:sz="0" w:space="0" w:color="auto"/>
        <w:right w:val="none" w:sz="0" w:space="0" w:color="auto"/>
      </w:divBdr>
    </w:div>
    <w:div w:id="1249269725">
      <w:bodyDiv w:val="1"/>
      <w:marLeft w:val="0"/>
      <w:marRight w:val="0"/>
      <w:marTop w:val="0"/>
      <w:marBottom w:val="0"/>
      <w:divBdr>
        <w:top w:val="none" w:sz="0" w:space="0" w:color="auto"/>
        <w:left w:val="none" w:sz="0" w:space="0" w:color="auto"/>
        <w:bottom w:val="none" w:sz="0" w:space="0" w:color="auto"/>
        <w:right w:val="none" w:sz="0" w:space="0" w:color="auto"/>
      </w:divBdr>
    </w:div>
    <w:div w:id="1270241287">
      <w:bodyDiv w:val="1"/>
      <w:marLeft w:val="0"/>
      <w:marRight w:val="0"/>
      <w:marTop w:val="0"/>
      <w:marBottom w:val="0"/>
      <w:divBdr>
        <w:top w:val="none" w:sz="0" w:space="0" w:color="auto"/>
        <w:left w:val="none" w:sz="0" w:space="0" w:color="auto"/>
        <w:bottom w:val="none" w:sz="0" w:space="0" w:color="auto"/>
        <w:right w:val="none" w:sz="0" w:space="0" w:color="auto"/>
      </w:divBdr>
    </w:div>
    <w:div w:id="1275288407">
      <w:bodyDiv w:val="1"/>
      <w:marLeft w:val="0"/>
      <w:marRight w:val="0"/>
      <w:marTop w:val="0"/>
      <w:marBottom w:val="0"/>
      <w:divBdr>
        <w:top w:val="none" w:sz="0" w:space="0" w:color="auto"/>
        <w:left w:val="none" w:sz="0" w:space="0" w:color="auto"/>
        <w:bottom w:val="none" w:sz="0" w:space="0" w:color="auto"/>
        <w:right w:val="none" w:sz="0" w:space="0" w:color="auto"/>
      </w:divBdr>
    </w:div>
    <w:div w:id="1286765585">
      <w:bodyDiv w:val="1"/>
      <w:marLeft w:val="0"/>
      <w:marRight w:val="0"/>
      <w:marTop w:val="0"/>
      <w:marBottom w:val="0"/>
      <w:divBdr>
        <w:top w:val="none" w:sz="0" w:space="0" w:color="auto"/>
        <w:left w:val="none" w:sz="0" w:space="0" w:color="auto"/>
        <w:bottom w:val="none" w:sz="0" w:space="0" w:color="auto"/>
        <w:right w:val="none" w:sz="0" w:space="0" w:color="auto"/>
      </w:divBdr>
    </w:div>
    <w:div w:id="1324167243">
      <w:bodyDiv w:val="1"/>
      <w:marLeft w:val="0"/>
      <w:marRight w:val="0"/>
      <w:marTop w:val="0"/>
      <w:marBottom w:val="0"/>
      <w:divBdr>
        <w:top w:val="none" w:sz="0" w:space="0" w:color="auto"/>
        <w:left w:val="none" w:sz="0" w:space="0" w:color="auto"/>
        <w:bottom w:val="none" w:sz="0" w:space="0" w:color="auto"/>
        <w:right w:val="none" w:sz="0" w:space="0" w:color="auto"/>
      </w:divBdr>
    </w:div>
    <w:div w:id="1336300397">
      <w:bodyDiv w:val="1"/>
      <w:marLeft w:val="0"/>
      <w:marRight w:val="0"/>
      <w:marTop w:val="0"/>
      <w:marBottom w:val="0"/>
      <w:divBdr>
        <w:top w:val="none" w:sz="0" w:space="0" w:color="auto"/>
        <w:left w:val="none" w:sz="0" w:space="0" w:color="auto"/>
        <w:bottom w:val="none" w:sz="0" w:space="0" w:color="auto"/>
        <w:right w:val="none" w:sz="0" w:space="0" w:color="auto"/>
      </w:divBdr>
    </w:div>
    <w:div w:id="1342506782">
      <w:bodyDiv w:val="1"/>
      <w:marLeft w:val="0"/>
      <w:marRight w:val="0"/>
      <w:marTop w:val="0"/>
      <w:marBottom w:val="0"/>
      <w:divBdr>
        <w:top w:val="none" w:sz="0" w:space="0" w:color="auto"/>
        <w:left w:val="none" w:sz="0" w:space="0" w:color="auto"/>
        <w:bottom w:val="none" w:sz="0" w:space="0" w:color="auto"/>
        <w:right w:val="none" w:sz="0" w:space="0" w:color="auto"/>
      </w:divBdr>
    </w:div>
    <w:div w:id="1343554444">
      <w:bodyDiv w:val="1"/>
      <w:marLeft w:val="0"/>
      <w:marRight w:val="0"/>
      <w:marTop w:val="0"/>
      <w:marBottom w:val="0"/>
      <w:divBdr>
        <w:top w:val="none" w:sz="0" w:space="0" w:color="auto"/>
        <w:left w:val="none" w:sz="0" w:space="0" w:color="auto"/>
        <w:bottom w:val="none" w:sz="0" w:space="0" w:color="auto"/>
        <w:right w:val="none" w:sz="0" w:space="0" w:color="auto"/>
      </w:divBdr>
    </w:div>
    <w:div w:id="1357659111">
      <w:bodyDiv w:val="1"/>
      <w:marLeft w:val="0"/>
      <w:marRight w:val="0"/>
      <w:marTop w:val="0"/>
      <w:marBottom w:val="0"/>
      <w:divBdr>
        <w:top w:val="none" w:sz="0" w:space="0" w:color="auto"/>
        <w:left w:val="none" w:sz="0" w:space="0" w:color="auto"/>
        <w:bottom w:val="none" w:sz="0" w:space="0" w:color="auto"/>
        <w:right w:val="none" w:sz="0" w:space="0" w:color="auto"/>
      </w:divBdr>
    </w:div>
    <w:div w:id="1361858273">
      <w:bodyDiv w:val="1"/>
      <w:marLeft w:val="0"/>
      <w:marRight w:val="0"/>
      <w:marTop w:val="0"/>
      <w:marBottom w:val="0"/>
      <w:divBdr>
        <w:top w:val="none" w:sz="0" w:space="0" w:color="auto"/>
        <w:left w:val="none" w:sz="0" w:space="0" w:color="auto"/>
        <w:bottom w:val="none" w:sz="0" w:space="0" w:color="auto"/>
        <w:right w:val="none" w:sz="0" w:space="0" w:color="auto"/>
      </w:divBdr>
    </w:div>
    <w:div w:id="1393845867">
      <w:bodyDiv w:val="1"/>
      <w:marLeft w:val="0"/>
      <w:marRight w:val="0"/>
      <w:marTop w:val="0"/>
      <w:marBottom w:val="0"/>
      <w:divBdr>
        <w:top w:val="none" w:sz="0" w:space="0" w:color="auto"/>
        <w:left w:val="none" w:sz="0" w:space="0" w:color="auto"/>
        <w:bottom w:val="none" w:sz="0" w:space="0" w:color="auto"/>
        <w:right w:val="none" w:sz="0" w:space="0" w:color="auto"/>
      </w:divBdr>
    </w:div>
    <w:div w:id="1400440717">
      <w:bodyDiv w:val="1"/>
      <w:marLeft w:val="0"/>
      <w:marRight w:val="0"/>
      <w:marTop w:val="0"/>
      <w:marBottom w:val="0"/>
      <w:divBdr>
        <w:top w:val="none" w:sz="0" w:space="0" w:color="auto"/>
        <w:left w:val="none" w:sz="0" w:space="0" w:color="auto"/>
        <w:bottom w:val="none" w:sz="0" w:space="0" w:color="auto"/>
        <w:right w:val="none" w:sz="0" w:space="0" w:color="auto"/>
      </w:divBdr>
    </w:div>
    <w:div w:id="1415317935">
      <w:bodyDiv w:val="1"/>
      <w:marLeft w:val="0"/>
      <w:marRight w:val="0"/>
      <w:marTop w:val="0"/>
      <w:marBottom w:val="0"/>
      <w:divBdr>
        <w:top w:val="none" w:sz="0" w:space="0" w:color="auto"/>
        <w:left w:val="none" w:sz="0" w:space="0" w:color="auto"/>
        <w:bottom w:val="none" w:sz="0" w:space="0" w:color="auto"/>
        <w:right w:val="none" w:sz="0" w:space="0" w:color="auto"/>
      </w:divBdr>
    </w:div>
    <w:div w:id="1422675966">
      <w:bodyDiv w:val="1"/>
      <w:marLeft w:val="0"/>
      <w:marRight w:val="0"/>
      <w:marTop w:val="0"/>
      <w:marBottom w:val="0"/>
      <w:divBdr>
        <w:top w:val="none" w:sz="0" w:space="0" w:color="auto"/>
        <w:left w:val="none" w:sz="0" w:space="0" w:color="auto"/>
        <w:bottom w:val="none" w:sz="0" w:space="0" w:color="auto"/>
        <w:right w:val="none" w:sz="0" w:space="0" w:color="auto"/>
      </w:divBdr>
    </w:div>
    <w:div w:id="1440685509">
      <w:bodyDiv w:val="1"/>
      <w:marLeft w:val="0"/>
      <w:marRight w:val="0"/>
      <w:marTop w:val="0"/>
      <w:marBottom w:val="0"/>
      <w:divBdr>
        <w:top w:val="none" w:sz="0" w:space="0" w:color="auto"/>
        <w:left w:val="none" w:sz="0" w:space="0" w:color="auto"/>
        <w:bottom w:val="none" w:sz="0" w:space="0" w:color="auto"/>
        <w:right w:val="none" w:sz="0" w:space="0" w:color="auto"/>
      </w:divBdr>
    </w:div>
    <w:div w:id="1442988832">
      <w:bodyDiv w:val="1"/>
      <w:marLeft w:val="0"/>
      <w:marRight w:val="0"/>
      <w:marTop w:val="0"/>
      <w:marBottom w:val="0"/>
      <w:divBdr>
        <w:top w:val="none" w:sz="0" w:space="0" w:color="auto"/>
        <w:left w:val="none" w:sz="0" w:space="0" w:color="auto"/>
        <w:bottom w:val="none" w:sz="0" w:space="0" w:color="auto"/>
        <w:right w:val="none" w:sz="0" w:space="0" w:color="auto"/>
      </w:divBdr>
    </w:div>
    <w:div w:id="1447503745">
      <w:bodyDiv w:val="1"/>
      <w:marLeft w:val="0"/>
      <w:marRight w:val="0"/>
      <w:marTop w:val="0"/>
      <w:marBottom w:val="0"/>
      <w:divBdr>
        <w:top w:val="none" w:sz="0" w:space="0" w:color="auto"/>
        <w:left w:val="none" w:sz="0" w:space="0" w:color="auto"/>
        <w:bottom w:val="none" w:sz="0" w:space="0" w:color="auto"/>
        <w:right w:val="none" w:sz="0" w:space="0" w:color="auto"/>
      </w:divBdr>
    </w:div>
    <w:div w:id="1451630677">
      <w:bodyDiv w:val="1"/>
      <w:marLeft w:val="0"/>
      <w:marRight w:val="0"/>
      <w:marTop w:val="0"/>
      <w:marBottom w:val="0"/>
      <w:divBdr>
        <w:top w:val="none" w:sz="0" w:space="0" w:color="auto"/>
        <w:left w:val="none" w:sz="0" w:space="0" w:color="auto"/>
        <w:bottom w:val="none" w:sz="0" w:space="0" w:color="auto"/>
        <w:right w:val="none" w:sz="0" w:space="0" w:color="auto"/>
      </w:divBdr>
    </w:div>
    <w:div w:id="1452242752">
      <w:bodyDiv w:val="1"/>
      <w:marLeft w:val="0"/>
      <w:marRight w:val="0"/>
      <w:marTop w:val="0"/>
      <w:marBottom w:val="0"/>
      <w:divBdr>
        <w:top w:val="none" w:sz="0" w:space="0" w:color="auto"/>
        <w:left w:val="none" w:sz="0" w:space="0" w:color="auto"/>
        <w:bottom w:val="none" w:sz="0" w:space="0" w:color="auto"/>
        <w:right w:val="none" w:sz="0" w:space="0" w:color="auto"/>
      </w:divBdr>
    </w:div>
    <w:div w:id="1454052440">
      <w:bodyDiv w:val="1"/>
      <w:marLeft w:val="0"/>
      <w:marRight w:val="0"/>
      <w:marTop w:val="0"/>
      <w:marBottom w:val="0"/>
      <w:divBdr>
        <w:top w:val="none" w:sz="0" w:space="0" w:color="auto"/>
        <w:left w:val="none" w:sz="0" w:space="0" w:color="auto"/>
        <w:bottom w:val="none" w:sz="0" w:space="0" w:color="auto"/>
        <w:right w:val="none" w:sz="0" w:space="0" w:color="auto"/>
      </w:divBdr>
      <w:divsChild>
        <w:div w:id="2028945641">
          <w:marLeft w:val="547"/>
          <w:marRight w:val="0"/>
          <w:marTop w:val="0"/>
          <w:marBottom w:val="0"/>
          <w:divBdr>
            <w:top w:val="none" w:sz="0" w:space="0" w:color="auto"/>
            <w:left w:val="none" w:sz="0" w:space="0" w:color="auto"/>
            <w:bottom w:val="none" w:sz="0" w:space="0" w:color="auto"/>
            <w:right w:val="none" w:sz="0" w:space="0" w:color="auto"/>
          </w:divBdr>
        </w:div>
        <w:div w:id="1334651018">
          <w:marLeft w:val="547"/>
          <w:marRight w:val="0"/>
          <w:marTop w:val="0"/>
          <w:marBottom w:val="0"/>
          <w:divBdr>
            <w:top w:val="none" w:sz="0" w:space="0" w:color="auto"/>
            <w:left w:val="none" w:sz="0" w:space="0" w:color="auto"/>
            <w:bottom w:val="none" w:sz="0" w:space="0" w:color="auto"/>
            <w:right w:val="none" w:sz="0" w:space="0" w:color="auto"/>
          </w:divBdr>
        </w:div>
        <w:div w:id="1265649012">
          <w:marLeft w:val="547"/>
          <w:marRight w:val="0"/>
          <w:marTop w:val="0"/>
          <w:marBottom w:val="0"/>
          <w:divBdr>
            <w:top w:val="none" w:sz="0" w:space="0" w:color="auto"/>
            <w:left w:val="none" w:sz="0" w:space="0" w:color="auto"/>
            <w:bottom w:val="none" w:sz="0" w:space="0" w:color="auto"/>
            <w:right w:val="none" w:sz="0" w:space="0" w:color="auto"/>
          </w:divBdr>
        </w:div>
        <w:div w:id="392588119">
          <w:marLeft w:val="547"/>
          <w:marRight w:val="0"/>
          <w:marTop w:val="0"/>
          <w:marBottom w:val="0"/>
          <w:divBdr>
            <w:top w:val="none" w:sz="0" w:space="0" w:color="auto"/>
            <w:left w:val="none" w:sz="0" w:space="0" w:color="auto"/>
            <w:bottom w:val="none" w:sz="0" w:space="0" w:color="auto"/>
            <w:right w:val="none" w:sz="0" w:space="0" w:color="auto"/>
          </w:divBdr>
        </w:div>
        <w:div w:id="352071070">
          <w:marLeft w:val="547"/>
          <w:marRight w:val="0"/>
          <w:marTop w:val="0"/>
          <w:marBottom w:val="0"/>
          <w:divBdr>
            <w:top w:val="none" w:sz="0" w:space="0" w:color="auto"/>
            <w:left w:val="none" w:sz="0" w:space="0" w:color="auto"/>
            <w:bottom w:val="none" w:sz="0" w:space="0" w:color="auto"/>
            <w:right w:val="none" w:sz="0" w:space="0" w:color="auto"/>
          </w:divBdr>
        </w:div>
        <w:div w:id="787746966">
          <w:marLeft w:val="547"/>
          <w:marRight w:val="0"/>
          <w:marTop w:val="0"/>
          <w:marBottom w:val="0"/>
          <w:divBdr>
            <w:top w:val="none" w:sz="0" w:space="0" w:color="auto"/>
            <w:left w:val="none" w:sz="0" w:space="0" w:color="auto"/>
            <w:bottom w:val="none" w:sz="0" w:space="0" w:color="auto"/>
            <w:right w:val="none" w:sz="0" w:space="0" w:color="auto"/>
          </w:divBdr>
        </w:div>
      </w:divsChild>
    </w:div>
    <w:div w:id="1455100894">
      <w:bodyDiv w:val="1"/>
      <w:marLeft w:val="0"/>
      <w:marRight w:val="0"/>
      <w:marTop w:val="0"/>
      <w:marBottom w:val="0"/>
      <w:divBdr>
        <w:top w:val="none" w:sz="0" w:space="0" w:color="auto"/>
        <w:left w:val="none" w:sz="0" w:space="0" w:color="auto"/>
        <w:bottom w:val="none" w:sz="0" w:space="0" w:color="auto"/>
        <w:right w:val="none" w:sz="0" w:space="0" w:color="auto"/>
      </w:divBdr>
    </w:div>
    <w:div w:id="1471554598">
      <w:bodyDiv w:val="1"/>
      <w:marLeft w:val="0"/>
      <w:marRight w:val="0"/>
      <w:marTop w:val="0"/>
      <w:marBottom w:val="0"/>
      <w:divBdr>
        <w:top w:val="none" w:sz="0" w:space="0" w:color="auto"/>
        <w:left w:val="none" w:sz="0" w:space="0" w:color="auto"/>
        <w:bottom w:val="none" w:sz="0" w:space="0" w:color="auto"/>
        <w:right w:val="none" w:sz="0" w:space="0" w:color="auto"/>
      </w:divBdr>
    </w:div>
    <w:div w:id="1483083682">
      <w:bodyDiv w:val="1"/>
      <w:marLeft w:val="0"/>
      <w:marRight w:val="0"/>
      <w:marTop w:val="0"/>
      <w:marBottom w:val="0"/>
      <w:divBdr>
        <w:top w:val="none" w:sz="0" w:space="0" w:color="auto"/>
        <w:left w:val="none" w:sz="0" w:space="0" w:color="auto"/>
        <w:bottom w:val="none" w:sz="0" w:space="0" w:color="auto"/>
        <w:right w:val="none" w:sz="0" w:space="0" w:color="auto"/>
      </w:divBdr>
    </w:div>
    <w:div w:id="1490096634">
      <w:bodyDiv w:val="1"/>
      <w:marLeft w:val="0"/>
      <w:marRight w:val="0"/>
      <w:marTop w:val="0"/>
      <w:marBottom w:val="0"/>
      <w:divBdr>
        <w:top w:val="none" w:sz="0" w:space="0" w:color="auto"/>
        <w:left w:val="none" w:sz="0" w:space="0" w:color="auto"/>
        <w:bottom w:val="none" w:sz="0" w:space="0" w:color="auto"/>
        <w:right w:val="none" w:sz="0" w:space="0" w:color="auto"/>
      </w:divBdr>
    </w:div>
    <w:div w:id="1492478708">
      <w:bodyDiv w:val="1"/>
      <w:marLeft w:val="0"/>
      <w:marRight w:val="0"/>
      <w:marTop w:val="0"/>
      <w:marBottom w:val="0"/>
      <w:divBdr>
        <w:top w:val="none" w:sz="0" w:space="0" w:color="auto"/>
        <w:left w:val="none" w:sz="0" w:space="0" w:color="auto"/>
        <w:bottom w:val="none" w:sz="0" w:space="0" w:color="auto"/>
        <w:right w:val="none" w:sz="0" w:space="0" w:color="auto"/>
      </w:divBdr>
    </w:div>
    <w:div w:id="1522477958">
      <w:bodyDiv w:val="1"/>
      <w:marLeft w:val="0"/>
      <w:marRight w:val="0"/>
      <w:marTop w:val="0"/>
      <w:marBottom w:val="0"/>
      <w:divBdr>
        <w:top w:val="none" w:sz="0" w:space="0" w:color="auto"/>
        <w:left w:val="none" w:sz="0" w:space="0" w:color="auto"/>
        <w:bottom w:val="none" w:sz="0" w:space="0" w:color="auto"/>
        <w:right w:val="none" w:sz="0" w:space="0" w:color="auto"/>
      </w:divBdr>
    </w:div>
    <w:div w:id="1528252044">
      <w:bodyDiv w:val="1"/>
      <w:marLeft w:val="0"/>
      <w:marRight w:val="0"/>
      <w:marTop w:val="0"/>
      <w:marBottom w:val="0"/>
      <w:divBdr>
        <w:top w:val="none" w:sz="0" w:space="0" w:color="auto"/>
        <w:left w:val="none" w:sz="0" w:space="0" w:color="auto"/>
        <w:bottom w:val="none" w:sz="0" w:space="0" w:color="auto"/>
        <w:right w:val="none" w:sz="0" w:space="0" w:color="auto"/>
      </w:divBdr>
    </w:div>
    <w:div w:id="1528644163">
      <w:bodyDiv w:val="1"/>
      <w:marLeft w:val="0"/>
      <w:marRight w:val="0"/>
      <w:marTop w:val="0"/>
      <w:marBottom w:val="0"/>
      <w:divBdr>
        <w:top w:val="none" w:sz="0" w:space="0" w:color="auto"/>
        <w:left w:val="none" w:sz="0" w:space="0" w:color="auto"/>
        <w:bottom w:val="none" w:sz="0" w:space="0" w:color="auto"/>
        <w:right w:val="none" w:sz="0" w:space="0" w:color="auto"/>
      </w:divBdr>
    </w:div>
    <w:div w:id="1533105707">
      <w:bodyDiv w:val="1"/>
      <w:marLeft w:val="0"/>
      <w:marRight w:val="0"/>
      <w:marTop w:val="0"/>
      <w:marBottom w:val="0"/>
      <w:divBdr>
        <w:top w:val="none" w:sz="0" w:space="0" w:color="auto"/>
        <w:left w:val="none" w:sz="0" w:space="0" w:color="auto"/>
        <w:bottom w:val="none" w:sz="0" w:space="0" w:color="auto"/>
        <w:right w:val="none" w:sz="0" w:space="0" w:color="auto"/>
      </w:divBdr>
    </w:div>
    <w:div w:id="1544512891">
      <w:bodyDiv w:val="1"/>
      <w:marLeft w:val="0"/>
      <w:marRight w:val="0"/>
      <w:marTop w:val="0"/>
      <w:marBottom w:val="0"/>
      <w:divBdr>
        <w:top w:val="none" w:sz="0" w:space="0" w:color="auto"/>
        <w:left w:val="none" w:sz="0" w:space="0" w:color="auto"/>
        <w:bottom w:val="none" w:sz="0" w:space="0" w:color="auto"/>
        <w:right w:val="none" w:sz="0" w:space="0" w:color="auto"/>
      </w:divBdr>
    </w:div>
    <w:div w:id="1548639773">
      <w:bodyDiv w:val="1"/>
      <w:marLeft w:val="0"/>
      <w:marRight w:val="0"/>
      <w:marTop w:val="0"/>
      <w:marBottom w:val="0"/>
      <w:divBdr>
        <w:top w:val="none" w:sz="0" w:space="0" w:color="auto"/>
        <w:left w:val="none" w:sz="0" w:space="0" w:color="auto"/>
        <w:bottom w:val="none" w:sz="0" w:space="0" w:color="auto"/>
        <w:right w:val="none" w:sz="0" w:space="0" w:color="auto"/>
      </w:divBdr>
    </w:div>
    <w:div w:id="1565289971">
      <w:bodyDiv w:val="1"/>
      <w:marLeft w:val="0"/>
      <w:marRight w:val="0"/>
      <w:marTop w:val="0"/>
      <w:marBottom w:val="0"/>
      <w:divBdr>
        <w:top w:val="none" w:sz="0" w:space="0" w:color="auto"/>
        <w:left w:val="none" w:sz="0" w:space="0" w:color="auto"/>
        <w:bottom w:val="none" w:sz="0" w:space="0" w:color="auto"/>
        <w:right w:val="none" w:sz="0" w:space="0" w:color="auto"/>
      </w:divBdr>
    </w:div>
    <w:div w:id="1565485948">
      <w:bodyDiv w:val="1"/>
      <w:marLeft w:val="0"/>
      <w:marRight w:val="0"/>
      <w:marTop w:val="0"/>
      <w:marBottom w:val="0"/>
      <w:divBdr>
        <w:top w:val="none" w:sz="0" w:space="0" w:color="auto"/>
        <w:left w:val="none" w:sz="0" w:space="0" w:color="auto"/>
        <w:bottom w:val="none" w:sz="0" w:space="0" w:color="auto"/>
        <w:right w:val="none" w:sz="0" w:space="0" w:color="auto"/>
      </w:divBdr>
    </w:div>
    <w:div w:id="1569727474">
      <w:bodyDiv w:val="1"/>
      <w:marLeft w:val="0"/>
      <w:marRight w:val="0"/>
      <w:marTop w:val="0"/>
      <w:marBottom w:val="0"/>
      <w:divBdr>
        <w:top w:val="none" w:sz="0" w:space="0" w:color="auto"/>
        <w:left w:val="none" w:sz="0" w:space="0" w:color="auto"/>
        <w:bottom w:val="none" w:sz="0" w:space="0" w:color="auto"/>
        <w:right w:val="none" w:sz="0" w:space="0" w:color="auto"/>
      </w:divBdr>
    </w:div>
    <w:div w:id="1605575243">
      <w:bodyDiv w:val="1"/>
      <w:marLeft w:val="0"/>
      <w:marRight w:val="0"/>
      <w:marTop w:val="0"/>
      <w:marBottom w:val="0"/>
      <w:divBdr>
        <w:top w:val="none" w:sz="0" w:space="0" w:color="auto"/>
        <w:left w:val="none" w:sz="0" w:space="0" w:color="auto"/>
        <w:bottom w:val="none" w:sz="0" w:space="0" w:color="auto"/>
        <w:right w:val="none" w:sz="0" w:space="0" w:color="auto"/>
      </w:divBdr>
    </w:div>
    <w:div w:id="1622347084">
      <w:bodyDiv w:val="1"/>
      <w:marLeft w:val="0"/>
      <w:marRight w:val="0"/>
      <w:marTop w:val="0"/>
      <w:marBottom w:val="0"/>
      <w:divBdr>
        <w:top w:val="none" w:sz="0" w:space="0" w:color="auto"/>
        <w:left w:val="none" w:sz="0" w:space="0" w:color="auto"/>
        <w:bottom w:val="none" w:sz="0" w:space="0" w:color="auto"/>
        <w:right w:val="none" w:sz="0" w:space="0" w:color="auto"/>
      </w:divBdr>
    </w:div>
    <w:div w:id="1627198309">
      <w:bodyDiv w:val="1"/>
      <w:marLeft w:val="0"/>
      <w:marRight w:val="0"/>
      <w:marTop w:val="0"/>
      <w:marBottom w:val="0"/>
      <w:divBdr>
        <w:top w:val="none" w:sz="0" w:space="0" w:color="auto"/>
        <w:left w:val="none" w:sz="0" w:space="0" w:color="auto"/>
        <w:bottom w:val="none" w:sz="0" w:space="0" w:color="auto"/>
        <w:right w:val="none" w:sz="0" w:space="0" w:color="auto"/>
      </w:divBdr>
      <w:divsChild>
        <w:div w:id="487214501">
          <w:marLeft w:val="547"/>
          <w:marRight w:val="0"/>
          <w:marTop w:val="0"/>
          <w:marBottom w:val="0"/>
          <w:divBdr>
            <w:top w:val="none" w:sz="0" w:space="0" w:color="auto"/>
            <w:left w:val="none" w:sz="0" w:space="0" w:color="auto"/>
            <w:bottom w:val="none" w:sz="0" w:space="0" w:color="auto"/>
            <w:right w:val="none" w:sz="0" w:space="0" w:color="auto"/>
          </w:divBdr>
        </w:div>
        <w:div w:id="293758612">
          <w:marLeft w:val="547"/>
          <w:marRight w:val="0"/>
          <w:marTop w:val="0"/>
          <w:marBottom w:val="0"/>
          <w:divBdr>
            <w:top w:val="none" w:sz="0" w:space="0" w:color="auto"/>
            <w:left w:val="none" w:sz="0" w:space="0" w:color="auto"/>
            <w:bottom w:val="none" w:sz="0" w:space="0" w:color="auto"/>
            <w:right w:val="none" w:sz="0" w:space="0" w:color="auto"/>
          </w:divBdr>
        </w:div>
      </w:divsChild>
    </w:div>
    <w:div w:id="1632665404">
      <w:bodyDiv w:val="1"/>
      <w:marLeft w:val="0"/>
      <w:marRight w:val="0"/>
      <w:marTop w:val="0"/>
      <w:marBottom w:val="0"/>
      <w:divBdr>
        <w:top w:val="none" w:sz="0" w:space="0" w:color="auto"/>
        <w:left w:val="none" w:sz="0" w:space="0" w:color="auto"/>
        <w:bottom w:val="none" w:sz="0" w:space="0" w:color="auto"/>
        <w:right w:val="none" w:sz="0" w:space="0" w:color="auto"/>
      </w:divBdr>
    </w:div>
    <w:div w:id="1633511058">
      <w:bodyDiv w:val="1"/>
      <w:marLeft w:val="0"/>
      <w:marRight w:val="0"/>
      <w:marTop w:val="0"/>
      <w:marBottom w:val="0"/>
      <w:divBdr>
        <w:top w:val="none" w:sz="0" w:space="0" w:color="auto"/>
        <w:left w:val="none" w:sz="0" w:space="0" w:color="auto"/>
        <w:bottom w:val="none" w:sz="0" w:space="0" w:color="auto"/>
        <w:right w:val="none" w:sz="0" w:space="0" w:color="auto"/>
      </w:divBdr>
    </w:div>
    <w:div w:id="1635139280">
      <w:bodyDiv w:val="1"/>
      <w:marLeft w:val="0"/>
      <w:marRight w:val="0"/>
      <w:marTop w:val="0"/>
      <w:marBottom w:val="0"/>
      <w:divBdr>
        <w:top w:val="none" w:sz="0" w:space="0" w:color="auto"/>
        <w:left w:val="none" w:sz="0" w:space="0" w:color="auto"/>
        <w:bottom w:val="none" w:sz="0" w:space="0" w:color="auto"/>
        <w:right w:val="none" w:sz="0" w:space="0" w:color="auto"/>
      </w:divBdr>
    </w:div>
    <w:div w:id="1641960245">
      <w:bodyDiv w:val="1"/>
      <w:marLeft w:val="0"/>
      <w:marRight w:val="0"/>
      <w:marTop w:val="0"/>
      <w:marBottom w:val="0"/>
      <w:divBdr>
        <w:top w:val="none" w:sz="0" w:space="0" w:color="auto"/>
        <w:left w:val="none" w:sz="0" w:space="0" w:color="auto"/>
        <w:bottom w:val="none" w:sz="0" w:space="0" w:color="auto"/>
        <w:right w:val="none" w:sz="0" w:space="0" w:color="auto"/>
      </w:divBdr>
    </w:div>
    <w:div w:id="1651133479">
      <w:bodyDiv w:val="1"/>
      <w:marLeft w:val="0"/>
      <w:marRight w:val="0"/>
      <w:marTop w:val="0"/>
      <w:marBottom w:val="0"/>
      <w:divBdr>
        <w:top w:val="none" w:sz="0" w:space="0" w:color="auto"/>
        <w:left w:val="none" w:sz="0" w:space="0" w:color="auto"/>
        <w:bottom w:val="none" w:sz="0" w:space="0" w:color="auto"/>
        <w:right w:val="none" w:sz="0" w:space="0" w:color="auto"/>
      </w:divBdr>
    </w:div>
    <w:div w:id="1654795419">
      <w:bodyDiv w:val="1"/>
      <w:marLeft w:val="0"/>
      <w:marRight w:val="0"/>
      <w:marTop w:val="0"/>
      <w:marBottom w:val="0"/>
      <w:divBdr>
        <w:top w:val="none" w:sz="0" w:space="0" w:color="auto"/>
        <w:left w:val="none" w:sz="0" w:space="0" w:color="auto"/>
        <w:bottom w:val="none" w:sz="0" w:space="0" w:color="auto"/>
        <w:right w:val="none" w:sz="0" w:space="0" w:color="auto"/>
      </w:divBdr>
      <w:divsChild>
        <w:div w:id="61606547">
          <w:marLeft w:val="288"/>
          <w:marRight w:val="0"/>
          <w:marTop w:val="0"/>
          <w:marBottom w:val="0"/>
          <w:divBdr>
            <w:top w:val="none" w:sz="0" w:space="0" w:color="auto"/>
            <w:left w:val="none" w:sz="0" w:space="0" w:color="auto"/>
            <w:bottom w:val="none" w:sz="0" w:space="0" w:color="auto"/>
            <w:right w:val="none" w:sz="0" w:space="0" w:color="auto"/>
          </w:divBdr>
        </w:div>
        <w:div w:id="1036193983">
          <w:marLeft w:val="288"/>
          <w:marRight w:val="0"/>
          <w:marTop w:val="0"/>
          <w:marBottom w:val="0"/>
          <w:divBdr>
            <w:top w:val="none" w:sz="0" w:space="0" w:color="auto"/>
            <w:left w:val="none" w:sz="0" w:space="0" w:color="auto"/>
            <w:bottom w:val="none" w:sz="0" w:space="0" w:color="auto"/>
            <w:right w:val="none" w:sz="0" w:space="0" w:color="auto"/>
          </w:divBdr>
        </w:div>
        <w:div w:id="1823504602">
          <w:marLeft w:val="288"/>
          <w:marRight w:val="0"/>
          <w:marTop w:val="0"/>
          <w:marBottom w:val="0"/>
          <w:divBdr>
            <w:top w:val="none" w:sz="0" w:space="0" w:color="auto"/>
            <w:left w:val="none" w:sz="0" w:space="0" w:color="auto"/>
            <w:bottom w:val="none" w:sz="0" w:space="0" w:color="auto"/>
            <w:right w:val="none" w:sz="0" w:space="0" w:color="auto"/>
          </w:divBdr>
        </w:div>
        <w:div w:id="1390031891">
          <w:marLeft w:val="418"/>
          <w:marRight w:val="0"/>
          <w:marTop w:val="0"/>
          <w:marBottom w:val="0"/>
          <w:divBdr>
            <w:top w:val="none" w:sz="0" w:space="0" w:color="auto"/>
            <w:left w:val="none" w:sz="0" w:space="0" w:color="auto"/>
            <w:bottom w:val="none" w:sz="0" w:space="0" w:color="auto"/>
            <w:right w:val="none" w:sz="0" w:space="0" w:color="auto"/>
          </w:divBdr>
        </w:div>
        <w:div w:id="1594822878">
          <w:marLeft w:val="418"/>
          <w:marRight w:val="0"/>
          <w:marTop w:val="0"/>
          <w:marBottom w:val="0"/>
          <w:divBdr>
            <w:top w:val="none" w:sz="0" w:space="0" w:color="auto"/>
            <w:left w:val="none" w:sz="0" w:space="0" w:color="auto"/>
            <w:bottom w:val="none" w:sz="0" w:space="0" w:color="auto"/>
            <w:right w:val="none" w:sz="0" w:space="0" w:color="auto"/>
          </w:divBdr>
        </w:div>
        <w:div w:id="617685781">
          <w:marLeft w:val="418"/>
          <w:marRight w:val="0"/>
          <w:marTop w:val="0"/>
          <w:marBottom w:val="0"/>
          <w:divBdr>
            <w:top w:val="none" w:sz="0" w:space="0" w:color="auto"/>
            <w:left w:val="none" w:sz="0" w:space="0" w:color="auto"/>
            <w:bottom w:val="none" w:sz="0" w:space="0" w:color="auto"/>
            <w:right w:val="none" w:sz="0" w:space="0" w:color="auto"/>
          </w:divBdr>
        </w:div>
      </w:divsChild>
    </w:div>
    <w:div w:id="1666741524">
      <w:bodyDiv w:val="1"/>
      <w:marLeft w:val="0"/>
      <w:marRight w:val="0"/>
      <w:marTop w:val="0"/>
      <w:marBottom w:val="0"/>
      <w:divBdr>
        <w:top w:val="none" w:sz="0" w:space="0" w:color="auto"/>
        <w:left w:val="none" w:sz="0" w:space="0" w:color="auto"/>
        <w:bottom w:val="none" w:sz="0" w:space="0" w:color="auto"/>
        <w:right w:val="none" w:sz="0" w:space="0" w:color="auto"/>
      </w:divBdr>
      <w:divsChild>
        <w:div w:id="358164438">
          <w:marLeft w:val="274"/>
          <w:marRight w:val="0"/>
          <w:marTop w:val="0"/>
          <w:marBottom w:val="0"/>
          <w:divBdr>
            <w:top w:val="none" w:sz="0" w:space="0" w:color="auto"/>
            <w:left w:val="none" w:sz="0" w:space="0" w:color="auto"/>
            <w:bottom w:val="none" w:sz="0" w:space="0" w:color="auto"/>
            <w:right w:val="none" w:sz="0" w:space="0" w:color="auto"/>
          </w:divBdr>
        </w:div>
        <w:div w:id="1178347493">
          <w:marLeft w:val="274"/>
          <w:marRight w:val="0"/>
          <w:marTop w:val="0"/>
          <w:marBottom w:val="0"/>
          <w:divBdr>
            <w:top w:val="none" w:sz="0" w:space="0" w:color="auto"/>
            <w:left w:val="none" w:sz="0" w:space="0" w:color="auto"/>
            <w:bottom w:val="none" w:sz="0" w:space="0" w:color="auto"/>
            <w:right w:val="none" w:sz="0" w:space="0" w:color="auto"/>
          </w:divBdr>
        </w:div>
        <w:div w:id="534733598">
          <w:marLeft w:val="274"/>
          <w:marRight w:val="0"/>
          <w:marTop w:val="0"/>
          <w:marBottom w:val="0"/>
          <w:divBdr>
            <w:top w:val="none" w:sz="0" w:space="0" w:color="auto"/>
            <w:left w:val="none" w:sz="0" w:space="0" w:color="auto"/>
            <w:bottom w:val="none" w:sz="0" w:space="0" w:color="auto"/>
            <w:right w:val="none" w:sz="0" w:space="0" w:color="auto"/>
          </w:divBdr>
        </w:div>
        <w:div w:id="423963778">
          <w:marLeft w:val="274"/>
          <w:marRight w:val="0"/>
          <w:marTop w:val="0"/>
          <w:marBottom w:val="0"/>
          <w:divBdr>
            <w:top w:val="none" w:sz="0" w:space="0" w:color="auto"/>
            <w:left w:val="none" w:sz="0" w:space="0" w:color="auto"/>
            <w:bottom w:val="none" w:sz="0" w:space="0" w:color="auto"/>
            <w:right w:val="none" w:sz="0" w:space="0" w:color="auto"/>
          </w:divBdr>
        </w:div>
        <w:div w:id="184755118">
          <w:marLeft w:val="274"/>
          <w:marRight w:val="0"/>
          <w:marTop w:val="0"/>
          <w:marBottom w:val="0"/>
          <w:divBdr>
            <w:top w:val="none" w:sz="0" w:space="0" w:color="auto"/>
            <w:left w:val="none" w:sz="0" w:space="0" w:color="auto"/>
            <w:bottom w:val="none" w:sz="0" w:space="0" w:color="auto"/>
            <w:right w:val="none" w:sz="0" w:space="0" w:color="auto"/>
          </w:divBdr>
        </w:div>
      </w:divsChild>
    </w:div>
    <w:div w:id="1669212331">
      <w:bodyDiv w:val="1"/>
      <w:marLeft w:val="0"/>
      <w:marRight w:val="0"/>
      <w:marTop w:val="0"/>
      <w:marBottom w:val="0"/>
      <w:divBdr>
        <w:top w:val="none" w:sz="0" w:space="0" w:color="auto"/>
        <w:left w:val="none" w:sz="0" w:space="0" w:color="auto"/>
        <w:bottom w:val="none" w:sz="0" w:space="0" w:color="auto"/>
        <w:right w:val="none" w:sz="0" w:space="0" w:color="auto"/>
      </w:divBdr>
    </w:div>
    <w:div w:id="1682582841">
      <w:bodyDiv w:val="1"/>
      <w:marLeft w:val="0"/>
      <w:marRight w:val="0"/>
      <w:marTop w:val="0"/>
      <w:marBottom w:val="0"/>
      <w:divBdr>
        <w:top w:val="none" w:sz="0" w:space="0" w:color="auto"/>
        <w:left w:val="none" w:sz="0" w:space="0" w:color="auto"/>
        <w:bottom w:val="none" w:sz="0" w:space="0" w:color="auto"/>
        <w:right w:val="none" w:sz="0" w:space="0" w:color="auto"/>
      </w:divBdr>
    </w:div>
    <w:div w:id="1683118798">
      <w:bodyDiv w:val="1"/>
      <w:marLeft w:val="0"/>
      <w:marRight w:val="0"/>
      <w:marTop w:val="0"/>
      <w:marBottom w:val="0"/>
      <w:divBdr>
        <w:top w:val="none" w:sz="0" w:space="0" w:color="auto"/>
        <w:left w:val="none" w:sz="0" w:space="0" w:color="auto"/>
        <w:bottom w:val="none" w:sz="0" w:space="0" w:color="auto"/>
        <w:right w:val="none" w:sz="0" w:space="0" w:color="auto"/>
      </w:divBdr>
    </w:div>
    <w:div w:id="1684281451">
      <w:bodyDiv w:val="1"/>
      <w:marLeft w:val="0"/>
      <w:marRight w:val="0"/>
      <w:marTop w:val="0"/>
      <w:marBottom w:val="0"/>
      <w:divBdr>
        <w:top w:val="none" w:sz="0" w:space="0" w:color="auto"/>
        <w:left w:val="none" w:sz="0" w:space="0" w:color="auto"/>
        <w:bottom w:val="none" w:sz="0" w:space="0" w:color="auto"/>
        <w:right w:val="none" w:sz="0" w:space="0" w:color="auto"/>
      </w:divBdr>
    </w:div>
    <w:div w:id="1692804219">
      <w:bodyDiv w:val="1"/>
      <w:marLeft w:val="0"/>
      <w:marRight w:val="0"/>
      <w:marTop w:val="0"/>
      <w:marBottom w:val="0"/>
      <w:divBdr>
        <w:top w:val="none" w:sz="0" w:space="0" w:color="auto"/>
        <w:left w:val="none" w:sz="0" w:space="0" w:color="auto"/>
        <w:bottom w:val="none" w:sz="0" w:space="0" w:color="auto"/>
        <w:right w:val="none" w:sz="0" w:space="0" w:color="auto"/>
      </w:divBdr>
    </w:div>
    <w:div w:id="1721828991">
      <w:bodyDiv w:val="1"/>
      <w:marLeft w:val="0"/>
      <w:marRight w:val="0"/>
      <w:marTop w:val="0"/>
      <w:marBottom w:val="0"/>
      <w:divBdr>
        <w:top w:val="none" w:sz="0" w:space="0" w:color="auto"/>
        <w:left w:val="none" w:sz="0" w:space="0" w:color="auto"/>
        <w:bottom w:val="none" w:sz="0" w:space="0" w:color="auto"/>
        <w:right w:val="none" w:sz="0" w:space="0" w:color="auto"/>
      </w:divBdr>
    </w:div>
    <w:div w:id="1737244361">
      <w:bodyDiv w:val="1"/>
      <w:marLeft w:val="0"/>
      <w:marRight w:val="0"/>
      <w:marTop w:val="0"/>
      <w:marBottom w:val="0"/>
      <w:divBdr>
        <w:top w:val="none" w:sz="0" w:space="0" w:color="auto"/>
        <w:left w:val="none" w:sz="0" w:space="0" w:color="auto"/>
        <w:bottom w:val="none" w:sz="0" w:space="0" w:color="auto"/>
        <w:right w:val="none" w:sz="0" w:space="0" w:color="auto"/>
      </w:divBdr>
    </w:div>
    <w:div w:id="1752238767">
      <w:bodyDiv w:val="1"/>
      <w:marLeft w:val="0"/>
      <w:marRight w:val="0"/>
      <w:marTop w:val="0"/>
      <w:marBottom w:val="0"/>
      <w:divBdr>
        <w:top w:val="none" w:sz="0" w:space="0" w:color="auto"/>
        <w:left w:val="none" w:sz="0" w:space="0" w:color="auto"/>
        <w:bottom w:val="none" w:sz="0" w:space="0" w:color="auto"/>
        <w:right w:val="none" w:sz="0" w:space="0" w:color="auto"/>
      </w:divBdr>
    </w:div>
    <w:div w:id="1764911456">
      <w:bodyDiv w:val="1"/>
      <w:marLeft w:val="0"/>
      <w:marRight w:val="0"/>
      <w:marTop w:val="0"/>
      <w:marBottom w:val="0"/>
      <w:divBdr>
        <w:top w:val="none" w:sz="0" w:space="0" w:color="auto"/>
        <w:left w:val="none" w:sz="0" w:space="0" w:color="auto"/>
        <w:bottom w:val="none" w:sz="0" w:space="0" w:color="auto"/>
        <w:right w:val="none" w:sz="0" w:space="0" w:color="auto"/>
      </w:divBdr>
    </w:div>
    <w:div w:id="1767192046">
      <w:bodyDiv w:val="1"/>
      <w:marLeft w:val="0"/>
      <w:marRight w:val="0"/>
      <w:marTop w:val="0"/>
      <w:marBottom w:val="0"/>
      <w:divBdr>
        <w:top w:val="none" w:sz="0" w:space="0" w:color="auto"/>
        <w:left w:val="none" w:sz="0" w:space="0" w:color="auto"/>
        <w:bottom w:val="none" w:sz="0" w:space="0" w:color="auto"/>
        <w:right w:val="none" w:sz="0" w:space="0" w:color="auto"/>
      </w:divBdr>
    </w:div>
    <w:div w:id="1785611561">
      <w:bodyDiv w:val="1"/>
      <w:marLeft w:val="0"/>
      <w:marRight w:val="0"/>
      <w:marTop w:val="0"/>
      <w:marBottom w:val="0"/>
      <w:divBdr>
        <w:top w:val="none" w:sz="0" w:space="0" w:color="auto"/>
        <w:left w:val="none" w:sz="0" w:space="0" w:color="auto"/>
        <w:bottom w:val="none" w:sz="0" w:space="0" w:color="auto"/>
        <w:right w:val="none" w:sz="0" w:space="0" w:color="auto"/>
      </w:divBdr>
    </w:div>
    <w:div w:id="1789158137">
      <w:bodyDiv w:val="1"/>
      <w:marLeft w:val="0"/>
      <w:marRight w:val="0"/>
      <w:marTop w:val="0"/>
      <w:marBottom w:val="0"/>
      <w:divBdr>
        <w:top w:val="none" w:sz="0" w:space="0" w:color="auto"/>
        <w:left w:val="none" w:sz="0" w:space="0" w:color="auto"/>
        <w:bottom w:val="none" w:sz="0" w:space="0" w:color="auto"/>
        <w:right w:val="none" w:sz="0" w:space="0" w:color="auto"/>
      </w:divBdr>
    </w:div>
    <w:div w:id="1793789800">
      <w:bodyDiv w:val="1"/>
      <w:marLeft w:val="0"/>
      <w:marRight w:val="0"/>
      <w:marTop w:val="0"/>
      <w:marBottom w:val="0"/>
      <w:divBdr>
        <w:top w:val="none" w:sz="0" w:space="0" w:color="auto"/>
        <w:left w:val="none" w:sz="0" w:space="0" w:color="auto"/>
        <w:bottom w:val="none" w:sz="0" w:space="0" w:color="auto"/>
        <w:right w:val="none" w:sz="0" w:space="0" w:color="auto"/>
      </w:divBdr>
      <w:divsChild>
        <w:div w:id="1424839847">
          <w:marLeft w:val="547"/>
          <w:marRight w:val="0"/>
          <w:marTop w:val="0"/>
          <w:marBottom w:val="0"/>
          <w:divBdr>
            <w:top w:val="none" w:sz="0" w:space="0" w:color="auto"/>
            <w:left w:val="none" w:sz="0" w:space="0" w:color="auto"/>
            <w:bottom w:val="none" w:sz="0" w:space="0" w:color="auto"/>
            <w:right w:val="none" w:sz="0" w:space="0" w:color="auto"/>
          </w:divBdr>
        </w:div>
        <w:div w:id="1264873222">
          <w:marLeft w:val="547"/>
          <w:marRight w:val="0"/>
          <w:marTop w:val="0"/>
          <w:marBottom w:val="0"/>
          <w:divBdr>
            <w:top w:val="none" w:sz="0" w:space="0" w:color="auto"/>
            <w:left w:val="none" w:sz="0" w:space="0" w:color="auto"/>
            <w:bottom w:val="none" w:sz="0" w:space="0" w:color="auto"/>
            <w:right w:val="none" w:sz="0" w:space="0" w:color="auto"/>
          </w:divBdr>
        </w:div>
      </w:divsChild>
    </w:div>
    <w:div w:id="1797214792">
      <w:bodyDiv w:val="1"/>
      <w:marLeft w:val="0"/>
      <w:marRight w:val="0"/>
      <w:marTop w:val="0"/>
      <w:marBottom w:val="0"/>
      <w:divBdr>
        <w:top w:val="none" w:sz="0" w:space="0" w:color="auto"/>
        <w:left w:val="none" w:sz="0" w:space="0" w:color="auto"/>
        <w:bottom w:val="none" w:sz="0" w:space="0" w:color="auto"/>
        <w:right w:val="none" w:sz="0" w:space="0" w:color="auto"/>
      </w:divBdr>
    </w:div>
    <w:div w:id="1798833643">
      <w:bodyDiv w:val="1"/>
      <w:marLeft w:val="0"/>
      <w:marRight w:val="0"/>
      <w:marTop w:val="0"/>
      <w:marBottom w:val="0"/>
      <w:divBdr>
        <w:top w:val="none" w:sz="0" w:space="0" w:color="auto"/>
        <w:left w:val="none" w:sz="0" w:space="0" w:color="auto"/>
        <w:bottom w:val="none" w:sz="0" w:space="0" w:color="auto"/>
        <w:right w:val="none" w:sz="0" w:space="0" w:color="auto"/>
      </w:divBdr>
    </w:div>
    <w:div w:id="1819765462">
      <w:bodyDiv w:val="1"/>
      <w:marLeft w:val="0"/>
      <w:marRight w:val="0"/>
      <w:marTop w:val="0"/>
      <w:marBottom w:val="0"/>
      <w:divBdr>
        <w:top w:val="none" w:sz="0" w:space="0" w:color="auto"/>
        <w:left w:val="none" w:sz="0" w:space="0" w:color="auto"/>
        <w:bottom w:val="none" w:sz="0" w:space="0" w:color="auto"/>
        <w:right w:val="none" w:sz="0" w:space="0" w:color="auto"/>
      </w:divBdr>
    </w:div>
    <w:div w:id="1826124189">
      <w:bodyDiv w:val="1"/>
      <w:marLeft w:val="0"/>
      <w:marRight w:val="0"/>
      <w:marTop w:val="0"/>
      <w:marBottom w:val="0"/>
      <w:divBdr>
        <w:top w:val="none" w:sz="0" w:space="0" w:color="auto"/>
        <w:left w:val="none" w:sz="0" w:space="0" w:color="auto"/>
        <w:bottom w:val="none" w:sz="0" w:space="0" w:color="auto"/>
        <w:right w:val="none" w:sz="0" w:space="0" w:color="auto"/>
      </w:divBdr>
    </w:div>
    <w:div w:id="1826315973">
      <w:bodyDiv w:val="1"/>
      <w:marLeft w:val="0"/>
      <w:marRight w:val="0"/>
      <w:marTop w:val="0"/>
      <w:marBottom w:val="0"/>
      <w:divBdr>
        <w:top w:val="none" w:sz="0" w:space="0" w:color="auto"/>
        <w:left w:val="none" w:sz="0" w:space="0" w:color="auto"/>
        <w:bottom w:val="none" w:sz="0" w:space="0" w:color="auto"/>
        <w:right w:val="none" w:sz="0" w:space="0" w:color="auto"/>
      </w:divBdr>
    </w:div>
    <w:div w:id="1827086481">
      <w:bodyDiv w:val="1"/>
      <w:marLeft w:val="0"/>
      <w:marRight w:val="0"/>
      <w:marTop w:val="0"/>
      <w:marBottom w:val="0"/>
      <w:divBdr>
        <w:top w:val="none" w:sz="0" w:space="0" w:color="auto"/>
        <w:left w:val="none" w:sz="0" w:space="0" w:color="auto"/>
        <w:bottom w:val="none" w:sz="0" w:space="0" w:color="auto"/>
        <w:right w:val="none" w:sz="0" w:space="0" w:color="auto"/>
      </w:divBdr>
    </w:div>
    <w:div w:id="1841694079">
      <w:bodyDiv w:val="1"/>
      <w:marLeft w:val="0"/>
      <w:marRight w:val="0"/>
      <w:marTop w:val="0"/>
      <w:marBottom w:val="0"/>
      <w:divBdr>
        <w:top w:val="none" w:sz="0" w:space="0" w:color="auto"/>
        <w:left w:val="none" w:sz="0" w:space="0" w:color="auto"/>
        <w:bottom w:val="none" w:sz="0" w:space="0" w:color="auto"/>
        <w:right w:val="none" w:sz="0" w:space="0" w:color="auto"/>
      </w:divBdr>
    </w:div>
    <w:div w:id="1842045582">
      <w:bodyDiv w:val="1"/>
      <w:marLeft w:val="0"/>
      <w:marRight w:val="0"/>
      <w:marTop w:val="0"/>
      <w:marBottom w:val="0"/>
      <w:divBdr>
        <w:top w:val="none" w:sz="0" w:space="0" w:color="auto"/>
        <w:left w:val="none" w:sz="0" w:space="0" w:color="auto"/>
        <w:bottom w:val="none" w:sz="0" w:space="0" w:color="auto"/>
        <w:right w:val="none" w:sz="0" w:space="0" w:color="auto"/>
      </w:divBdr>
    </w:div>
    <w:div w:id="1855075752">
      <w:bodyDiv w:val="1"/>
      <w:marLeft w:val="0"/>
      <w:marRight w:val="0"/>
      <w:marTop w:val="0"/>
      <w:marBottom w:val="0"/>
      <w:divBdr>
        <w:top w:val="none" w:sz="0" w:space="0" w:color="auto"/>
        <w:left w:val="none" w:sz="0" w:space="0" w:color="auto"/>
        <w:bottom w:val="none" w:sz="0" w:space="0" w:color="auto"/>
        <w:right w:val="none" w:sz="0" w:space="0" w:color="auto"/>
      </w:divBdr>
    </w:div>
    <w:div w:id="1857963024">
      <w:bodyDiv w:val="1"/>
      <w:marLeft w:val="0"/>
      <w:marRight w:val="0"/>
      <w:marTop w:val="0"/>
      <w:marBottom w:val="0"/>
      <w:divBdr>
        <w:top w:val="none" w:sz="0" w:space="0" w:color="auto"/>
        <w:left w:val="none" w:sz="0" w:space="0" w:color="auto"/>
        <w:bottom w:val="none" w:sz="0" w:space="0" w:color="auto"/>
        <w:right w:val="none" w:sz="0" w:space="0" w:color="auto"/>
      </w:divBdr>
    </w:div>
    <w:div w:id="1866168828">
      <w:bodyDiv w:val="1"/>
      <w:marLeft w:val="0"/>
      <w:marRight w:val="0"/>
      <w:marTop w:val="0"/>
      <w:marBottom w:val="0"/>
      <w:divBdr>
        <w:top w:val="none" w:sz="0" w:space="0" w:color="auto"/>
        <w:left w:val="none" w:sz="0" w:space="0" w:color="auto"/>
        <w:bottom w:val="none" w:sz="0" w:space="0" w:color="auto"/>
        <w:right w:val="none" w:sz="0" w:space="0" w:color="auto"/>
      </w:divBdr>
    </w:div>
    <w:div w:id="1869446696">
      <w:bodyDiv w:val="1"/>
      <w:marLeft w:val="0"/>
      <w:marRight w:val="0"/>
      <w:marTop w:val="0"/>
      <w:marBottom w:val="0"/>
      <w:divBdr>
        <w:top w:val="none" w:sz="0" w:space="0" w:color="auto"/>
        <w:left w:val="none" w:sz="0" w:space="0" w:color="auto"/>
        <w:bottom w:val="none" w:sz="0" w:space="0" w:color="auto"/>
        <w:right w:val="none" w:sz="0" w:space="0" w:color="auto"/>
      </w:divBdr>
    </w:div>
    <w:div w:id="1876651445">
      <w:bodyDiv w:val="1"/>
      <w:marLeft w:val="0"/>
      <w:marRight w:val="0"/>
      <w:marTop w:val="0"/>
      <w:marBottom w:val="0"/>
      <w:divBdr>
        <w:top w:val="none" w:sz="0" w:space="0" w:color="auto"/>
        <w:left w:val="none" w:sz="0" w:space="0" w:color="auto"/>
        <w:bottom w:val="none" w:sz="0" w:space="0" w:color="auto"/>
        <w:right w:val="none" w:sz="0" w:space="0" w:color="auto"/>
      </w:divBdr>
    </w:div>
    <w:div w:id="1902326457">
      <w:bodyDiv w:val="1"/>
      <w:marLeft w:val="0"/>
      <w:marRight w:val="0"/>
      <w:marTop w:val="0"/>
      <w:marBottom w:val="0"/>
      <w:divBdr>
        <w:top w:val="none" w:sz="0" w:space="0" w:color="auto"/>
        <w:left w:val="none" w:sz="0" w:space="0" w:color="auto"/>
        <w:bottom w:val="none" w:sz="0" w:space="0" w:color="auto"/>
        <w:right w:val="none" w:sz="0" w:space="0" w:color="auto"/>
      </w:divBdr>
    </w:div>
    <w:div w:id="1902907335">
      <w:bodyDiv w:val="1"/>
      <w:marLeft w:val="0"/>
      <w:marRight w:val="0"/>
      <w:marTop w:val="0"/>
      <w:marBottom w:val="0"/>
      <w:divBdr>
        <w:top w:val="none" w:sz="0" w:space="0" w:color="auto"/>
        <w:left w:val="none" w:sz="0" w:space="0" w:color="auto"/>
        <w:bottom w:val="none" w:sz="0" w:space="0" w:color="auto"/>
        <w:right w:val="none" w:sz="0" w:space="0" w:color="auto"/>
      </w:divBdr>
    </w:div>
    <w:div w:id="1942566469">
      <w:bodyDiv w:val="1"/>
      <w:marLeft w:val="0"/>
      <w:marRight w:val="0"/>
      <w:marTop w:val="0"/>
      <w:marBottom w:val="0"/>
      <w:divBdr>
        <w:top w:val="none" w:sz="0" w:space="0" w:color="auto"/>
        <w:left w:val="none" w:sz="0" w:space="0" w:color="auto"/>
        <w:bottom w:val="none" w:sz="0" w:space="0" w:color="auto"/>
        <w:right w:val="none" w:sz="0" w:space="0" w:color="auto"/>
      </w:divBdr>
    </w:div>
    <w:div w:id="1942686065">
      <w:bodyDiv w:val="1"/>
      <w:marLeft w:val="0"/>
      <w:marRight w:val="0"/>
      <w:marTop w:val="0"/>
      <w:marBottom w:val="0"/>
      <w:divBdr>
        <w:top w:val="none" w:sz="0" w:space="0" w:color="auto"/>
        <w:left w:val="none" w:sz="0" w:space="0" w:color="auto"/>
        <w:bottom w:val="none" w:sz="0" w:space="0" w:color="auto"/>
        <w:right w:val="none" w:sz="0" w:space="0" w:color="auto"/>
      </w:divBdr>
    </w:div>
    <w:div w:id="1958218594">
      <w:bodyDiv w:val="1"/>
      <w:marLeft w:val="0"/>
      <w:marRight w:val="0"/>
      <w:marTop w:val="0"/>
      <w:marBottom w:val="0"/>
      <w:divBdr>
        <w:top w:val="none" w:sz="0" w:space="0" w:color="auto"/>
        <w:left w:val="none" w:sz="0" w:space="0" w:color="auto"/>
        <w:bottom w:val="none" w:sz="0" w:space="0" w:color="auto"/>
        <w:right w:val="none" w:sz="0" w:space="0" w:color="auto"/>
      </w:divBdr>
    </w:div>
    <w:div w:id="1960332309">
      <w:bodyDiv w:val="1"/>
      <w:marLeft w:val="0"/>
      <w:marRight w:val="0"/>
      <w:marTop w:val="0"/>
      <w:marBottom w:val="0"/>
      <w:divBdr>
        <w:top w:val="none" w:sz="0" w:space="0" w:color="auto"/>
        <w:left w:val="none" w:sz="0" w:space="0" w:color="auto"/>
        <w:bottom w:val="none" w:sz="0" w:space="0" w:color="auto"/>
        <w:right w:val="none" w:sz="0" w:space="0" w:color="auto"/>
      </w:divBdr>
    </w:div>
    <w:div w:id="1964728473">
      <w:bodyDiv w:val="1"/>
      <w:marLeft w:val="0"/>
      <w:marRight w:val="0"/>
      <w:marTop w:val="0"/>
      <w:marBottom w:val="0"/>
      <w:divBdr>
        <w:top w:val="none" w:sz="0" w:space="0" w:color="auto"/>
        <w:left w:val="none" w:sz="0" w:space="0" w:color="auto"/>
        <w:bottom w:val="none" w:sz="0" w:space="0" w:color="auto"/>
        <w:right w:val="none" w:sz="0" w:space="0" w:color="auto"/>
      </w:divBdr>
    </w:div>
    <w:div w:id="1969236004">
      <w:bodyDiv w:val="1"/>
      <w:marLeft w:val="0"/>
      <w:marRight w:val="0"/>
      <w:marTop w:val="0"/>
      <w:marBottom w:val="0"/>
      <w:divBdr>
        <w:top w:val="none" w:sz="0" w:space="0" w:color="auto"/>
        <w:left w:val="none" w:sz="0" w:space="0" w:color="auto"/>
        <w:bottom w:val="none" w:sz="0" w:space="0" w:color="auto"/>
        <w:right w:val="none" w:sz="0" w:space="0" w:color="auto"/>
      </w:divBdr>
      <w:divsChild>
        <w:div w:id="138620248">
          <w:marLeft w:val="418"/>
          <w:marRight w:val="0"/>
          <w:marTop w:val="0"/>
          <w:marBottom w:val="0"/>
          <w:divBdr>
            <w:top w:val="none" w:sz="0" w:space="0" w:color="auto"/>
            <w:left w:val="none" w:sz="0" w:space="0" w:color="auto"/>
            <w:bottom w:val="none" w:sz="0" w:space="0" w:color="auto"/>
            <w:right w:val="none" w:sz="0" w:space="0" w:color="auto"/>
          </w:divBdr>
        </w:div>
        <w:div w:id="140344349">
          <w:marLeft w:val="418"/>
          <w:marRight w:val="0"/>
          <w:marTop w:val="0"/>
          <w:marBottom w:val="0"/>
          <w:divBdr>
            <w:top w:val="none" w:sz="0" w:space="0" w:color="auto"/>
            <w:left w:val="none" w:sz="0" w:space="0" w:color="auto"/>
            <w:bottom w:val="none" w:sz="0" w:space="0" w:color="auto"/>
            <w:right w:val="none" w:sz="0" w:space="0" w:color="auto"/>
          </w:divBdr>
        </w:div>
        <w:div w:id="1419524907">
          <w:marLeft w:val="418"/>
          <w:marRight w:val="0"/>
          <w:marTop w:val="0"/>
          <w:marBottom w:val="0"/>
          <w:divBdr>
            <w:top w:val="none" w:sz="0" w:space="0" w:color="auto"/>
            <w:left w:val="none" w:sz="0" w:space="0" w:color="auto"/>
            <w:bottom w:val="none" w:sz="0" w:space="0" w:color="auto"/>
            <w:right w:val="none" w:sz="0" w:space="0" w:color="auto"/>
          </w:divBdr>
        </w:div>
      </w:divsChild>
    </w:div>
    <w:div w:id="1969310917">
      <w:bodyDiv w:val="1"/>
      <w:marLeft w:val="0"/>
      <w:marRight w:val="0"/>
      <w:marTop w:val="0"/>
      <w:marBottom w:val="0"/>
      <w:divBdr>
        <w:top w:val="none" w:sz="0" w:space="0" w:color="auto"/>
        <w:left w:val="none" w:sz="0" w:space="0" w:color="auto"/>
        <w:bottom w:val="none" w:sz="0" w:space="0" w:color="auto"/>
        <w:right w:val="none" w:sz="0" w:space="0" w:color="auto"/>
      </w:divBdr>
    </w:div>
    <w:div w:id="2016027561">
      <w:bodyDiv w:val="1"/>
      <w:marLeft w:val="0"/>
      <w:marRight w:val="0"/>
      <w:marTop w:val="0"/>
      <w:marBottom w:val="0"/>
      <w:divBdr>
        <w:top w:val="none" w:sz="0" w:space="0" w:color="auto"/>
        <w:left w:val="none" w:sz="0" w:space="0" w:color="auto"/>
        <w:bottom w:val="none" w:sz="0" w:space="0" w:color="auto"/>
        <w:right w:val="none" w:sz="0" w:space="0" w:color="auto"/>
      </w:divBdr>
    </w:div>
    <w:div w:id="2029604303">
      <w:bodyDiv w:val="1"/>
      <w:marLeft w:val="0"/>
      <w:marRight w:val="0"/>
      <w:marTop w:val="0"/>
      <w:marBottom w:val="0"/>
      <w:divBdr>
        <w:top w:val="none" w:sz="0" w:space="0" w:color="auto"/>
        <w:left w:val="none" w:sz="0" w:space="0" w:color="auto"/>
        <w:bottom w:val="none" w:sz="0" w:space="0" w:color="auto"/>
        <w:right w:val="none" w:sz="0" w:space="0" w:color="auto"/>
      </w:divBdr>
    </w:div>
    <w:div w:id="2035614818">
      <w:bodyDiv w:val="1"/>
      <w:marLeft w:val="0"/>
      <w:marRight w:val="0"/>
      <w:marTop w:val="0"/>
      <w:marBottom w:val="0"/>
      <w:divBdr>
        <w:top w:val="none" w:sz="0" w:space="0" w:color="auto"/>
        <w:left w:val="none" w:sz="0" w:space="0" w:color="auto"/>
        <w:bottom w:val="none" w:sz="0" w:space="0" w:color="auto"/>
        <w:right w:val="none" w:sz="0" w:space="0" w:color="auto"/>
      </w:divBdr>
    </w:div>
    <w:div w:id="2037580427">
      <w:bodyDiv w:val="1"/>
      <w:marLeft w:val="0"/>
      <w:marRight w:val="0"/>
      <w:marTop w:val="0"/>
      <w:marBottom w:val="0"/>
      <w:divBdr>
        <w:top w:val="none" w:sz="0" w:space="0" w:color="auto"/>
        <w:left w:val="none" w:sz="0" w:space="0" w:color="auto"/>
        <w:bottom w:val="none" w:sz="0" w:space="0" w:color="auto"/>
        <w:right w:val="none" w:sz="0" w:space="0" w:color="auto"/>
      </w:divBdr>
    </w:div>
    <w:div w:id="2049336911">
      <w:bodyDiv w:val="1"/>
      <w:marLeft w:val="0"/>
      <w:marRight w:val="0"/>
      <w:marTop w:val="0"/>
      <w:marBottom w:val="0"/>
      <w:divBdr>
        <w:top w:val="none" w:sz="0" w:space="0" w:color="auto"/>
        <w:left w:val="none" w:sz="0" w:space="0" w:color="auto"/>
        <w:bottom w:val="none" w:sz="0" w:space="0" w:color="auto"/>
        <w:right w:val="none" w:sz="0" w:space="0" w:color="auto"/>
      </w:divBdr>
    </w:div>
    <w:div w:id="2091846502">
      <w:bodyDiv w:val="1"/>
      <w:marLeft w:val="0"/>
      <w:marRight w:val="0"/>
      <w:marTop w:val="0"/>
      <w:marBottom w:val="0"/>
      <w:divBdr>
        <w:top w:val="none" w:sz="0" w:space="0" w:color="auto"/>
        <w:left w:val="none" w:sz="0" w:space="0" w:color="auto"/>
        <w:bottom w:val="none" w:sz="0" w:space="0" w:color="auto"/>
        <w:right w:val="none" w:sz="0" w:space="0" w:color="auto"/>
      </w:divBdr>
    </w:div>
    <w:div w:id="2106925855">
      <w:bodyDiv w:val="1"/>
      <w:marLeft w:val="0"/>
      <w:marRight w:val="0"/>
      <w:marTop w:val="0"/>
      <w:marBottom w:val="0"/>
      <w:divBdr>
        <w:top w:val="none" w:sz="0" w:space="0" w:color="auto"/>
        <w:left w:val="none" w:sz="0" w:space="0" w:color="auto"/>
        <w:bottom w:val="none" w:sz="0" w:space="0" w:color="auto"/>
        <w:right w:val="none" w:sz="0" w:space="0" w:color="auto"/>
      </w:divBdr>
    </w:div>
    <w:div w:id="2107261528">
      <w:bodyDiv w:val="1"/>
      <w:marLeft w:val="0"/>
      <w:marRight w:val="0"/>
      <w:marTop w:val="0"/>
      <w:marBottom w:val="0"/>
      <w:divBdr>
        <w:top w:val="none" w:sz="0" w:space="0" w:color="auto"/>
        <w:left w:val="none" w:sz="0" w:space="0" w:color="auto"/>
        <w:bottom w:val="none" w:sz="0" w:space="0" w:color="auto"/>
        <w:right w:val="none" w:sz="0" w:space="0" w:color="auto"/>
      </w:divBdr>
    </w:div>
    <w:div w:id="2116632543">
      <w:bodyDiv w:val="1"/>
      <w:marLeft w:val="0"/>
      <w:marRight w:val="0"/>
      <w:marTop w:val="0"/>
      <w:marBottom w:val="0"/>
      <w:divBdr>
        <w:top w:val="none" w:sz="0" w:space="0" w:color="auto"/>
        <w:left w:val="none" w:sz="0" w:space="0" w:color="auto"/>
        <w:bottom w:val="none" w:sz="0" w:space="0" w:color="auto"/>
        <w:right w:val="none" w:sz="0" w:space="0" w:color="auto"/>
      </w:divBdr>
    </w:div>
    <w:div w:id="2132047932">
      <w:bodyDiv w:val="1"/>
      <w:marLeft w:val="0"/>
      <w:marRight w:val="0"/>
      <w:marTop w:val="0"/>
      <w:marBottom w:val="0"/>
      <w:divBdr>
        <w:top w:val="none" w:sz="0" w:space="0" w:color="auto"/>
        <w:left w:val="none" w:sz="0" w:space="0" w:color="auto"/>
        <w:bottom w:val="none" w:sz="0" w:space="0" w:color="auto"/>
        <w:right w:val="none" w:sz="0" w:space="0" w:color="auto"/>
      </w:divBdr>
    </w:div>
    <w:div w:id="2132934922">
      <w:bodyDiv w:val="1"/>
      <w:marLeft w:val="0"/>
      <w:marRight w:val="0"/>
      <w:marTop w:val="0"/>
      <w:marBottom w:val="0"/>
      <w:divBdr>
        <w:top w:val="none" w:sz="0" w:space="0" w:color="auto"/>
        <w:left w:val="none" w:sz="0" w:space="0" w:color="auto"/>
        <w:bottom w:val="none" w:sz="0" w:space="0" w:color="auto"/>
        <w:right w:val="none" w:sz="0" w:space="0" w:color="auto"/>
      </w:divBdr>
      <w:divsChild>
        <w:div w:id="1814176970">
          <w:marLeft w:val="547"/>
          <w:marRight w:val="0"/>
          <w:marTop w:val="0"/>
          <w:marBottom w:val="0"/>
          <w:divBdr>
            <w:top w:val="none" w:sz="0" w:space="0" w:color="auto"/>
            <w:left w:val="none" w:sz="0" w:space="0" w:color="auto"/>
            <w:bottom w:val="none" w:sz="0" w:space="0" w:color="auto"/>
            <w:right w:val="none" w:sz="0" w:space="0" w:color="auto"/>
          </w:divBdr>
        </w:div>
        <w:div w:id="176032480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ranslated.turbopages.org/proxy_u/en-ru.ru.d250bccf-64fc8597-518d84c9-74722d776562/https/en.wikipedia.org/wiki/Nicotinic_acetylcholine_recepto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ranslated.turbopages.org/proxy_u/en-ru.ru.d250bccf-64fc8597-518d84c9-74722d776562/https/en.wikipedia.org/wiki/Nicotinic_acetylcholine_receptor" TargetMode="External"/><Relationship Id="rId4" Type="http://schemas.openxmlformats.org/officeDocument/2006/relationships/webSettings" Target="webSettings.xml"/><Relationship Id="rId9" Type="http://schemas.openxmlformats.org/officeDocument/2006/relationships/hyperlink" Target="https://translated.turbopages.org/proxy_u/en-ru.ru.d250bccf-64fc8597-518d84c9-74722d776562/https/en.wikipedia.org/wiki/Nicotinic_acetylcholine_recept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72</Pages>
  <Words>21322</Words>
  <Characters>121540</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dc:creator>
  <cp:lastModifiedBy>Andrej Gulakov</cp:lastModifiedBy>
  <cp:revision>22</cp:revision>
  <dcterms:created xsi:type="dcterms:W3CDTF">2025-06-17T14:16:00Z</dcterms:created>
  <dcterms:modified xsi:type="dcterms:W3CDTF">2025-10-22T09:50:00Z</dcterms:modified>
</cp:coreProperties>
</file>